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4F4D" w14:textId="3B5D12C9" w:rsidR="00294F6F" w:rsidRPr="000115AF" w:rsidRDefault="00294F6F">
      <w:pPr>
        <w:rPr>
          <w:rFonts w:ascii="Open Sans" w:hAnsi="Open Sans" w:cs="Open Sans"/>
          <w:sz w:val="24"/>
          <w:szCs w:val="24"/>
        </w:rPr>
      </w:pPr>
      <w:r w:rsidRPr="000115AF">
        <w:rPr>
          <w:rFonts w:ascii="Open Sans" w:hAnsi="Open Sans" w:cs="Open Sans"/>
          <w:sz w:val="24"/>
          <w:szCs w:val="24"/>
        </w:rPr>
        <w:t>FAQ/Standard Response:</w:t>
      </w:r>
    </w:p>
    <w:p w14:paraId="65FBCBAF" w14:textId="77777777" w:rsidR="00A0747F" w:rsidRDefault="00A0747F" w:rsidP="00294F6F">
      <w:pPr>
        <w:rPr>
          <w:rFonts w:ascii="Open Sans" w:hAnsi="Open Sans" w:cs="Open Sans"/>
          <w:b/>
          <w:bCs/>
          <w:sz w:val="24"/>
          <w:szCs w:val="24"/>
        </w:rPr>
      </w:pPr>
    </w:p>
    <w:p w14:paraId="2B80F58C" w14:textId="5115999E" w:rsidR="00A0747F" w:rsidRPr="00B16209" w:rsidRDefault="00A0747F" w:rsidP="00A0747F">
      <w:pPr>
        <w:rPr>
          <w:rFonts w:ascii="Open Sans" w:hAnsi="Open Sans" w:cs="Open Sans"/>
          <w:b/>
          <w:bCs/>
          <w:sz w:val="24"/>
          <w:szCs w:val="24"/>
        </w:rPr>
      </w:pPr>
      <w:r>
        <w:rPr>
          <w:rFonts w:ascii="Open Sans" w:hAnsi="Open Sans" w:cs="Open Sans"/>
          <w:b/>
          <w:bCs/>
          <w:sz w:val="24"/>
          <w:szCs w:val="24"/>
        </w:rPr>
        <w:t xml:space="preserve">Question: </w:t>
      </w:r>
      <w:r w:rsidRPr="00B16209">
        <w:rPr>
          <w:rFonts w:ascii="Open Sans" w:hAnsi="Open Sans" w:cs="Open Sans"/>
          <w:b/>
          <w:bCs/>
          <w:sz w:val="24"/>
          <w:szCs w:val="24"/>
        </w:rPr>
        <w:t xml:space="preserve">The </w:t>
      </w:r>
      <w:proofErr w:type="spellStart"/>
      <w:r w:rsidRPr="00B16209">
        <w:rPr>
          <w:rFonts w:ascii="Open Sans" w:hAnsi="Open Sans" w:cs="Open Sans"/>
          <w:b/>
          <w:bCs/>
          <w:sz w:val="24"/>
          <w:szCs w:val="24"/>
        </w:rPr>
        <w:t>i</w:t>
      </w:r>
      <w:r w:rsidR="00F87A3B">
        <w:rPr>
          <w:rFonts w:ascii="Open Sans" w:hAnsi="Open Sans" w:cs="Open Sans"/>
          <w:b/>
          <w:bCs/>
          <w:sz w:val="24"/>
          <w:szCs w:val="24"/>
        </w:rPr>
        <w:t>PLEDGE</w:t>
      </w:r>
      <w:proofErr w:type="spellEnd"/>
      <w:r w:rsidRPr="00B16209">
        <w:rPr>
          <w:rFonts w:ascii="Open Sans" w:hAnsi="Open Sans" w:cs="Open Sans"/>
          <w:b/>
          <w:bCs/>
          <w:sz w:val="24"/>
          <w:szCs w:val="24"/>
        </w:rPr>
        <w:t xml:space="preserve"> website </w:t>
      </w:r>
      <w:r w:rsidR="00F87A3B">
        <w:rPr>
          <w:rFonts w:ascii="Open Sans" w:hAnsi="Open Sans" w:cs="Open Sans"/>
          <w:b/>
          <w:bCs/>
          <w:sz w:val="24"/>
          <w:szCs w:val="24"/>
        </w:rPr>
        <w:t>is not functioning</w:t>
      </w:r>
      <w:r w:rsidRPr="00B16209">
        <w:rPr>
          <w:rFonts w:ascii="Open Sans" w:hAnsi="Open Sans" w:cs="Open Sans"/>
          <w:b/>
          <w:bCs/>
          <w:sz w:val="24"/>
          <w:szCs w:val="24"/>
        </w:rPr>
        <w:t xml:space="preserve"> and I can’t get through to the call center.</w:t>
      </w:r>
      <w:r w:rsidR="001D6704" w:rsidRPr="00B16209">
        <w:rPr>
          <w:rFonts w:ascii="Open Sans" w:hAnsi="Open Sans" w:cs="Open Sans"/>
          <w:b/>
          <w:bCs/>
          <w:sz w:val="24"/>
          <w:szCs w:val="24"/>
        </w:rPr>
        <w:t xml:space="preserve">  I have patients here that I cannot register or treat as a result. What is the Academy doing to address this?</w:t>
      </w:r>
    </w:p>
    <w:p w14:paraId="4AD21F8C" w14:textId="7A13CAF5" w:rsidR="000F2543" w:rsidRDefault="000F2543" w:rsidP="00A26E05">
      <w:pPr>
        <w:rPr>
          <w:rFonts w:ascii="Open Sans" w:hAnsi="Open Sans" w:cs="Open Sans"/>
          <w:sz w:val="24"/>
          <w:szCs w:val="24"/>
        </w:rPr>
      </w:pPr>
      <w:r>
        <w:rPr>
          <w:rFonts w:ascii="Open Sans" w:hAnsi="Open Sans" w:cs="Open Sans"/>
          <w:sz w:val="24"/>
          <w:szCs w:val="24"/>
        </w:rPr>
        <w:t xml:space="preserve">The Academy is aware of the issues faced by dermatologists and patients attempting to use the new </w:t>
      </w:r>
      <w:proofErr w:type="spellStart"/>
      <w:r>
        <w:rPr>
          <w:rFonts w:ascii="Open Sans" w:hAnsi="Open Sans" w:cs="Open Sans"/>
          <w:sz w:val="24"/>
          <w:szCs w:val="24"/>
        </w:rPr>
        <w:t>iPLEDGE</w:t>
      </w:r>
      <w:proofErr w:type="spellEnd"/>
      <w:r>
        <w:rPr>
          <w:rFonts w:ascii="Open Sans" w:hAnsi="Open Sans" w:cs="Open Sans"/>
          <w:sz w:val="24"/>
          <w:szCs w:val="24"/>
        </w:rPr>
        <w:t xml:space="preserve"> platform today. </w:t>
      </w:r>
      <w:r>
        <w:rPr>
          <w:rFonts w:ascii="Open Sans" w:hAnsi="Open Sans" w:cs="Open Sans"/>
          <w:sz w:val="24"/>
          <w:szCs w:val="24"/>
        </w:rPr>
        <w:t xml:space="preserve">We are in contact with the FDA and </w:t>
      </w:r>
      <w:proofErr w:type="spellStart"/>
      <w:r>
        <w:rPr>
          <w:rFonts w:ascii="Open Sans" w:hAnsi="Open Sans" w:cs="Open Sans"/>
          <w:sz w:val="24"/>
          <w:szCs w:val="24"/>
        </w:rPr>
        <w:t>Syneos</w:t>
      </w:r>
      <w:proofErr w:type="spellEnd"/>
      <w:r>
        <w:rPr>
          <w:rFonts w:ascii="Open Sans" w:hAnsi="Open Sans" w:cs="Open Sans"/>
          <w:sz w:val="24"/>
          <w:szCs w:val="24"/>
        </w:rPr>
        <w:t xml:space="preserve"> </w:t>
      </w:r>
      <w:proofErr w:type="gramStart"/>
      <w:r>
        <w:rPr>
          <w:rFonts w:ascii="Open Sans" w:hAnsi="Open Sans" w:cs="Open Sans"/>
          <w:sz w:val="24"/>
          <w:szCs w:val="24"/>
        </w:rPr>
        <w:t>in an effort to</w:t>
      </w:r>
      <w:proofErr w:type="gramEnd"/>
      <w:r>
        <w:rPr>
          <w:rFonts w:ascii="Open Sans" w:hAnsi="Open Sans" w:cs="Open Sans"/>
          <w:sz w:val="24"/>
          <w:szCs w:val="24"/>
        </w:rPr>
        <w:t xml:space="preserve"> share your experience and </w:t>
      </w:r>
      <w:r w:rsidR="00F87A3B">
        <w:rPr>
          <w:rFonts w:ascii="Open Sans" w:hAnsi="Open Sans" w:cs="Open Sans"/>
          <w:sz w:val="24"/>
          <w:szCs w:val="24"/>
        </w:rPr>
        <w:t xml:space="preserve">urgently </w:t>
      </w:r>
      <w:r>
        <w:rPr>
          <w:rFonts w:ascii="Open Sans" w:hAnsi="Open Sans" w:cs="Open Sans"/>
          <w:sz w:val="24"/>
          <w:szCs w:val="24"/>
        </w:rPr>
        <w:t>communicate that the new platform rollo</w:t>
      </w:r>
      <w:r w:rsidR="00383AC9">
        <w:rPr>
          <w:rFonts w:ascii="Open Sans" w:hAnsi="Open Sans" w:cs="Open Sans"/>
          <w:sz w:val="24"/>
          <w:szCs w:val="24"/>
        </w:rPr>
        <w:t>ut</w:t>
      </w:r>
      <w:r>
        <w:rPr>
          <w:rFonts w:ascii="Open Sans" w:hAnsi="Open Sans" w:cs="Open Sans"/>
          <w:sz w:val="24"/>
          <w:szCs w:val="24"/>
        </w:rPr>
        <w:t xml:space="preserve"> out has been a nightmare for dermatology practices and their patients</w:t>
      </w:r>
      <w:r w:rsidR="00383AC9">
        <w:rPr>
          <w:rFonts w:ascii="Open Sans" w:hAnsi="Open Sans" w:cs="Open Sans"/>
          <w:sz w:val="24"/>
          <w:szCs w:val="24"/>
        </w:rPr>
        <w:t xml:space="preserve"> and has created an unacceptable disruption in patient care</w:t>
      </w:r>
      <w:r>
        <w:rPr>
          <w:rFonts w:ascii="Open Sans" w:hAnsi="Open Sans" w:cs="Open Sans"/>
          <w:sz w:val="24"/>
          <w:szCs w:val="24"/>
        </w:rPr>
        <w:t xml:space="preserve">.  </w:t>
      </w:r>
    </w:p>
    <w:p w14:paraId="0B7CAF1C" w14:textId="001EC3B1" w:rsidR="00A0747F" w:rsidRDefault="00383AC9" w:rsidP="00A26E05">
      <w:pPr>
        <w:rPr>
          <w:rFonts w:ascii="Open Sans" w:hAnsi="Open Sans" w:cs="Open Sans"/>
          <w:sz w:val="24"/>
          <w:szCs w:val="24"/>
        </w:rPr>
      </w:pPr>
      <w:r>
        <w:rPr>
          <w:rFonts w:ascii="Open Sans" w:hAnsi="Open Sans" w:cs="Open Sans"/>
          <w:sz w:val="24"/>
          <w:szCs w:val="24"/>
        </w:rPr>
        <w:t xml:space="preserve">Over the last several weeks </w:t>
      </w:r>
      <w:r w:rsidR="000F2543">
        <w:rPr>
          <w:rFonts w:ascii="Open Sans" w:hAnsi="Open Sans" w:cs="Open Sans"/>
          <w:sz w:val="24"/>
          <w:szCs w:val="24"/>
        </w:rPr>
        <w:t xml:space="preserve">we </w:t>
      </w:r>
      <w:r>
        <w:rPr>
          <w:rFonts w:ascii="Open Sans" w:hAnsi="Open Sans" w:cs="Open Sans"/>
          <w:sz w:val="24"/>
          <w:szCs w:val="24"/>
        </w:rPr>
        <w:t xml:space="preserve">have repeatedly </w:t>
      </w:r>
      <w:r w:rsidR="000F2543">
        <w:rPr>
          <w:rFonts w:ascii="Open Sans" w:hAnsi="Open Sans" w:cs="Open Sans"/>
          <w:sz w:val="24"/>
          <w:szCs w:val="24"/>
        </w:rPr>
        <w:t xml:space="preserve">warned the FDA and </w:t>
      </w:r>
      <w:proofErr w:type="spellStart"/>
      <w:r w:rsidR="000F2543">
        <w:rPr>
          <w:rFonts w:ascii="Open Sans" w:hAnsi="Open Sans" w:cs="Open Sans"/>
          <w:sz w:val="24"/>
          <w:szCs w:val="24"/>
        </w:rPr>
        <w:t>Syneos</w:t>
      </w:r>
      <w:proofErr w:type="spellEnd"/>
      <w:r w:rsidR="000F2543">
        <w:rPr>
          <w:rFonts w:ascii="Open Sans" w:hAnsi="Open Sans" w:cs="Open Sans"/>
          <w:sz w:val="24"/>
          <w:szCs w:val="24"/>
        </w:rPr>
        <w:t xml:space="preserve"> that </w:t>
      </w:r>
      <w:r w:rsidR="006A0B8C">
        <w:rPr>
          <w:rFonts w:ascii="Open Sans" w:hAnsi="Open Sans" w:cs="Open Sans"/>
          <w:sz w:val="24"/>
          <w:szCs w:val="24"/>
        </w:rPr>
        <w:t>the proposed changes did not reflect clinical practice</w:t>
      </w:r>
      <w:r w:rsidR="000F2543">
        <w:rPr>
          <w:rFonts w:ascii="Open Sans" w:hAnsi="Open Sans" w:cs="Open Sans"/>
          <w:sz w:val="24"/>
          <w:szCs w:val="24"/>
        </w:rPr>
        <w:t xml:space="preserve"> and would </w:t>
      </w:r>
      <w:r>
        <w:rPr>
          <w:rFonts w:ascii="Open Sans" w:hAnsi="Open Sans" w:cs="Open Sans"/>
          <w:sz w:val="24"/>
          <w:szCs w:val="24"/>
        </w:rPr>
        <w:t>impede</w:t>
      </w:r>
      <w:r w:rsidR="000F2543">
        <w:rPr>
          <w:rFonts w:ascii="Open Sans" w:hAnsi="Open Sans" w:cs="Open Sans"/>
          <w:sz w:val="24"/>
          <w:szCs w:val="24"/>
        </w:rPr>
        <w:t xml:space="preserve"> patient care. </w:t>
      </w:r>
      <w:r w:rsidR="006A0B8C">
        <w:rPr>
          <w:rFonts w:ascii="Open Sans" w:hAnsi="Open Sans" w:cs="Open Sans"/>
          <w:sz w:val="24"/>
          <w:szCs w:val="24"/>
        </w:rPr>
        <w:t>Our outreach has included submitting</w:t>
      </w:r>
      <w:r w:rsidR="000F2543">
        <w:rPr>
          <w:rFonts w:ascii="Open Sans" w:hAnsi="Open Sans" w:cs="Open Sans"/>
          <w:sz w:val="24"/>
          <w:szCs w:val="24"/>
        </w:rPr>
        <w:t xml:space="preserve"> an emergency request for FDA to reconsider.</w:t>
      </w:r>
      <w:r>
        <w:rPr>
          <w:rFonts w:ascii="Open Sans" w:hAnsi="Open Sans" w:cs="Open Sans"/>
          <w:sz w:val="24"/>
          <w:szCs w:val="24"/>
        </w:rPr>
        <w:t xml:space="preserve"> </w:t>
      </w:r>
      <w:r w:rsidR="00D93124">
        <w:rPr>
          <w:rFonts w:ascii="Open Sans" w:hAnsi="Open Sans" w:cs="Open Sans"/>
          <w:sz w:val="24"/>
          <w:szCs w:val="24"/>
        </w:rPr>
        <w:t>The Academy met with more than 50 members of the FDA the first week of Dec</w:t>
      </w:r>
      <w:r w:rsidR="006A0B8C">
        <w:rPr>
          <w:rFonts w:ascii="Open Sans" w:hAnsi="Open Sans" w:cs="Open Sans"/>
          <w:sz w:val="24"/>
          <w:szCs w:val="24"/>
        </w:rPr>
        <w:t>ember</w:t>
      </w:r>
      <w:r w:rsidR="00D93124">
        <w:rPr>
          <w:rFonts w:ascii="Open Sans" w:hAnsi="Open Sans" w:cs="Open Sans"/>
          <w:sz w:val="24"/>
          <w:szCs w:val="24"/>
        </w:rPr>
        <w:t xml:space="preserve"> and after presenting our significant concerns with both the old and the new systems, asked for a halt to the program until those concerns could be addressed.  We were told no</w:t>
      </w:r>
      <w:r w:rsidR="006A0B8C">
        <w:rPr>
          <w:rFonts w:ascii="Open Sans" w:hAnsi="Open Sans" w:cs="Open Sans"/>
          <w:sz w:val="24"/>
          <w:szCs w:val="24"/>
        </w:rPr>
        <w:t>, with the explanation that</w:t>
      </w:r>
      <w:r w:rsidR="00D93124" w:rsidRPr="000115AF">
        <w:rPr>
          <w:rFonts w:ascii="Open Sans" w:hAnsi="Open Sans" w:cs="Open Sans"/>
          <w:sz w:val="24"/>
          <w:szCs w:val="24"/>
        </w:rPr>
        <w:t xml:space="preserve"> suspending the </w:t>
      </w:r>
      <w:proofErr w:type="spellStart"/>
      <w:r w:rsidR="00D93124" w:rsidRPr="000115AF">
        <w:rPr>
          <w:rFonts w:ascii="Open Sans" w:hAnsi="Open Sans" w:cs="Open Sans"/>
          <w:sz w:val="24"/>
          <w:szCs w:val="24"/>
        </w:rPr>
        <w:t>iPLEDGE</w:t>
      </w:r>
      <w:proofErr w:type="spellEnd"/>
      <w:r w:rsidR="00D93124" w:rsidRPr="000115AF">
        <w:rPr>
          <w:rFonts w:ascii="Open Sans" w:hAnsi="Open Sans" w:cs="Open Sans"/>
          <w:sz w:val="24"/>
          <w:szCs w:val="24"/>
        </w:rPr>
        <w:t xml:space="preserve"> program would not</w:t>
      </w:r>
      <w:r w:rsidR="006A0B8C">
        <w:rPr>
          <w:rFonts w:ascii="Open Sans" w:hAnsi="Open Sans" w:cs="Open Sans"/>
          <w:sz w:val="24"/>
          <w:szCs w:val="24"/>
        </w:rPr>
        <w:t>, from FDA’s perspective,</w:t>
      </w:r>
      <w:r w:rsidR="00D93124" w:rsidRPr="000115AF">
        <w:rPr>
          <w:rFonts w:ascii="Open Sans" w:hAnsi="Open Sans" w:cs="Open Sans"/>
          <w:sz w:val="24"/>
          <w:szCs w:val="24"/>
        </w:rPr>
        <w:t xml:space="preserve"> provide the safeguards that are necessary to prevent embryofetal exposure.</w:t>
      </w:r>
      <w:r w:rsidR="00D93124">
        <w:rPr>
          <w:rFonts w:ascii="Open Sans" w:hAnsi="Open Sans" w:cs="Open Sans"/>
          <w:sz w:val="24"/>
          <w:szCs w:val="24"/>
        </w:rPr>
        <w:t xml:space="preserve">  They also assured us that the iPLEDGE administrator was taking steps to address many of our concerns before today’s launch.  Clearly that has not been the case.  </w:t>
      </w:r>
    </w:p>
    <w:p w14:paraId="6429BA00" w14:textId="3AB8C9A6" w:rsidR="000C70C2" w:rsidRDefault="000C70C2" w:rsidP="00A26E05">
      <w:pPr>
        <w:rPr>
          <w:rFonts w:eastAsia="Times New Roman"/>
          <w:color w:val="000000"/>
          <w:sz w:val="24"/>
          <w:szCs w:val="24"/>
        </w:rPr>
      </w:pPr>
      <w:r>
        <w:rPr>
          <w:rFonts w:ascii="Open Sans" w:hAnsi="Open Sans" w:cs="Open Sans"/>
          <w:sz w:val="24"/>
          <w:szCs w:val="24"/>
        </w:rPr>
        <w:t>The Academy appreciate</w:t>
      </w:r>
      <w:r w:rsidR="00F87A3B">
        <w:rPr>
          <w:rFonts w:ascii="Open Sans" w:hAnsi="Open Sans" w:cs="Open Sans"/>
          <w:sz w:val="24"/>
          <w:szCs w:val="24"/>
        </w:rPr>
        <w:t>s</w:t>
      </w:r>
      <w:r>
        <w:rPr>
          <w:rFonts w:ascii="Open Sans" w:hAnsi="Open Sans" w:cs="Open Sans"/>
          <w:sz w:val="24"/>
          <w:szCs w:val="24"/>
        </w:rPr>
        <w:t xml:space="preserve"> members sharing </w:t>
      </w:r>
      <w:r w:rsidR="00F87A3B">
        <w:rPr>
          <w:rFonts w:ascii="Open Sans" w:hAnsi="Open Sans" w:cs="Open Sans"/>
          <w:sz w:val="24"/>
          <w:szCs w:val="24"/>
        </w:rPr>
        <w:t>these</w:t>
      </w:r>
      <w:r>
        <w:rPr>
          <w:rFonts w:ascii="Open Sans" w:hAnsi="Open Sans" w:cs="Open Sans"/>
          <w:sz w:val="24"/>
          <w:szCs w:val="24"/>
        </w:rPr>
        <w:t xml:space="preserve"> issues and will utilize this information as we continue to urgently seek solutions to the immediate crisis as well as to longstanding issues with the program. </w:t>
      </w:r>
    </w:p>
    <w:p w14:paraId="1814DF7B" w14:textId="3AEA4E5E" w:rsidR="00A26E05" w:rsidRPr="000115AF" w:rsidRDefault="00A26E05" w:rsidP="00A26E05">
      <w:pPr>
        <w:pStyle w:val="Default"/>
        <w:rPr>
          <w:rFonts w:ascii="Open Sans" w:hAnsi="Open Sans" w:cs="Open Sans"/>
          <w:b/>
          <w:bCs/>
        </w:rPr>
      </w:pPr>
      <w:r w:rsidRPr="000115AF">
        <w:rPr>
          <w:rFonts w:ascii="Open Sans" w:hAnsi="Open Sans" w:cs="Open Sans"/>
          <w:b/>
          <w:bCs/>
        </w:rPr>
        <w:t xml:space="preserve">Question: </w:t>
      </w:r>
      <w:r>
        <w:rPr>
          <w:rFonts w:ascii="Open Sans" w:hAnsi="Open Sans" w:cs="Open Sans"/>
          <w:b/>
          <w:bCs/>
        </w:rPr>
        <w:t xml:space="preserve">I cannot get through to the call center </w:t>
      </w:r>
      <w:proofErr w:type="gramStart"/>
      <w:r>
        <w:rPr>
          <w:rFonts w:ascii="Open Sans" w:hAnsi="Open Sans" w:cs="Open Sans"/>
          <w:b/>
          <w:bCs/>
        </w:rPr>
        <w:t xml:space="preserve">OR  </w:t>
      </w:r>
      <w:r w:rsidRPr="000115AF">
        <w:rPr>
          <w:rFonts w:ascii="Open Sans" w:hAnsi="Open Sans" w:cs="Open Sans"/>
          <w:b/>
          <w:bCs/>
        </w:rPr>
        <w:t>Wait</w:t>
      </w:r>
      <w:proofErr w:type="gramEnd"/>
      <w:r w:rsidRPr="000115AF">
        <w:rPr>
          <w:rFonts w:ascii="Open Sans" w:hAnsi="Open Sans" w:cs="Open Sans"/>
          <w:b/>
          <w:bCs/>
        </w:rPr>
        <w:t xml:space="preserve"> times on the phone can be </w:t>
      </w:r>
      <w:r>
        <w:rPr>
          <w:rFonts w:ascii="Open Sans" w:hAnsi="Open Sans" w:cs="Open Sans"/>
          <w:b/>
          <w:bCs/>
        </w:rPr>
        <w:t>hours-long</w:t>
      </w:r>
      <w:r w:rsidR="00F87A3B">
        <w:rPr>
          <w:rFonts w:ascii="Open Sans" w:hAnsi="Open Sans" w:cs="Open Sans"/>
          <w:b/>
          <w:bCs/>
        </w:rPr>
        <w:t>,</w:t>
      </w:r>
      <w:r w:rsidRPr="000115AF">
        <w:rPr>
          <w:rFonts w:ascii="Open Sans" w:hAnsi="Open Sans" w:cs="Open Sans"/>
          <w:b/>
          <w:bCs/>
        </w:rPr>
        <w:t xml:space="preserve"> </w:t>
      </w:r>
      <w:r w:rsidR="00F87A3B">
        <w:rPr>
          <w:rFonts w:ascii="Open Sans" w:hAnsi="Open Sans" w:cs="Open Sans"/>
          <w:b/>
          <w:bCs/>
        </w:rPr>
        <w:t>a</w:t>
      </w:r>
      <w:r w:rsidRPr="000115AF">
        <w:rPr>
          <w:rFonts w:ascii="Open Sans" w:hAnsi="Open Sans" w:cs="Open Sans"/>
          <w:b/>
          <w:bCs/>
        </w:rPr>
        <w:t xml:space="preserve">re the </w:t>
      </w:r>
      <w:proofErr w:type="spellStart"/>
      <w:r w:rsidRPr="000115AF">
        <w:rPr>
          <w:rFonts w:ascii="Open Sans" w:hAnsi="Open Sans" w:cs="Open Sans"/>
          <w:b/>
          <w:bCs/>
        </w:rPr>
        <w:t>iPLEDGE</w:t>
      </w:r>
      <w:proofErr w:type="spellEnd"/>
      <w:r w:rsidRPr="000115AF">
        <w:rPr>
          <w:rFonts w:ascii="Open Sans" w:hAnsi="Open Sans" w:cs="Open Sans"/>
          <w:b/>
          <w:bCs/>
        </w:rPr>
        <w:t xml:space="preserve"> </w:t>
      </w:r>
      <w:r w:rsidR="00F87A3B">
        <w:rPr>
          <w:rFonts w:ascii="Open Sans" w:hAnsi="Open Sans" w:cs="Open Sans"/>
          <w:b/>
          <w:bCs/>
        </w:rPr>
        <w:t>s</w:t>
      </w:r>
      <w:r w:rsidRPr="000115AF">
        <w:rPr>
          <w:rFonts w:ascii="Open Sans" w:hAnsi="Open Sans" w:cs="Open Sans"/>
          <w:b/>
          <w:bCs/>
        </w:rPr>
        <w:t>ponsors prepared to address this?</w:t>
      </w:r>
    </w:p>
    <w:p w14:paraId="73CE34BE" w14:textId="77777777" w:rsidR="00A26E05" w:rsidRPr="000115AF" w:rsidRDefault="00A26E05" w:rsidP="00A26E05">
      <w:pPr>
        <w:pStyle w:val="Default"/>
        <w:rPr>
          <w:rFonts w:ascii="Open Sans" w:hAnsi="Open Sans" w:cs="Open Sans"/>
        </w:rPr>
      </w:pPr>
    </w:p>
    <w:p w14:paraId="4CE91373" w14:textId="17B950C3" w:rsidR="00CE1C4B" w:rsidRPr="000115AF" w:rsidRDefault="00CE1C4B" w:rsidP="00CE1C4B">
      <w:pPr>
        <w:rPr>
          <w:rFonts w:ascii="Open Sans" w:hAnsi="Open Sans" w:cs="Open Sans"/>
          <w:sz w:val="24"/>
          <w:szCs w:val="24"/>
        </w:rPr>
      </w:pPr>
      <w:r>
        <w:rPr>
          <w:rFonts w:ascii="Open Sans" w:hAnsi="Open Sans" w:cs="Open Sans"/>
          <w:sz w:val="24"/>
          <w:szCs w:val="24"/>
        </w:rPr>
        <w:t xml:space="preserve">This was a primary concern the Academy communicated with both FDA and the iPLEDGE administrator.  </w:t>
      </w:r>
      <w:r w:rsidRPr="000115AF">
        <w:rPr>
          <w:rFonts w:ascii="Open Sans" w:hAnsi="Open Sans" w:cs="Open Sans"/>
          <w:sz w:val="24"/>
          <w:szCs w:val="24"/>
        </w:rPr>
        <w:t>The FDA strongly emphasized to the iPLEDGE Sponsors that they need</w:t>
      </w:r>
      <w:r>
        <w:rPr>
          <w:rFonts w:ascii="Open Sans" w:hAnsi="Open Sans" w:cs="Open Sans"/>
          <w:sz w:val="24"/>
          <w:szCs w:val="24"/>
        </w:rPr>
        <w:t>ed</w:t>
      </w:r>
      <w:r w:rsidRPr="000115AF">
        <w:rPr>
          <w:rFonts w:ascii="Open Sans" w:hAnsi="Open Sans" w:cs="Open Sans"/>
          <w:sz w:val="24"/>
          <w:szCs w:val="24"/>
        </w:rPr>
        <w:t xml:space="preserve"> to anticipate high call volume during the transition of the iPLEDGE </w:t>
      </w:r>
      <w:r>
        <w:rPr>
          <w:rFonts w:ascii="Open Sans" w:hAnsi="Open Sans" w:cs="Open Sans"/>
          <w:sz w:val="24"/>
          <w:szCs w:val="24"/>
        </w:rPr>
        <w:t>program</w:t>
      </w:r>
      <w:r w:rsidRPr="000115AF">
        <w:rPr>
          <w:rFonts w:ascii="Open Sans" w:hAnsi="Open Sans" w:cs="Open Sans"/>
          <w:sz w:val="24"/>
          <w:szCs w:val="24"/>
        </w:rPr>
        <w:t xml:space="preserve"> to the new platform and the need to be appropriately staffed to handle the increased call volume.</w:t>
      </w:r>
      <w:r>
        <w:rPr>
          <w:rFonts w:ascii="Open Sans" w:hAnsi="Open Sans" w:cs="Open Sans"/>
          <w:sz w:val="24"/>
          <w:szCs w:val="24"/>
        </w:rPr>
        <w:t xml:space="preserve"> We were told that the call </w:t>
      </w:r>
      <w:r w:rsidRPr="000115AF">
        <w:rPr>
          <w:rFonts w:ascii="Open Sans" w:eastAsia="Times New Roman" w:hAnsi="Open Sans" w:cs="Open Sans"/>
          <w:color w:val="000000"/>
          <w:sz w:val="24"/>
          <w:szCs w:val="24"/>
        </w:rPr>
        <w:t xml:space="preserve">center </w:t>
      </w:r>
      <w:r>
        <w:rPr>
          <w:rFonts w:ascii="Open Sans" w:eastAsia="Times New Roman" w:hAnsi="Open Sans" w:cs="Open Sans"/>
          <w:color w:val="000000"/>
          <w:sz w:val="24"/>
          <w:szCs w:val="24"/>
        </w:rPr>
        <w:t xml:space="preserve">had been directed </w:t>
      </w:r>
      <w:r w:rsidRPr="000115AF">
        <w:rPr>
          <w:rFonts w:ascii="Open Sans" w:eastAsia="Times New Roman" w:hAnsi="Open Sans" w:cs="Open Sans"/>
          <w:color w:val="000000"/>
          <w:sz w:val="24"/>
          <w:szCs w:val="24"/>
        </w:rPr>
        <w:t xml:space="preserve">to implement measures to mitigate hold times, including increased staffing, a callback </w:t>
      </w:r>
      <w:r w:rsidRPr="000115AF">
        <w:rPr>
          <w:rFonts w:ascii="Open Sans" w:eastAsia="Times New Roman" w:hAnsi="Open Sans" w:cs="Open Sans"/>
          <w:color w:val="000000"/>
          <w:sz w:val="24"/>
          <w:szCs w:val="24"/>
        </w:rPr>
        <w:lastRenderedPageBreak/>
        <w:t>feature that allows the caller to remain in the queue but not on the phone, and a voicemail option for non-urgent requests.</w:t>
      </w:r>
      <w:r>
        <w:rPr>
          <w:rFonts w:ascii="Open Sans" w:eastAsia="Times New Roman" w:hAnsi="Open Sans" w:cs="Open Sans"/>
          <w:color w:val="000000"/>
          <w:sz w:val="24"/>
          <w:szCs w:val="24"/>
        </w:rPr>
        <w:t xml:space="preserve">  Did you receive that option?</w:t>
      </w:r>
    </w:p>
    <w:p w14:paraId="48CA4CAB" w14:textId="54A06D70" w:rsidR="00A26E05" w:rsidRPr="000115AF" w:rsidRDefault="00A26E05" w:rsidP="00A26E05">
      <w:pPr>
        <w:rPr>
          <w:rFonts w:ascii="Open Sans" w:hAnsi="Open Sans" w:cs="Open Sans"/>
          <w:sz w:val="24"/>
          <w:szCs w:val="24"/>
        </w:rPr>
      </w:pPr>
      <w:r w:rsidRPr="000115AF">
        <w:rPr>
          <w:rFonts w:ascii="Open Sans" w:hAnsi="Open Sans" w:cs="Open Sans"/>
          <w:sz w:val="24"/>
          <w:szCs w:val="24"/>
        </w:rPr>
        <w:t xml:space="preserve">The iPLEDGE sponsors have notified the FDA that the iPLEDGE REMS Contact Center will be administered by a different vendor than the current one. </w:t>
      </w:r>
    </w:p>
    <w:p w14:paraId="44F5A2E7" w14:textId="7B6683B9" w:rsidR="00CE1C4B" w:rsidRPr="00B16209" w:rsidRDefault="00CE1C4B" w:rsidP="00A26E05">
      <w:pPr>
        <w:rPr>
          <w:rFonts w:ascii="Open Sans" w:eastAsia="Times New Roman" w:hAnsi="Open Sans" w:cs="Open Sans"/>
          <w:b/>
          <w:bCs/>
          <w:color w:val="000000"/>
          <w:sz w:val="24"/>
          <w:szCs w:val="24"/>
        </w:rPr>
      </w:pPr>
      <w:r w:rsidRPr="00B16209">
        <w:rPr>
          <w:rFonts w:ascii="Open Sans" w:eastAsia="Times New Roman" w:hAnsi="Open Sans" w:cs="Open Sans"/>
          <w:b/>
          <w:bCs/>
          <w:color w:val="000000"/>
          <w:sz w:val="24"/>
          <w:szCs w:val="24"/>
        </w:rPr>
        <w:t>Question:  Why didn’t the Academy do something sooner?</w:t>
      </w:r>
    </w:p>
    <w:p w14:paraId="6D209E69" w14:textId="5E1D1C94" w:rsidR="00CE1C4B" w:rsidRPr="000115AF" w:rsidRDefault="00383AC9" w:rsidP="00A26E05">
      <w:pPr>
        <w:rPr>
          <w:rFonts w:ascii="Open Sans" w:hAnsi="Open Sans" w:cs="Open Sans"/>
          <w:sz w:val="24"/>
          <w:szCs w:val="24"/>
        </w:rPr>
      </w:pPr>
      <w:r>
        <w:rPr>
          <w:rFonts w:ascii="Open Sans" w:eastAsia="Times New Roman" w:hAnsi="Open Sans" w:cs="Open Sans"/>
          <w:color w:val="000000"/>
          <w:sz w:val="24"/>
          <w:szCs w:val="24"/>
        </w:rPr>
        <w:t>The Academy began</w:t>
      </w:r>
      <w:r w:rsidR="00CE1C4B">
        <w:rPr>
          <w:rFonts w:ascii="Open Sans" w:eastAsia="Times New Roman" w:hAnsi="Open Sans" w:cs="Open Sans"/>
          <w:color w:val="000000"/>
          <w:sz w:val="24"/>
          <w:szCs w:val="24"/>
        </w:rPr>
        <w:t xml:space="preserve"> communicating our concerns </w:t>
      </w:r>
      <w:r>
        <w:rPr>
          <w:rFonts w:ascii="Open Sans" w:eastAsia="Times New Roman" w:hAnsi="Open Sans" w:cs="Open Sans"/>
          <w:color w:val="000000"/>
          <w:sz w:val="24"/>
          <w:szCs w:val="24"/>
        </w:rPr>
        <w:t xml:space="preserve">with these changes as soon as </w:t>
      </w:r>
      <w:r w:rsidR="000C70C2">
        <w:rPr>
          <w:rFonts w:ascii="Open Sans" w:eastAsia="Times New Roman" w:hAnsi="Open Sans" w:cs="Open Sans"/>
          <w:color w:val="000000"/>
          <w:sz w:val="24"/>
          <w:szCs w:val="24"/>
        </w:rPr>
        <w:t>they</w:t>
      </w:r>
      <w:r w:rsidR="00CE1C4B">
        <w:rPr>
          <w:rFonts w:ascii="Open Sans" w:eastAsia="Times New Roman" w:hAnsi="Open Sans" w:cs="Open Sans"/>
          <w:color w:val="000000"/>
          <w:sz w:val="24"/>
          <w:szCs w:val="24"/>
        </w:rPr>
        <w:t xml:space="preserve"> were announced.  As we have been urging delays and changes to the program</w:t>
      </w:r>
      <w:r w:rsidR="00034191">
        <w:rPr>
          <w:rFonts w:ascii="Open Sans" w:eastAsia="Times New Roman" w:hAnsi="Open Sans" w:cs="Open Sans"/>
          <w:color w:val="000000"/>
          <w:sz w:val="24"/>
          <w:szCs w:val="24"/>
        </w:rPr>
        <w:t xml:space="preserve"> with both FDA and the iPLEDGE administrator</w:t>
      </w:r>
      <w:r w:rsidR="00CE1C4B">
        <w:rPr>
          <w:rFonts w:ascii="Open Sans" w:eastAsia="Times New Roman" w:hAnsi="Open Sans" w:cs="Open Sans"/>
          <w:color w:val="000000"/>
          <w:sz w:val="24"/>
          <w:szCs w:val="24"/>
        </w:rPr>
        <w:t xml:space="preserve">, we have shared </w:t>
      </w:r>
      <w:r w:rsidR="000C70C2">
        <w:rPr>
          <w:rFonts w:ascii="Open Sans" w:eastAsia="Times New Roman" w:hAnsi="Open Sans" w:cs="Open Sans"/>
          <w:color w:val="000000"/>
          <w:sz w:val="24"/>
          <w:szCs w:val="24"/>
        </w:rPr>
        <w:t>available updates</w:t>
      </w:r>
      <w:r w:rsidR="00CE1C4B">
        <w:rPr>
          <w:rFonts w:ascii="Open Sans" w:eastAsia="Times New Roman" w:hAnsi="Open Sans" w:cs="Open Sans"/>
          <w:color w:val="000000"/>
          <w:sz w:val="24"/>
          <w:szCs w:val="24"/>
        </w:rPr>
        <w:t xml:space="preserve"> with members through our e-newsletters and through member alerts.  </w:t>
      </w:r>
    </w:p>
    <w:p w14:paraId="169FD882" w14:textId="1DDE5241" w:rsidR="00294F6F" w:rsidRPr="000115AF" w:rsidRDefault="00294F6F" w:rsidP="00294F6F">
      <w:pPr>
        <w:rPr>
          <w:rFonts w:ascii="Open Sans" w:hAnsi="Open Sans" w:cs="Open Sans"/>
          <w:b/>
          <w:bCs/>
          <w:sz w:val="24"/>
          <w:szCs w:val="24"/>
        </w:rPr>
      </w:pPr>
      <w:r w:rsidRPr="000115AF">
        <w:rPr>
          <w:rFonts w:ascii="Open Sans" w:hAnsi="Open Sans" w:cs="Open Sans"/>
          <w:b/>
          <w:bCs/>
          <w:sz w:val="24"/>
          <w:szCs w:val="24"/>
        </w:rPr>
        <w:t>Question: When enrolling a new patient</w:t>
      </w:r>
      <w:r w:rsidR="00935DD1" w:rsidRPr="000115AF">
        <w:rPr>
          <w:rFonts w:ascii="Open Sans" w:hAnsi="Open Sans" w:cs="Open Sans"/>
          <w:b/>
          <w:bCs/>
          <w:sz w:val="24"/>
          <w:szCs w:val="24"/>
        </w:rPr>
        <w:t xml:space="preserve"> </w:t>
      </w:r>
      <w:r w:rsidR="003251D7" w:rsidRPr="000115AF">
        <w:rPr>
          <w:rFonts w:ascii="Open Sans" w:hAnsi="Open Sans" w:cs="Open Sans"/>
          <w:b/>
          <w:bCs/>
          <w:sz w:val="24"/>
          <w:szCs w:val="24"/>
        </w:rPr>
        <w:t xml:space="preserve">can I </w:t>
      </w:r>
      <w:r w:rsidRPr="000115AF">
        <w:rPr>
          <w:rFonts w:ascii="Open Sans" w:hAnsi="Open Sans" w:cs="Open Sans"/>
          <w:b/>
          <w:bCs/>
          <w:sz w:val="24"/>
          <w:szCs w:val="24"/>
        </w:rPr>
        <w:t>use a paper consent form instead of requiring electronic consent</w:t>
      </w:r>
      <w:r w:rsidR="003C02A4" w:rsidRPr="000115AF">
        <w:rPr>
          <w:rFonts w:ascii="Open Sans" w:hAnsi="Open Sans" w:cs="Open Sans"/>
          <w:b/>
          <w:bCs/>
          <w:sz w:val="24"/>
          <w:szCs w:val="24"/>
        </w:rPr>
        <w:t>?</w:t>
      </w:r>
    </w:p>
    <w:p w14:paraId="4B8FF709" w14:textId="75063E15" w:rsidR="00294F6F" w:rsidRPr="000115AF" w:rsidRDefault="00294F6F" w:rsidP="00294F6F">
      <w:pPr>
        <w:rPr>
          <w:rFonts w:ascii="Open Sans" w:hAnsi="Open Sans" w:cs="Open Sans"/>
          <w:sz w:val="24"/>
          <w:szCs w:val="24"/>
        </w:rPr>
      </w:pPr>
      <w:r w:rsidRPr="000115AF">
        <w:rPr>
          <w:rFonts w:ascii="Open Sans" w:hAnsi="Open Sans" w:cs="Open Sans"/>
          <w:sz w:val="24"/>
          <w:szCs w:val="24"/>
        </w:rPr>
        <w:t xml:space="preserve">Effective with the Monday December 13, </w:t>
      </w:r>
      <w:proofErr w:type="gramStart"/>
      <w:r w:rsidRPr="000115AF">
        <w:rPr>
          <w:rFonts w:ascii="Open Sans" w:hAnsi="Open Sans" w:cs="Open Sans"/>
          <w:sz w:val="24"/>
          <w:szCs w:val="24"/>
        </w:rPr>
        <w:t>2021</w:t>
      </w:r>
      <w:proofErr w:type="gramEnd"/>
      <w:r w:rsidRPr="000115AF">
        <w:rPr>
          <w:rFonts w:ascii="Open Sans" w:hAnsi="Open Sans" w:cs="Open Sans"/>
          <w:sz w:val="24"/>
          <w:szCs w:val="24"/>
        </w:rPr>
        <w:t xml:space="preserve"> launch of the updated iPLEDGE REMS website, the iPLEDGE sponsors </w:t>
      </w:r>
      <w:r w:rsidR="00A26E05">
        <w:rPr>
          <w:rFonts w:ascii="Open Sans" w:hAnsi="Open Sans" w:cs="Open Sans"/>
          <w:sz w:val="24"/>
          <w:szCs w:val="24"/>
        </w:rPr>
        <w:t xml:space="preserve">indicated they would </w:t>
      </w:r>
      <w:r w:rsidRPr="000115AF">
        <w:rPr>
          <w:rFonts w:ascii="Open Sans" w:hAnsi="Open Sans" w:cs="Open Sans"/>
          <w:sz w:val="24"/>
          <w:szCs w:val="24"/>
        </w:rPr>
        <w:t xml:space="preserve">be providing paper consent forms on the iPLEDGE REMS website to download and complete to accommodate your request to allow the use of paper consent forms when enrolling a new patient in the iPLEDGE REMS. The enrollment process on the website will also </w:t>
      </w:r>
      <w:r w:rsidR="000C70C2">
        <w:rPr>
          <w:rFonts w:ascii="Open Sans" w:hAnsi="Open Sans" w:cs="Open Sans"/>
          <w:sz w:val="24"/>
          <w:szCs w:val="24"/>
        </w:rPr>
        <w:t xml:space="preserve">reportedly </w:t>
      </w:r>
      <w:r w:rsidRPr="000115AF">
        <w:rPr>
          <w:rFonts w:ascii="Open Sans" w:hAnsi="Open Sans" w:cs="Open Sans"/>
          <w:sz w:val="24"/>
          <w:szCs w:val="24"/>
        </w:rPr>
        <w:t>include an option for the prescriber to select a checkbox, indicating a paper copy of the consent form has been signed and is on file.</w:t>
      </w:r>
    </w:p>
    <w:p w14:paraId="7B91F887" w14:textId="2E962A31" w:rsidR="00935DD1" w:rsidRPr="000115AF" w:rsidRDefault="00935DD1" w:rsidP="00294F6F">
      <w:pPr>
        <w:rPr>
          <w:rFonts w:ascii="Open Sans" w:hAnsi="Open Sans" w:cs="Open Sans"/>
          <w:b/>
          <w:bCs/>
          <w:sz w:val="24"/>
          <w:szCs w:val="24"/>
        </w:rPr>
      </w:pPr>
      <w:r w:rsidRPr="000115AF">
        <w:rPr>
          <w:rFonts w:ascii="Open Sans" w:hAnsi="Open Sans" w:cs="Open Sans"/>
          <w:b/>
          <w:bCs/>
          <w:sz w:val="24"/>
          <w:szCs w:val="24"/>
        </w:rPr>
        <w:t>Question: Are Prescribers allowed to separate the entry of patient informed consent and the prescriber counseling attestation from the administrative task of entering patient demographic information into the system (e.g., name, DOB, pregnancy test results); allowing designees to enter enrollment data</w:t>
      </w:r>
      <w:r w:rsidR="003C02A4" w:rsidRPr="000115AF">
        <w:rPr>
          <w:rFonts w:ascii="Open Sans" w:hAnsi="Open Sans" w:cs="Open Sans"/>
          <w:b/>
          <w:bCs/>
          <w:sz w:val="24"/>
          <w:szCs w:val="24"/>
        </w:rPr>
        <w:t>?</w:t>
      </w:r>
    </w:p>
    <w:p w14:paraId="3C717E07" w14:textId="0B88ADDC" w:rsidR="00935DD1" w:rsidRPr="000115AF" w:rsidRDefault="00935DD1" w:rsidP="00294F6F">
      <w:pPr>
        <w:rPr>
          <w:rFonts w:ascii="Open Sans" w:hAnsi="Open Sans" w:cs="Open Sans"/>
          <w:sz w:val="24"/>
          <w:szCs w:val="24"/>
        </w:rPr>
      </w:pPr>
      <w:r w:rsidRPr="000115AF">
        <w:rPr>
          <w:rFonts w:ascii="Open Sans" w:hAnsi="Open Sans" w:cs="Open Sans"/>
          <w:sz w:val="24"/>
          <w:szCs w:val="24"/>
        </w:rPr>
        <w:t xml:space="preserve">FDA has stated that the iPLEDGE Sponsors are working to implement technical updates to address this request. FDA stated that they understand that some issues require more complex </w:t>
      </w:r>
      <w:r w:rsidR="003251D7" w:rsidRPr="000115AF">
        <w:rPr>
          <w:rFonts w:ascii="Open Sans" w:hAnsi="Open Sans" w:cs="Open Sans"/>
          <w:sz w:val="24"/>
          <w:szCs w:val="24"/>
        </w:rPr>
        <w:t>solutions,</w:t>
      </w:r>
      <w:r w:rsidRPr="000115AF">
        <w:rPr>
          <w:rFonts w:ascii="Open Sans" w:hAnsi="Open Sans" w:cs="Open Sans"/>
          <w:sz w:val="24"/>
          <w:szCs w:val="24"/>
        </w:rPr>
        <w:t xml:space="preserve"> and </w:t>
      </w:r>
      <w:r w:rsidR="003C02A4" w:rsidRPr="000115AF">
        <w:rPr>
          <w:rFonts w:ascii="Open Sans" w:hAnsi="Open Sans" w:cs="Open Sans"/>
          <w:sz w:val="24"/>
          <w:szCs w:val="24"/>
        </w:rPr>
        <w:t>they</w:t>
      </w:r>
      <w:r w:rsidRPr="000115AF">
        <w:rPr>
          <w:rFonts w:ascii="Open Sans" w:hAnsi="Open Sans" w:cs="Open Sans"/>
          <w:sz w:val="24"/>
          <w:szCs w:val="24"/>
        </w:rPr>
        <w:t xml:space="preserve"> are working with the iPLEDGE Sponsors to address this concern; however, this </w:t>
      </w:r>
      <w:r w:rsidR="000C70C2">
        <w:rPr>
          <w:rFonts w:ascii="Open Sans" w:hAnsi="Open Sans" w:cs="Open Sans"/>
          <w:sz w:val="24"/>
          <w:szCs w:val="24"/>
        </w:rPr>
        <w:t>was not</w:t>
      </w:r>
      <w:r w:rsidRPr="000115AF">
        <w:rPr>
          <w:rFonts w:ascii="Open Sans" w:hAnsi="Open Sans" w:cs="Open Sans"/>
          <w:sz w:val="24"/>
          <w:szCs w:val="24"/>
        </w:rPr>
        <w:t xml:space="preserve"> addressed prior to December 13, 2021.</w:t>
      </w:r>
    </w:p>
    <w:p w14:paraId="389BE09D" w14:textId="7A3DC407" w:rsidR="003C02A4" w:rsidRPr="000115AF" w:rsidRDefault="003C02A4" w:rsidP="00294F6F">
      <w:pPr>
        <w:rPr>
          <w:rFonts w:ascii="Open Sans" w:hAnsi="Open Sans" w:cs="Open Sans"/>
          <w:b/>
          <w:bCs/>
          <w:sz w:val="24"/>
          <w:szCs w:val="24"/>
        </w:rPr>
      </w:pPr>
      <w:r w:rsidRPr="000115AF">
        <w:rPr>
          <w:rFonts w:ascii="Open Sans" w:hAnsi="Open Sans" w:cs="Open Sans"/>
          <w:b/>
          <w:bCs/>
          <w:sz w:val="24"/>
          <w:szCs w:val="24"/>
        </w:rPr>
        <w:t>Question: Will the transition Allow for patient informed consent to be obtained via telemedicine?</w:t>
      </w:r>
    </w:p>
    <w:p w14:paraId="0F6DF44E" w14:textId="77777777" w:rsidR="003C02A4" w:rsidRPr="000115AF" w:rsidRDefault="003C02A4" w:rsidP="003C02A4">
      <w:pPr>
        <w:rPr>
          <w:rFonts w:ascii="Open Sans" w:hAnsi="Open Sans" w:cs="Open Sans"/>
          <w:sz w:val="24"/>
          <w:szCs w:val="24"/>
        </w:rPr>
      </w:pPr>
      <w:r w:rsidRPr="000115AF">
        <w:rPr>
          <w:rFonts w:ascii="Open Sans" w:hAnsi="Open Sans" w:cs="Open Sans"/>
          <w:sz w:val="24"/>
          <w:szCs w:val="24"/>
        </w:rPr>
        <w:t xml:space="preserve">The modification will allow for patient informed consent to be obtained via telemedicine. Page 7 of the Prescriber Information Q&amp;A document disseminated by </w:t>
      </w:r>
      <w:r w:rsidRPr="000115AF">
        <w:rPr>
          <w:rFonts w:ascii="Open Sans" w:hAnsi="Open Sans" w:cs="Open Sans"/>
          <w:sz w:val="24"/>
          <w:szCs w:val="24"/>
        </w:rPr>
        <w:lastRenderedPageBreak/>
        <w:t xml:space="preserve">the </w:t>
      </w:r>
      <w:proofErr w:type="spellStart"/>
      <w:r w:rsidRPr="000115AF">
        <w:rPr>
          <w:rFonts w:ascii="Open Sans" w:hAnsi="Open Sans" w:cs="Open Sans"/>
          <w:sz w:val="24"/>
          <w:szCs w:val="24"/>
        </w:rPr>
        <w:t>iPLEDGE</w:t>
      </w:r>
      <w:proofErr w:type="spellEnd"/>
      <w:r w:rsidRPr="000115AF">
        <w:rPr>
          <w:rFonts w:ascii="Open Sans" w:hAnsi="Open Sans" w:cs="Open Sans"/>
          <w:sz w:val="24"/>
          <w:szCs w:val="24"/>
        </w:rPr>
        <w:t xml:space="preserve"> Sponsors on November 30, </w:t>
      </w:r>
      <w:proofErr w:type="gramStart"/>
      <w:r w:rsidRPr="000115AF">
        <w:rPr>
          <w:rFonts w:ascii="Open Sans" w:hAnsi="Open Sans" w:cs="Open Sans"/>
          <w:sz w:val="24"/>
          <w:szCs w:val="24"/>
        </w:rPr>
        <w:t>2021</w:t>
      </w:r>
      <w:proofErr w:type="gramEnd"/>
      <w:r w:rsidRPr="000115AF">
        <w:rPr>
          <w:rFonts w:ascii="Open Sans" w:hAnsi="Open Sans" w:cs="Open Sans"/>
          <w:sz w:val="24"/>
          <w:szCs w:val="24"/>
        </w:rPr>
        <w:t xml:space="preserve"> indicates how a remote patient can be enrolled by a prescriber electronically:</w:t>
      </w:r>
    </w:p>
    <w:p w14:paraId="084219A6" w14:textId="77777777" w:rsidR="003C02A4" w:rsidRPr="000115AF" w:rsidRDefault="003C02A4" w:rsidP="003C02A4">
      <w:pPr>
        <w:rPr>
          <w:rFonts w:ascii="Open Sans" w:hAnsi="Open Sans" w:cs="Open Sans"/>
          <w:sz w:val="24"/>
          <w:szCs w:val="24"/>
        </w:rPr>
      </w:pPr>
      <w:r w:rsidRPr="000115AF">
        <w:rPr>
          <w:rFonts w:ascii="Open Sans" w:hAnsi="Open Sans" w:cs="Open Sans"/>
          <w:sz w:val="24"/>
          <w:szCs w:val="24"/>
        </w:rPr>
        <w:t>“The enrollment process must be done on-line. However, during the patient enrollment and informed consent process, the patient can choose the "Type It" option so a request for their electronic signature is sent to their preferred method of communication (email or text message).”</w:t>
      </w:r>
    </w:p>
    <w:p w14:paraId="57C28A64" w14:textId="5DBC09C6" w:rsidR="003C02A4" w:rsidRPr="000115AF" w:rsidRDefault="003C02A4" w:rsidP="003C02A4">
      <w:pPr>
        <w:rPr>
          <w:rFonts w:ascii="Open Sans" w:hAnsi="Open Sans" w:cs="Open Sans"/>
          <w:sz w:val="24"/>
          <w:szCs w:val="24"/>
        </w:rPr>
      </w:pPr>
      <w:r w:rsidRPr="000115AF">
        <w:rPr>
          <w:rFonts w:ascii="Open Sans" w:hAnsi="Open Sans" w:cs="Open Sans"/>
          <w:sz w:val="24"/>
          <w:szCs w:val="24"/>
        </w:rPr>
        <w:t>This capability will be available at launch on December 13, 2021.</w:t>
      </w:r>
    </w:p>
    <w:p w14:paraId="05CBC913" w14:textId="219BDC01" w:rsidR="003C02A4" w:rsidRPr="000115AF" w:rsidRDefault="003C02A4" w:rsidP="003C02A4">
      <w:pPr>
        <w:rPr>
          <w:rFonts w:ascii="Open Sans" w:hAnsi="Open Sans" w:cs="Open Sans"/>
          <w:b/>
          <w:bCs/>
          <w:sz w:val="24"/>
          <w:szCs w:val="24"/>
        </w:rPr>
      </w:pPr>
      <w:r w:rsidRPr="000115AF">
        <w:rPr>
          <w:rFonts w:ascii="Open Sans" w:hAnsi="Open Sans" w:cs="Open Sans"/>
          <w:b/>
          <w:bCs/>
          <w:sz w:val="24"/>
          <w:szCs w:val="24"/>
        </w:rPr>
        <w:t>Question: Am I allowed to continue to accept the use of at-home pregnancy tests</w:t>
      </w:r>
    </w:p>
    <w:p w14:paraId="11CFD9D5" w14:textId="59A72593" w:rsidR="003C02A4" w:rsidRPr="000115AF" w:rsidRDefault="003C02A4" w:rsidP="003C02A4">
      <w:pPr>
        <w:rPr>
          <w:rFonts w:ascii="Open Sans" w:hAnsi="Open Sans" w:cs="Open Sans"/>
          <w:sz w:val="24"/>
          <w:szCs w:val="24"/>
        </w:rPr>
      </w:pPr>
      <w:r w:rsidRPr="000115AF">
        <w:rPr>
          <w:rFonts w:ascii="Open Sans" w:hAnsi="Open Sans" w:cs="Open Sans"/>
          <w:sz w:val="24"/>
          <w:szCs w:val="24"/>
        </w:rPr>
        <w:t>The flexibility to allow home pregnancy tests is due to the COVID-19 pandemic-related Public Health Emergency (PHE) currently in effect. Once the PHE is lifted, patients will be required to have their monthly pregnancy tests performed in a CLIA-certified lab. Please note, the initial pregnancy test required for patient enrollment does not have to be performed in a CLIA-certified lab.</w:t>
      </w:r>
    </w:p>
    <w:p w14:paraId="7C596A37" w14:textId="6D3210E3" w:rsidR="00F01C05" w:rsidRPr="000115AF" w:rsidRDefault="00F01C05" w:rsidP="003C02A4">
      <w:pPr>
        <w:rPr>
          <w:rFonts w:ascii="Open Sans" w:hAnsi="Open Sans" w:cs="Open Sans"/>
          <w:b/>
          <w:bCs/>
          <w:sz w:val="24"/>
          <w:szCs w:val="24"/>
        </w:rPr>
      </w:pPr>
      <w:r w:rsidRPr="000115AF">
        <w:rPr>
          <w:rFonts w:ascii="Open Sans" w:hAnsi="Open Sans" w:cs="Open Sans"/>
          <w:b/>
          <w:bCs/>
          <w:sz w:val="24"/>
          <w:szCs w:val="24"/>
        </w:rPr>
        <w:t>Question: Due to the system change for patient categories, do I have to change the patient risk category for each of my patients?</w:t>
      </w:r>
    </w:p>
    <w:p w14:paraId="718C157A" w14:textId="543057CC" w:rsidR="003C02A4" w:rsidRPr="000115AF" w:rsidRDefault="003C02A4" w:rsidP="00294F6F">
      <w:pPr>
        <w:rPr>
          <w:rFonts w:ascii="Open Sans" w:hAnsi="Open Sans" w:cs="Open Sans"/>
          <w:sz w:val="24"/>
          <w:szCs w:val="24"/>
        </w:rPr>
      </w:pPr>
      <w:r w:rsidRPr="000115AF">
        <w:rPr>
          <w:rFonts w:ascii="Open Sans" w:hAnsi="Open Sans" w:cs="Open Sans"/>
          <w:sz w:val="24"/>
          <w:szCs w:val="24"/>
        </w:rPr>
        <w:t xml:space="preserve">The new iPLEDGE website will prompt the prescriber to update the patient risk category for all active patients. The iPLEDGE Sponsors clarified in their December 6, </w:t>
      </w:r>
      <w:proofErr w:type="gramStart"/>
      <w:r w:rsidRPr="000115AF">
        <w:rPr>
          <w:rFonts w:ascii="Open Sans" w:hAnsi="Open Sans" w:cs="Open Sans"/>
          <w:sz w:val="24"/>
          <w:szCs w:val="24"/>
        </w:rPr>
        <w:t>2021</w:t>
      </w:r>
      <w:proofErr w:type="gramEnd"/>
      <w:r w:rsidRPr="000115AF">
        <w:rPr>
          <w:rFonts w:ascii="Open Sans" w:hAnsi="Open Sans" w:cs="Open Sans"/>
          <w:sz w:val="24"/>
          <w:szCs w:val="24"/>
        </w:rPr>
        <w:t xml:space="preserve"> update to the Prescriber Information Session Q&amp;A that this process does not need to be completed for all patients at once at the time of the prescriber’s initial login to the iPLEDGE system. Rather, prior to acting upon an individual patient, that patient’s risk category must be confirmed. The prescriber may return to the iPLEDGE website and perform other patients’ confirmations </w:t>
      </w:r>
      <w:proofErr w:type="gramStart"/>
      <w:r w:rsidRPr="000115AF">
        <w:rPr>
          <w:rFonts w:ascii="Open Sans" w:hAnsi="Open Sans" w:cs="Open Sans"/>
          <w:sz w:val="24"/>
          <w:szCs w:val="24"/>
        </w:rPr>
        <w:t>at a later time</w:t>
      </w:r>
      <w:proofErr w:type="gramEnd"/>
      <w:r w:rsidRPr="000115AF">
        <w:rPr>
          <w:rFonts w:ascii="Open Sans" w:hAnsi="Open Sans" w:cs="Open Sans"/>
          <w:sz w:val="24"/>
          <w:szCs w:val="24"/>
        </w:rPr>
        <w:t>.</w:t>
      </w:r>
    </w:p>
    <w:p w14:paraId="5DA50B71" w14:textId="4D594647" w:rsidR="00F01C05" w:rsidRPr="000115AF" w:rsidRDefault="00F01C05" w:rsidP="00294F6F">
      <w:pPr>
        <w:rPr>
          <w:rFonts w:ascii="Open Sans" w:hAnsi="Open Sans" w:cs="Open Sans"/>
          <w:b/>
          <w:bCs/>
          <w:sz w:val="24"/>
          <w:szCs w:val="24"/>
        </w:rPr>
      </w:pPr>
      <w:r w:rsidRPr="000115AF">
        <w:rPr>
          <w:rFonts w:ascii="Open Sans" w:hAnsi="Open Sans" w:cs="Open Sans"/>
          <w:b/>
          <w:bCs/>
          <w:sz w:val="24"/>
          <w:szCs w:val="24"/>
        </w:rPr>
        <w:t>Question: What happens if I do not know my National Provider Identification (NPI)?</w:t>
      </w:r>
    </w:p>
    <w:p w14:paraId="7C000282" w14:textId="6F705917" w:rsidR="00F01C05" w:rsidRPr="000115AF" w:rsidRDefault="00F01C05" w:rsidP="00294F6F">
      <w:pPr>
        <w:rPr>
          <w:rFonts w:ascii="Open Sans" w:hAnsi="Open Sans" w:cs="Open Sans"/>
          <w:sz w:val="24"/>
          <w:szCs w:val="24"/>
        </w:rPr>
      </w:pPr>
      <w:proofErr w:type="gramStart"/>
      <w:r w:rsidRPr="000115AF">
        <w:rPr>
          <w:rFonts w:ascii="Open Sans" w:hAnsi="Open Sans" w:cs="Open Sans"/>
          <w:sz w:val="24"/>
          <w:szCs w:val="24"/>
        </w:rPr>
        <w:t>With regard to</w:t>
      </w:r>
      <w:proofErr w:type="gramEnd"/>
      <w:r w:rsidRPr="000115AF">
        <w:rPr>
          <w:rFonts w:ascii="Open Sans" w:hAnsi="Open Sans" w:cs="Open Sans"/>
          <w:sz w:val="24"/>
          <w:szCs w:val="24"/>
        </w:rPr>
        <w:t xml:space="preserve"> prescribers who do not recall their National Provider Identification (NPI) number, it can be found online via the National Plan and Provider Enumeration System: </w:t>
      </w:r>
      <w:hyperlink r:id="rId5" w:history="1">
        <w:r w:rsidRPr="000115AF">
          <w:rPr>
            <w:rStyle w:val="Hyperlink"/>
            <w:rFonts w:ascii="Open Sans" w:hAnsi="Open Sans" w:cs="Open Sans"/>
            <w:sz w:val="24"/>
            <w:szCs w:val="24"/>
          </w:rPr>
          <w:t>https://npiregistry.cms.hhs.gov/</w:t>
        </w:r>
      </w:hyperlink>
    </w:p>
    <w:p w14:paraId="298917E2" w14:textId="0B660FA6" w:rsidR="0095741B" w:rsidRPr="000115AF" w:rsidRDefault="0095741B" w:rsidP="0095741B">
      <w:pPr>
        <w:pStyle w:val="Default"/>
        <w:rPr>
          <w:rFonts w:ascii="Open Sans" w:hAnsi="Open Sans" w:cs="Open Sans"/>
        </w:rPr>
      </w:pPr>
      <w:r w:rsidRPr="000115AF">
        <w:rPr>
          <w:rFonts w:ascii="Open Sans" w:hAnsi="Open Sans" w:cs="Open Sans"/>
        </w:rPr>
        <w:t xml:space="preserve">A designee does not need an NPI number to be activated or to log in to the system. </w:t>
      </w:r>
    </w:p>
    <w:p w14:paraId="6572FEE9" w14:textId="6B677426" w:rsidR="0095741B" w:rsidRPr="000115AF" w:rsidRDefault="0095741B" w:rsidP="0095741B">
      <w:pPr>
        <w:pStyle w:val="Default"/>
        <w:rPr>
          <w:rFonts w:ascii="Open Sans" w:hAnsi="Open Sans" w:cs="Open Sans"/>
        </w:rPr>
      </w:pPr>
    </w:p>
    <w:p w14:paraId="05888167" w14:textId="051AA604" w:rsidR="0095741B" w:rsidRPr="0095741B" w:rsidRDefault="0095741B" w:rsidP="0095741B">
      <w:pPr>
        <w:rPr>
          <w:rFonts w:ascii="Open Sans" w:hAnsi="Open Sans" w:cs="Open Sans"/>
          <w:b/>
          <w:bCs/>
          <w:sz w:val="24"/>
          <w:szCs w:val="24"/>
        </w:rPr>
      </w:pPr>
      <w:r w:rsidRPr="0095741B">
        <w:rPr>
          <w:rFonts w:ascii="Open Sans" w:hAnsi="Open Sans" w:cs="Open Sans"/>
          <w:b/>
          <w:bCs/>
          <w:sz w:val="24"/>
          <w:szCs w:val="24"/>
        </w:rPr>
        <w:t>Question: Are Pharmacists prepared for the transition?</w:t>
      </w:r>
    </w:p>
    <w:p w14:paraId="56E5ADB5" w14:textId="7795BB32" w:rsidR="003251D7" w:rsidRDefault="0095741B" w:rsidP="0095741B">
      <w:pPr>
        <w:rPr>
          <w:rFonts w:ascii="Open Sans" w:hAnsi="Open Sans" w:cs="Open Sans"/>
          <w:sz w:val="24"/>
          <w:szCs w:val="24"/>
        </w:rPr>
      </w:pPr>
      <w:r w:rsidRPr="0095741B">
        <w:rPr>
          <w:rFonts w:ascii="Open Sans" w:hAnsi="Open Sans" w:cs="Open Sans"/>
          <w:sz w:val="24"/>
          <w:szCs w:val="24"/>
        </w:rPr>
        <w:lastRenderedPageBreak/>
        <w:t xml:space="preserve">Prescribers and Pharmacists currently enrolled in the iPLEDGE REMS were notified of the changes to the iPLEDGE REMS in accordance with the communication activities outlined in the iPLEDGE REMS document, as found at the REMS @ FDA website: </w:t>
      </w:r>
      <w:hyperlink r:id="rId6" w:history="1">
        <w:r w:rsidR="003251D7" w:rsidRPr="004B46A6">
          <w:rPr>
            <w:rStyle w:val="Hyperlink"/>
            <w:rFonts w:ascii="Open Sans" w:hAnsi="Open Sans" w:cs="Open Sans"/>
            <w:sz w:val="24"/>
            <w:szCs w:val="24"/>
          </w:rPr>
          <w:t>https://www.accessdata.fda.gov/scripts/cder/rems/index.cfm?event=RemsDetails.page&amp;REMS=24</w:t>
        </w:r>
      </w:hyperlink>
    </w:p>
    <w:p w14:paraId="53BBEB0F" w14:textId="2004065F" w:rsidR="00F01C05" w:rsidRPr="000115AF" w:rsidRDefault="0095741B" w:rsidP="00294F6F">
      <w:pPr>
        <w:rPr>
          <w:rFonts w:ascii="Open Sans" w:hAnsi="Open Sans" w:cs="Open Sans"/>
          <w:sz w:val="24"/>
          <w:szCs w:val="24"/>
        </w:rPr>
      </w:pPr>
      <w:r w:rsidRPr="0095741B">
        <w:rPr>
          <w:rFonts w:ascii="Open Sans" w:hAnsi="Open Sans" w:cs="Open Sans"/>
          <w:sz w:val="24"/>
          <w:szCs w:val="24"/>
        </w:rPr>
        <w:t>Additionally, a Pharmacist Information Session was held by the iPLEDGE Sponsors in July 2021 to preview the updated website. The new iPLEDGE REMS platform removes the “switch” pharmacy management system as a method to verify authorization to dispense isotretinoin and pharmacists can no longer use the switch system to obtain a pre-dispense authorization, known as a risk management authorization (RMA). As of December 13, 2021, pharmacists must obtain an RMA online by the two other methods currently available; by accessing the iPLEDGE REMS website or by telephone via the PLEDGE REMS Contact Center (866-495-0654) prior to dispensing each isotretinoin prescription.</w:t>
      </w:r>
    </w:p>
    <w:p w14:paraId="00459EAD" w14:textId="09E50055" w:rsidR="00F01C05" w:rsidRDefault="00F01C05" w:rsidP="00294F6F">
      <w:pPr>
        <w:rPr>
          <w:rFonts w:ascii="Open Sans" w:hAnsi="Open Sans" w:cs="Open Sans"/>
        </w:rPr>
      </w:pPr>
    </w:p>
    <w:p w14:paraId="314A7A2C" w14:textId="113DC22B" w:rsidR="00F01C05" w:rsidRDefault="00F01C05" w:rsidP="00294F6F">
      <w:pPr>
        <w:rPr>
          <w:rFonts w:ascii="Open Sans" w:hAnsi="Open Sans" w:cs="Open Sans"/>
        </w:rPr>
      </w:pPr>
    </w:p>
    <w:p w14:paraId="4A15B0FE" w14:textId="2C57EE85" w:rsidR="009123EE" w:rsidRPr="000115AF" w:rsidRDefault="009123EE" w:rsidP="000115AF">
      <w:pPr>
        <w:spacing w:before="100" w:beforeAutospacing="1"/>
        <w:rPr>
          <w:rFonts w:cstheme="minorHAnsi"/>
          <w:color w:val="000000" w:themeColor="text1"/>
          <w:szCs w:val="24"/>
          <w:shd w:val="clear" w:color="auto" w:fill="FFFFFF"/>
        </w:rPr>
      </w:pPr>
    </w:p>
    <w:sectPr w:rsidR="009123EE" w:rsidRPr="00011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B92"/>
    <w:multiLevelType w:val="multilevel"/>
    <w:tmpl w:val="8EA0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64C54"/>
    <w:multiLevelType w:val="multilevel"/>
    <w:tmpl w:val="CB5AA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6F"/>
    <w:rsid w:val="000115AF"/>
    <w:rsid w:val="00034191"/>
    <w:rsid w:val="000C70C2"/>
    <w:rsid w:val="000F2543"/>
    <w:rsid w:val="001D6704"/>
    <w:rsid w:val="00294F6F"/>
    <w:rsid w:val="003251D7"/>
    <w:rsid w:val="00383AC9"/>
    <w:rsid w:val="003C02A4"/>
    <w:rsid w:val="005053B4"/>
    <w:rsid w:val="006A0B8C"/>
    <w:rsid w:val="00827E63"/>
    <w:rsid w:val="009123EE"/>
    <w:rsid w:val="00935DD1"/>
    <w:rsid w:val="0095741B"/>
    <w:rsid w:val="00A0747F"/>
    <w:rsid w:val="00A26E05"/>
    <w:rsid w:val="00B16209"/>
    <w:rsid w:val="00CE1C4B"/>
    <w:rsid w:val="00D93124"/>
    <w:rsid w:val="00EA683D"/>
    <w:rsid w:val="00F01C05"/>
    <w:rsid w:val="00F8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757D"/>
  <w15:chartTrackingRefBased/>
  <w15:docId w15:val="{A4660043-21F6-420B-A1D9-0EA8CD95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02A4"/>
    <w:rPr>
      <w:sz w:val="16"/>
      <w:szCs w:val="16"/>
    </w:rPr>
  </w:style>
  <w:style w:type="paragraph" w:styleId="CommentText">
    <w:name w:val="annotation text"/>
    <w:basedOn w:val="Normal"/>
    <w:link w:val="CommentTextChar"/>
    <w:uiPriority w:val="99"/>
    <w:semiHidden/>
    <w:unhideWhenUsed/>
    <w:rsid w:val="003C02A4"/>
    <w:pPr>
      <w:spacing w:line="240" w:lineRule="auto"/>
    </w:pPr>
    <w:rPr>
      <w:sz w:val="20"/>
      <w:szCs w:val="20"/>
    </w:rPr>
  </w:style>
  <w:style w:type="character" w:customStyle="1" w:styleId="CommentTextChar">
    <w:name w:val="Comment Text Char"/>
    <w:basedOn w:val="DefaultParagraphFont"/>
    <w:link w:val="CommentText"/>
    <w:uiPriority w:val="99"/>
    <w:semiHidden/>
    <w:rsid w:val="003C02A4"/>
    <w:rPr>
      <w:sz w:val="20"/>
      <w:szCs w:val="20"/>
    </w:rPr>
  </w:style>
  <w:style w:type="paragraph" w:styleId="CommentSubject">
    <w:name w:val="annotation subject"/>
    <w:basedOn w:val="CommentText"/>
    <w:next w:val="CommentText"/>
    <w:link w:val="CommentSubjectChar"/>
    <w:uiPriority w:val="99"/>
    <w:semiHidden/>
    <w:unhideWhenUsed/>
    <w:rsid w:val="003C02A4"/>
    <w:rPr>
      <w:b/>
      <w:bCs/>
    </w:rPr>
  </w:style>
  <w:style w:type="character" w:customStyle="1" w:styleId="CommentSubjectChar">
    <w:name w:val="Comment Subject Char"/>
    <w:basedOn w:val="CommentTextChar"/>
    <w:link w:val="CommentSubject"/>
    <w:uiPriority w:val="99"/>
    <w:semiHidden/>
    <w:rsid w:val="003C02A4"/>
    <w:rPr>
      <w:b/>
      <w:bCs/>
      <w:sz w:val="20"/>
      <w:szCs w:val="20"/>
    </w:rPr>
  </w:style>
  <w:style w:type="character" w:customStyle="1" w:styleId="apple-converted-space">
    <w:name w:val="apple-converted-space"/>
    <w:basedOn w:val="DefaultParagraphFont"/>
    <w:rsid w:val="009123EE"/>
  </w:style>
  <w:style w:type="character" w:styleId="Hyperlink">
    <w:name w:val="Hyperlink"/>
    <w:basedOn w:val="DefaultParagraphFont"/>
    <w:uiPriority w:val="99"/>
    <w:unhideWhenUsed/>
    <w:rsid w:val="00EA683D"/>
    <w:rPr>
      <w:color w:val="0000FF"/>
      <w:u w:val="single"/>
    </w:rPr>
  </w:style>
  <w:style w:type="character" w:styleId="Strong">
    <w:name w:val="Strong"/>
    <w:basedOn w:val="DefaultParagraphFont"/>
    <w:uiPriority w:val="22"/>
    <w:qFormat/>
    <w:rsid w:val="00EA683D"/>
    <w:rPr>
      <w:b/>
      <w:bCs/>
    </w:rPr>
  </w:style>
  <w:style w:type="character" w:styleId="UnresolvedMention">
    <w:name w:val="Unresolved Mention"/>
    <w:basedOn w:val="DefaultParagraphFont"/>
    <w:uiPriority w:val="99"/>
    <w:semiHidden/>
    <w:unhideWhenUsed/>
    <w:rsid w:val="00F01C05"/>
    <w:rPr>
      <w:color w:val="605E5C"/>
      <w:shd w:val="clear" w:color="auto" w:fill="E1DFDD"/>
    </w:rPr>
  </w:style>
  <w:style w:type="paragraph" w:customStyle="1" w:styleId="Default">
    <w:name w:val="Default"/>
    <w:rsid w:val="0095741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07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059140">
      <w:bodyDiv w:val="1"/>
      <w:marLeft w:val="0"/>
      <w:marRight w:val="0"/>
      <w:marTop w:val="0"/>
      <w:marBottom w:val="0"/>
      <w:divBdr>
        <w:top w:val="none" w:sz="0" w:space="0" w:color="auto"/>
        <w:left w:val="none" w:sz="0" w:space="0" w:color="auto"/>
        <w:bottom w:val="none" w:sz="0" w:space="0" w:color="auto"/>
        <w:right w:val="none" w:sz="0" w:space="0" w:color="auto"/>
      </w:divBdr>
    </w:div>
    <w:div w:id="489758658">
      <w:bodyDiv w:val="1"/>
      <w:marLeft w:val="0"/>
      <w:marRight w:val="0"/>
      <w:marTop w:val="0"/>
      <w:marBottom w:val="0"/>
      <w:divBdr>
        <w:top w:val="none" w:sz="0" w:space="0" w:color="auto"/>
        <w:left w:val="none" w:sz="0" w:space="0" w:color="auto"/>
        <w:bottom w:val="none" w:sz="0" w:space="0" w:color="auto"/>
        <w:right w:val="none" w:sz="0" w:space="0" w:color="auto"/>
      </w:divBdr>
    </w:div>
    <w:div w:id="1714965952">
      <w:bodyDiv w:val="1"/>
      <w:marLeft w:val="0"/>
      <w:marRight w:val="0"/>
      <w:marTop w:val="0"/>
      <w:marBottom w:val="0"/>
      <w:divBdr>
        <w:top w:val="none" w:sz="0" w:space="0" w:color="auto"/>
        <w:left w:val="none" w:sz="0" w:space="0" w:color="auto"/>
        <w:bottom w:val="none" w:sz="0" w:space="0" w:color="auto"/>
        <w:right w:val="none" w:sz="0" w:space="0" w:color="auto"/>
      </w:divBdr>
    </w:div>
    <w:div w:id="20807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essdata.fda.gov/scripts/cder/rems/index.cfm?event=RemsDetails.page&amp;REMS=24" TargetMode="External"/><Relationship Id="rId5" Type="http://schemas.openxmlformats.org/officeDocument/2006/relationships/hyperlink" Target="https://npiregistry.cms.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Custard</dc:creator>
  <cp:keywords/>
  <dc:description/>
  <cp:lastModifiedBy>Katie Domanowski</cp:lastModifiedBy>
  <cp:revision>3</cp:revision>
  <dcterms:created xsi:type="dcterms:W3CDTF">2021-12-13T23:13:00Z</dcterms:created>
  <dcterms:modified xsi:type="dcterms:W3CDTF">2021-12-13T23:16:00Z</dcterms:modified>
</cp:coreProperties>
</file>