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8509" w14:textId="16D929EB" w:rsidR="005C366B" w:rsidRDefault="005C366B" w:rsidP="005C366B">
      <w:pPr>
        <w:jc w:val="center"/>
        <w:rPr>
          <w:rFonts w:ascii="Times New Roman" w:eastAsia="Times New Roman" w:hAnsi="Times New Roman" w:cs="Times New Roman"/>
          <w:b/>
          <w:bCs/>
          <w:color w:val="000000"/>
          <w:sz w:val="20"/>
          <w:szCs w:val="20"/>
        </w:rPr>
      </w:pPr>
      <w:r w:rsidRPr="006637C3">
        <w:rPr>
          <w:rFonts w:ascii="Times New Roman" w:eastAsia="Times New Roman" w:hAnsi="Times New Roman" w:cs="Times New Roman"/>
          <w:b/>
          <w:bCs/>
          <w:color w:val="000000"/>
          <w:sz w:val="20"/>
          <w:szCs w:val="20"/>
        </w:rPr>
        <w:t xml:space="preserve">Government Accounting Manager </w:t>
      </w:r>
    </w:p>
    <w:p w14:paraId="2429CBBA" w14:textId="7279709D" w:rsidR="006637C3" w:rsidRDefault="006637C3" w:rsidP="006637C3">
      <w:pPr>
        <w:rPr>
          <w:rFonts w:ascii="Times New Roman" w:eastAsia="Times New Roman" w:hAnsi="Times New Roman" w:cs="Times New Roman"/>
          <w:b/>
          <w:bCs/>
          <w:color w:val="000000"/>
          <w:sz w:val="20"/>
          <w:szCs w:val="20"/>
        </w:rPr>
      </w:pPr>
    </w:p>
    <w:p w14:paraId="37E23344" w14:textId="0F4AB104" w:rsidR="006637C3" w:rsidRPr="006637C3" w:rsidRDefault="006637C3" w:rsidP="006637C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Qualifications:</w:t>
      </w:r>
    </w:p>
    <w:p w14:paraId="219EBBC8" w14:textId="6F21F705" w:rsidR="005C366B" w:rsidRDefault="005C366B" w:rsidP="005C366B">
      <w:pPr>
        <w:rPr>
          <w:rFonts w:ascii="Times New Roman" w:eastAsia="Times New Roman" w:hAnsi="Times New Roman" w:cs="Times New Roman"/>
          <w:color w:val="000000"/>
          <w:sz w:val="20"/>
          <w:szCs w:val="20"/>
        </w:rPr>
      </w:pPr>
      <w:r w:rsidRPr="005C366B">
        <w:rPr>
          <w:rFonts w:ascii="Times New Roman" w:eastAsia="Times New Roman" w:hAnsi="Times New Roman" w:cs="Times New Roman"/>
          <w:color w:val="000000"/>
          <w:sz w:val="20"/>
          <w:szCs w:val="20"/>
        </w:rPr>
        <w:t> </w:t>
      </w:r>
    </w:p>
    <w:p w14:paraId="6196B521" w14:textId="5034DB98" w:rsidR="005C366B" w:rsidRPr="005C366B" w:rsidRDefault="005C366B" w:rsidP="006637C3">
      <w:pPr>
        <w:spacing w:before="100" w:beforeAutospacing="1" w:after="120" w:line="220" w:lineRule="atLeast"/>
        <w:ind w:firstLine="360"/>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1)</w:t>
      </w:r>
      <w:r w:rsidRPr="005C366B">
        <w:rPr>
          <w:rFonts w:ascii="Times New Roman" w:eastAsia="Times New Roman" w:hAnsi="Times New Roman" w:cs="Times New Roman"/>
          <w:color w:val="000000"/>
          <w:sz w:val="14"/>
          <w:szCs w:val="14"/>
        </w:rPr>
        <w:t>       </w:t>
      </w:r>
      <w:r w:rsidRPr="005C366B">
        <w:rPr>
          <w:rFonts w:ascii="Times New Roman" w:eastAsia="Times New Roman" w:hAnsi="Times New Roman" w:cs="Times New Roman"/>
          <w:color w:val="000000"/>
          <w:sz w:val="20"/>
          <w:szCs w:val="20"/>
        </w:rPr>
        <w:t>Extremely strong understanding of government accounting and reporting.</w:t>
      </w:r>
    </w:p>
    <w:p w14:paraId="6DAFAC25" w14:textId="77777777" w:rsidR="005C366B" w:rsidRPr="005C366B" w:rsidRDefault="005C366B" w:rsidP="005C366B">
      <w:pPr>
        <w:spacing w:before="100" w:beforeAutospacing="1" w:after="120" w:line="220" w:lineRule="atLeast"/>
        <w:ind w:left="720" w:hanging="360"/>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2)</w:t>
      </w:r>
      <w:r w:rsidRPr="005C366B">
        <w:rPr>
          <w:rFonts w:ascii="Times New Roman" w:eastAsia="Times New Roman" w:hAnsi="Times New Roman" w:cs="Times New Roman"/>
          <w:color w:val="000000"/>
          <w:sz w:val="14"/>
          <w:szCs w:val="14"/>
        </w:rPr>
        <w:t>       </w:t>
      </w:r>
      <w:r w:rsidRPr="005C366B">
        <w:rPr>
          <w:rFonts w:ascii="Times New Roman" w:eastAsia="Times New Roman" w:hAnsi="Times New Roman" w:cs="Times New Roman"/>
          <w:color w:val="000000"/>
          <w:sz w:val="20"/>
          <w:szCs w:val="20"/>
        </w:rPr>
        <w:t>Experience in allowable expense for government contracts</w:t>
      </w:r>
    </w:p>
    <w:p w14:paraId="076BFCA2" w14:textId="77777777" w:rsidR="005C366B" w:rsidRPr="005C366B" w:rsidRDefault="005C366B" w:rsidP="005C366B">
      <w:pPr>
        <w:spacing w:before="100" w:beforeAutospacing="1" w:after="120" w:line="220" w:lineRule="atLeast"/>
        <w:ind w:left="720" w:hanging="360"/>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3)</w:t>
      </w:r>
      <w:r w:rsidRPr="005C366B">
        <w:rPr>
          <w:rFonts w:ascii="Times New Roman" w:eastAsia="Times New Roman" w:hAnsi="Times New Roman" w:cs="Times New Roman"/>
          <w:color w:val="000000"/>
          <w:sz w:val="14"/>
          <w:szCs w:val="14"/>
        </w:rPr>
        <w:t>       </w:t>
      </w:r>
      <w:r w:rsidRPr="005C366B">
        <w:rPr>
          <w:rFonts w:ascii="Times New Roman" w:eastAsia="Times New Roman" w:hAnsi="Times New Roman" w:cs="Times New Roman"/>
          <w:color w:val="000000"/>
          <w:sz w:val="20"/>
          <w:szCs w:val="20"/>
        </w:rPr>
        <w:t>Experience in successfully dealing with DCAA audits</w:t>
      </w:r>
    </w:p>
    <w:p w14:paraId="54C789A0" w14:textId="77777777" w:rsidR="005C366B" w:rsidRPr="005C366B" w:rsidRDefault="005C366B" w:rsidP="005C366B">
      <w:pPr>
        <w:spacing w:before="100" w:beforeAutospacing="1" w:after="120" w:line="220" w:lineRule="atLeast"/>
        <w:ind w:left="720" w:hanging="360"/>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4)</w:t>
      </w:r>
      <w:r w:rsidRPr="005C366B">
        <w:rPr>
          <w:rFonts w:ascii="Times New Roman" w:eastAsia="Times New Roman" w:hAnsi="Times New Roman" w:cs="Times New Roman"/>
          <w:color w:val="000000"/>
          <w:sz w:val="14"/>
          <w:szCs w:val="14"/>
        </w:rPr>
        <w:t>       </w:t>
      </w:r>
      <w:r w:rsidRPr="005C366B">
        <w:rPr>
          <w:rFonts w:ascii="Times New Roman" w:eastAsia="Times New Roman" w:hAnsi="Times New Roman" w:cs="Times New Roman"/>
          <w:color w:val="000000"/>
          <w:sz w:val="20"/>
          <w:szCs w:val="20"/>
        </w:rPr>
        <w:t>Experience in setting up, implementing and administering government accounting systems (preference for Deltek)</w:t>
      </w:r>
    </w:p>
    <w:p w14:paraId="05F79080" w14:textId="77777777" w:rsidR="005C366B" w:rsidRPr="005C366B" w:rsidRDefault="005C366B" w:rsidP="005C366B">
      <w:pPr>
        <w:spacing w:before="100" w:beforeAutospacing="1" w:after="120" w:line="220" w:lineRule="atLeast"/>
        <w:ind w:left="720" w:hanging="360"/>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5)</w:t>
      </w:r>
      <w:r w:rsidRPr="005C366B">
        <w:rPr>
          <w:rFonts w:ascii="Times New Roman" w:eastAsia="Times New Roman" w:hAnsi="Times New Roman" w:cs="Times New Roman"/>
          <w:color w:val="000000"/>
          <w:sz w:val="14"/>
          <w:szCs w:val="14"/>
        </w:rPr>
        <w:t>       </w:t>
      </w:r>
      <w:r w:rsidRPr="005C366B">
        <w:rPr>
          <w:rFonts w:ascii="Times New Roman" w:eastAsia="Times New Roman" w:hAnsi="Times New Roman" w:cs="Times New Roman"/>
          <w:color w:val="000000"/>
          <w:sz w:val="20"/>
          <w:szCs w:val="20"/>
        </w:rPr>
        <w:t>Strong cost accounting background</w:t>
      </w:r>
    </w:p>
    <w:p w14:paraId="056F3C05" w14:textId="77777777" w:rsidR="005C366B" w:rsidRPr="005C366B" w:rsidRDefault="005C366B" w:rsidP="005C366B">
      <w:pPr>
        <w:spacing w:before="100" w:beforeAutospacing="1" w:after="120" w:line="220" w:lineRule="atLeast"/>
        <w:ind w:left="720" w:hanging="360"/>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6)</w:t>
      </w:r>
      <w:r w:rsidRPr="005C366B">
        <w:rPr>
          <w:rFonts w:ascii="Times New Roman" w:eastAsia="Times New Roman" w:hAnsi="Times New Roman" w:cs="Times New Roman"/>
          <w:color w:val="000000"/>
          <w:sz w:val="14"/>
          <w:szCs w:val="14"/>
        </w:rPr>
        <w:t>       </w:t>
      </w:r>
      <w:r w:rsidRPr="005C366B">
        <w:rPr>
          <w:rFonts w:ascii="Times New Roman" w:eastAsia="Times New Roman" w:hAnsi="Times New Roman" w:cs="Times New Roman"/>
          <w:color w:val="000000"/>
          <w:sz w:val="20"/>
          <w:szCs w:val="20"/>
        </w:rPr>
        <w:t>Strong background in working with production teams, project management teams and sales teams</w:t>
      </w:r>
    </w:p>
    <w:p w14:paraId="175E442A" w14:textId="77777777" w:rsidR="005C366B" w:rsidRPr="005C366B" w:rsidRDefault="005C366B" w:rsidP="005C366B">
      <w:pPr>
        <w:spacing w:before="100" w:beforeAutospacing="1" w:after="120" w:line="220" w:lineRule="atLeast"/>
        <w:ind w:left="720" w:hanging="360"/>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7)</w:t>
      </w:r>
      <w:r w:rsidRPr="005C366B">
        <w:rPr>
          <w:rFonts w:ascii="Times New Roman" w:eastAsia="Times New Roman" w:hAnsi="Times New Roman" w:cs="Times New Roman"/>
          <w:color w:val="000000"/>
          <w:sz w:val="14"/>
          <w:szCs w:val="14"/>
        </w:rPr>
        <w:t>       </w:t>
      </w:r>
      <w:r w:rsidRPr="005C366B">
        <w:rPr>
          <w:rFonts w:ascii="Times New Roman" w:eastAsia="Times New Roman" w:hAnsi="Times New Roman" w:cs="Times New Roman"/>
          <w:color w:val="000000"/>
          <w:sz w:val="20"/>
          <w:szCs w:val="20"/>
        </w:rPr>
        <w:t>Experience developing labor rates</w:t>
      </w:r>
    </w:p>
    <w:p w14:paraId="1669C984" w14:textId="77777777" w:rsidR="005C366B" w:rsidRPr="005C366B" w:rsidRDefault="005C366B" w:rsidP="005C366B">
      <w:pPr>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 </w:t>
      </w:r>
    </w:p>
    <w:p w14:paraId="736480A7" w14:textId="180D87FF" w:rsidR="005C366B" w:rsidRPr="005C366B" w:rsidRDefault="005C366B" w:rsidP="005C366B">
      <w:pPr>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This is an exciting opportunity for someone to come in on the ground floor and grow with this business segment.  The person we hire should be the subject matter expert on government accounting and will lead this function within our organization.  There currently are no reports, but that is not to say that will remain the case if the business grows as we anticipate</w:t>
      </w:r>
    </w:p>
    <w:p w14:paraId="71A86D3E" w14:textId="77777777" w:rsidR="005C366B" w:rsidRPr="005C366B" w:rsidRDefault="005C366B" w:rsidP="005C366B">
      <w:pPr>
        <w:rPr>
          <w:rFonts w:ascii="Times New Roman" w:eastAsia="Times New Roman" w:hAnsi="Times New Roman" w:cs="Times New Roman"/>
          <w:color w:val="000000"/>
        </w:rPr>
      </w:pPr>
      <w:r w:rsidRPr="005C366B">
        <w:rPr>
          <w:rFonts w:ascii="Times New Roman" w:eastAsia="Times New Roman" w:hAnsi="Times New Roman" w:cs="Times New Roman"/>
          <w:color w:val="000000"/>
          <w:sz w:val="20"/>
          <w:szCs w:val="20"/>
        </w:rPr>
        <w:t> </w:t>
      </w:r>
    </w:p>
    <w:p w14:paraId="77CA7F5F" w14:textId="77777777" w:rsidR="00EF3ADF" w:rsidRDefault="006637C3"/>
    <w:sectPr w:rsidR="00EF3ADF" w:rsidSect="00F4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6B"/>
    <w:rsid w:val="005C366B"/>
    <w:rsid w:val="006637C3"/>
    <w:rsid w:val="007B3073"/>
    <w:rsid w:val="00F4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F8B55"/>
  <w15:chartTrackingRefBased/>
  <w15:docId w15:val="{22CE0FA3-B2F4-034A-A3F8-AB8D4EEC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6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366B"/>
  </w:style>
  <w:style w:type="character" w:customStyle="1" w:styleId="wbzude">
    <w:name w:val="wbzude"/>
    <w:basedOn w:val="DefaultParagraphFont"/>
    <w:rsid w:val="005C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79944">
      <w:bodyDiv w:val="1"/>
      <w:marLeft w:val="0"/>
      <w:marRight w:val="0"/>
      <w:marTop w:val="0"/>
      <w:marBottom w:val="0"/>
      <w:divBdr>
        <w:top w:val="none" w:sz="0" w:space="0" w:color="auto"/>
        <w:left w:val="none" w:sz="0" w:space="0" w:color="auto"/>
        <w:bottom w:val="none" w:sz="0" w:space="0" w:color="auto"/>
        <w:right w:val="none" w:sz="0" w:space="0" w:color="auto"/>
      </w:divBdr>
    </w:div>
    <w:div w:id="2003314660">
      <w:bodyDiv w:val="1"/>
      <w:marLeft w:val="0"/>
      <w:marRight w:val="0"/>
      <w:marTop w:val="0"/>
      <w:marBottom w:val="0"/>
      <w:divBdr>
        <w:top w:val="none" w:sz="0" w:space="0" w:color="auto"/>
        <w:left w:val="none" w:sz="0" w:space="0" w:color="auto"/>
        <w:bottom w:val="none" w:sz="0" w:space="0" w:color="auto"/>
        <w:right w:val="none" w:sz="0" w:space="0" w:color="auto"/>
      </w:divBdr>
      <w:divsChild>
        <w:div w:id="1535117809">
          <w:marLeft w:val="0"/>
          <w:marRight w:val="0"/>
          <w:marTop w:val="0"/>
          <w:marBottom w:val="0"/>
          <w:divBdr>
            <w:top w:val="none" w:sz="0" w:space="0" w:color="auto"/>
            <w:left w:val="none" w:sz="0" w:space="0" w:color="auto"/>
            <w:bottom w:val="none" w:sz="0" w:space="0" w:color="auto"/>
            <w:right w:val="none" w:sz="0" w:space="0" w:color="auto"/>
          </w:divBdr>
        </w:div>
        <w:div w:id="1914972462">
          <w:marLeft w:val="0"/>
          <w:marRight w:val="0"/>
          <w:marTop w:val="0"/>
          <w:marBottom w:val="0"/>
          <w:divBdr>
            <w:top w:val="none" w:sz="0" w:space="0" w:color="auto"/>
            <w:left w:val="none" w:sz="0" w:space="0" w:color="auto"/>
            <w:bottom w:val="none" w:sz="0" w:space="0" w:color="auto"/>
            <w:right w:val="none" w:sz="0" w:space="0" w:color="auto"/>
          </w:divBdr>
        </w:div>
        <w:div w:id="1350329826">
          <w:marLeft w:val="0"/>
          <w:marRight w:val="0"/>
          <w:marTop w:val="0"/>
          <w:marBottom w:val="0"/>
          <w:divBdr>
            <w:top w:val="none" w:sz="0" w:space="0" w:color="auto"/>
            <w:left w:val="none" w:sz="0" w:space="0" w:color="auto"/>
            <w:bottom w:val="none" w:sz="0" w:space="0" w:color="auto"/>
            <w:right w:val="none" w:sz="0" w:space="0" w:color="auto"/>
          </w:divBdr>
        </w:div>
        <w:div w:id="581446792">
          <w:marLeft w:val="0"/>
          <w:marRight w:val="0"/>
          <w:marTop w:val="0"/>
          <w:marBottom w:val="0"/>
          <w:divBdr>
            <w:top w:val="none" w:sz="0" w:space="0" w:color="auto"/>
            <w:left w:val="none" w:sz="0" w:space="0" w:color="auto"/>
            <w:bottom w:val="none" w:sz="0" w:space="0" w:color="auto"/>
            <w:right w:val="none" w:sz="0" w:space="0" w:color="auto"/>
          </w:divBdr>
        </w:div>
        <w:div w:id="84349170">
          <w:marLeft w:val="0"/>
          <w:marRight w:val="0"/>
          <w:marTop w:val="0"/>
          <w:marBottom w:val="0"/>
          <w:divBdr>
            <w:top w:val="none" w:sz="0" w:space="0" w:color="auto"/>
            <w:left w:val="none" w:sz="0" w:space="0" w:color="auto"/>
            <w:bottom w:val="none" w:sz="0" w:space="0" w:color="auto"/>
            <w:right w:val="none" w:sz="0" w:space="0" w:color="auto"/>
          </w:divBdr>
        </w:div>
        <w:div w:id="797145640">
          <w:marLeft w:val="0"/>
          <w:marRight w:val="0"/>
          <w:marTop w:val="0"/>
          <w:marBottom w:val="0"/>
          <w:divBdr>
            <w:top w:val="none" w:sz="0" w:space="0" w:color="auto"/>
            <w:left w:val="none" w:sz="0" w:space="0" w:color="auto"/>
            <w:bottom w:val="none" w:sz="0" w:space="0" w:color="auto"/>
            <w:right w:val="none" w:sz="0" w:space="0" w:color="auto"/>
          </w:divBdr>
        </w:div>
        <w:div w:id="1831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Shipley</dc:creator>
  <cp:keywords/>
  <dc:description/>
  <cp:lastModifiedBy>Matthew Shipley</cp:lastModifiedBy>
  <cp:revision>2</cp:revision>
  <dcterms:created xsi:type="dcterms:W3CDTF">2020-06-29T15:22:00Z</dcterms:created>
  <dcterms:modified xsi:type="dcterms:W3CDTF">2020-06-29T15:40:00Z</dcterms:modified>
</cp:coreProperties>
</file>