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 Neue" w:hAnsi="Helvetica Neue"/>
          <w:b w:val="1"/>
          <w:bCs w:val="1"/>
        </w:rPr>
      </w:pPr>
    </w:p>
    <w:p>
      <w:pPr>
        <w:pStyle w:val="Body A"/>
        <w:jc w:val="center"/>
        <w:rPr>
          <w:rFonts w:ascii="Helvetica Neue" w:hAnsi="Helvetica Neue"/>
          <w:b w:val="1"/>
          <w:bCs w:val="1"/>
        </w:rPr>
      </w:pPr>
      <w:r>
        <w:rPr>
          <w:rFonts w:ascii="Helvetica Neue" w:hAnsi="Helvetica Neue"/>
          <w:b w:val="1"/>
          <w:bCs w:val="1"/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jc w:val="center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The Mary D. Carter Magnet School of Global Communication and Foreign Language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Public School 151 Queens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50-05 31</w:t>
      </w:r>
      <w:r>
        <w:rPr>
          <w:rFonts w:ascii="Helvetica Neue" w:hAnsi="Helvetica Neue"/>
          <w:vertAlign w:val="superscript"/>
          <w:rtl w:val="0"/>
          <w:lang w:val="en-US"/>
        </w:rPr>
        <w:t>st</w:t>
      </w:r>
      <w:r>
        <w:rPr>
          <w:rFonts w:ascii="Helvetica Neue" w:hAnsi="Helvetica Neue"/>
          <w:rtl w:val="0"/>
          <w:lang w:val="en-US"/>
        </w:rPr>
        <w:t xml:space="preserve"> Avenue, Woodside, New York, 11377 | 718-545-2028</w:t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Dr. Samantha Maisonet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Principal</w:t>
      </w:r>
    </w:p>
    <w:p>
      <w:pPr>
        <w:pStyle w:val="Body A"/>
        <w:rPr>
          <w:rFonts w:ascii="Helvetica Neue" w:cs="Helvetica Neue" w:hAnsi="Helvetica Neue" w:eastAsia="Helvetica Neue"/>
          <w:i w:val="1"/>
          <w:iCs w:val="1"/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</w:rPr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Maria Psaradakis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  <w:lang w:val="fr-FR"/>
        </w:rPr>
      </w:pPr>
      <w:r>
        <w:rPr>
          <w:rFonts w:ascii="Helvetica Neue" w:hAnsi="Helvetica Neue"/>
          <w:i w:val="1"/>
          <w:iCs w:val="1"/>
          <w:rtl w:val="0"/>
          <w:lang w:val="fr-FR"/>
        </w:rPr>
        <w:t>Assistant Principal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Naida Ryans</w:t>
      </w:r>
    </w:p>
    <w:p>
      <w:pPr>
        <w:pStyle w:val="Body A"/>
        <w:jc w:val="center"/>
        <w:rPr>
          <w:rFonts w:ascii="Helvetica Neue" w:cs="Helvetica Neue" w:hAnsi="Helvetica Neue" w:eastAsia="Helvetica Neue"/>
          <w:i w:val="1"/>
          <w:iCs w:val="1"/>
        </w:rPr>
      </w:pPr>
      <w:r>
        <w:rPr>
          <w:rFonts w:ascii="Helvetica Neue" w:hAnsi="Helvetica Neue"/>
          <w:i w:val="1"/>
          <w:iCs w:val="1"/>
          <w:rtl w:val="0"/>
          <w:lang w:val="en-US"/>
        </w:rPr>
        <w:t>Parent Coordinator</w:t>
      </w:r>
    </w:p>
    <w:p>
      <w:pPr>
        <w:pStyle w:val="Body A"/>
        <w:rPr>
          <w:rFonts w:ascii="Helvetica Neue" w:cs="Helvetica Neue" w:hAnsi="Helvetica Neue" w:eastAsia="Helvetica Neue"/>
          <w:i w:val="1"/>
          <w:iCs w:val="1"/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</w:rPr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School Leadership Team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Wednesday, February 4, 2026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7:00AM </w:t>
      </w:r>
      <w:r>
        <w:rPr>
          <w:rFonts w:ascii="Helvetica Neue" w:hAnsi="Helvetica Neue" w:hint="default"/>
          <w:rtl w:val="0"/>
          <w:lang w:val="en-US"/>
        </w:rPr>
        <w:t xml:space="preserve">– </w:t>
      </w:r>
      <w:r>
        <w:rPr>
          <w:rFonts w:ascii="Helvetica Neue" w:hAnsi="Helvetica Neue"/>
          <w:rtl w:val="0"/>
          <w:lang w:val="pt-PT"/>
        </w:rPr>
        <w:t>8:00 a.m.</w:t>
      </w:r>
    </w:p>
    <w:p>
      <w:pPr>
        <w:pStyle w:val="Body A"/>
        <w:jc w:val="center"/>
        <w:rPr>
          <w:rFonts w:ascii="Helvetica Neue" w:cs="Helvetica Neue" w:hAnsi="Helvetica Neue" w:eastAsia="Helvetica Neue"/>
          <w:lang w:val="de-DE"/>
        </w:rPr>
      </w:pPr>
      <w:r>
        <w:rPr>
          <w:rFonts w:ascii="Helvetica Neue" w:hAnsi="Helvetica Neue"/>
          <w:rtl w:val="0"/>
          <w:lang w:val="de-DE"/>
        </w:rPr>
        <w:t>In Person/Zoom Link</w:t>
      </w:r>
    </w:p>
    <w:p>
      <w:pPr>
        <w:pStyle w:val="Body A"/>
        <w:jc w:val="center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  <w:r>
        <w:rPr>
          <w:rFonts w:ascii="Helvetica Neue" w:hAnsi="Helvetica Neue"/>
          <w:b w:val="1"/>
          <w:bCs w:val="1"/>
          <w:u w:val="single"/>
          <w:rtl w:val="0"/>
          <w:lang w:val="nl-NL"/>
        </w:rPr>
        <w:t>Agenda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Welcome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Review and approve minutes from our last meeting on 01/21/2025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Principal-Parent meeting in the library at 9:00am is on 02/11/2026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PA Bake Sale during lunch periods is on Friday 02/13/2026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The </w:t>
      </w:r>
      <w:r>
        <w:rPr>
          <w:rFonts w:ascii="Helvetica Neue" w:hAnsi="Helvetica Neue"/>
          <w:b w:val="1"/>
          <w:bCs w:val="1"/>
          <w:rtl w:val="0"/>
          <w:lang w:val="en-US"/>
        </w:rPr>
        <w:t>Math</w:t>
      </w:r>
      <w:r>
        <w:rPr>
          <w:rFonts w:ascii="Helvetica Neue" w:hAnsi="Helvetica Neue"/>
          <w:rtl w:val="0"/>
          <w:lang w:val="en-US"/>
        </w:rPr>
        <w:t xml:space="preserve"> benchmark assessment for grades 3-5 will once again be on the RALLY platform at the end of February. Date TBD.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The 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ELA </w:t>
      </w:r>
      <w:r>
        <w:rPr>
          <w:rFonts w:ascii="Helvetica Neue" w:hAnsi="Helvetica Neue"/>
          <w:rtl w:val="0"/>
          <w:lang w:val="en-US"/>
        </w:rPr>
        <w:t>benchmark for grades 3-5 will be taken on the Lumos Learning platform on February 11th and 12th.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World Read Aloud Day Wednesday, February 4, 2026, from 9:00 A.M to 10:00 A.M. Our senior community center members are volunteering. Cooking Class for Registered Students: Cornell University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Cooperative Extension brings Choose Health: Food, Fun, and Fitness Curriculum to P.S.151Students in grades 3-5 every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Tuesday from 2:20 P.M. to 3:30 P.M. starts on February 3, 2026, ends on March 17, 2026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Casa Afterschool Program at P.S. 151 featuring Alley Pond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Environmental Center sponsored by Council member Tiffany Caban. The Program takes place over 10 sessions from 2:20 P.M. to 3:40 P.M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Wednesdays &amp; Thursdays: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February 25, 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March 4, 5, 11, 12, 18,19, 25, 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Discuss any updates made to the CEP (Comprehensive Education Plan).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Mid-Winter Recess is from February 16-20; school will resume on 02/23/2026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Next Meeting is on Wednesday February 25, 2026</w:t>
      </w:r>
    </w:p>
    <w:p>
      <w:pPr>
        <w:pStyle w:val="p1"/>
        <w:ind w:left="720" w:firstLine="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 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u w:val="single"/>
          <w:lang w:val="nl-NL"/>
        </w:rPr>
      </w:pPr>
      <w:r>
        <w:rPr>
          <w:rFonts w:ascii="Helvetica Neue" w:hAnsi="Helvetica Neue"/>
          <w:b w:val="1"/>
          <w:bCs w:val="1"/>
          <w:u w:val="single"/>
          <w:rtl w:val="0"/>
          <w:lang w:val="nl-NL"/>
        </w:rPr>
        <w:t>Meeting Minutes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Approved minutes from our last meeting on January 21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Principal-Parent meeting in the library 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Will be on 02/11 at 9:00 am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Principal will meet with parents to share upcoming events at the school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The PA is doing a bake sale on February 13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During lunch periods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The </w:t>
      </w:r>
      <w:r>
        <w:rPr>
          <w:rFonts w:ascii="Helvetica Neue" w:hAnsi="Helvetica Neue"/>
          <w:b w:val="1"/>
          <w:bCs w:val="1"/>
          <w:rtl w:val="0"/>
          <w:lang w:val="en-US"/>
        </w:rPr>
        <w:t>Math</w:t>
      </w:r>
      <w:r>
        <w:rPr>
          <w:rFonts w:ascii="Helvetica Neue" w:hAnsi="Helvetica Neue"/>
          <w:rtl w:val="0"/>
          <w:lang w:val="en-US"/>
        </w:rPr>
        <w:t xml:space="preserve"> benchmark assessment for grades 3-5 will once again be on the RALLY platform at the end of February. Date TBD.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Yesterday 3</w:t>
      </w:r>
      <w:r>
        <w:rPr>
          <w:rFonts w:ascii="Helvetica Neue" w:hAnsi="Helvetica Neue"/>
          <w:vertAlign w:val="superscript"/>
          <w:rtl w:val="0"/>
          <w:lang w:val="en-US"/>
        </w:rPr>
        <w:t>rd</w:t>
      </w:r>
      <w:r>
        <w:rPr>
          <w:rFonts w:ascii="Helvetica Neue" w:hAnsi="Helvetica Neue"/>
          <w:rtl w:val="0"/>
          <w:lang w:val="en-US"/>
        </w:rPr>
        <w:t xml:space="preserve"> grade did and simulation test, they are all testing on computers, it went well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Thursday will be 5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  <w:r>
        <w:rPr>
          <w:rFonts w:ascii="Helvetica Neue" w:hAnsi="Helvetica Neue"/>
          <w:rtl w:val="0"/>
          <w:lang w:val="en-US"/>
        </w:rPr>
        <w:t xml:space="preserve">grade 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Friday will be 4</w:t>
      </w:r>
      <w:r>
        <w:rPr>
          <w:rFonts w:ascii="Helvetica Neue" w:hAnsi="Helvetica Neue"/>
          <w:vertAlign w:val="superscript"/>
          <w:rtl w:val="0"/>
          <w:lang w:val="en-US"/>
        </w:rPr>
        <w:t>th</w:t>
      </w:r>
      <w:r>
        <w:rPr>
          <w:rFonts w:ascii="Helvetica Neue" w:hAnsi="Helvetica Neue"/>
          <w:rtl w:val="0"/>
          <w:lang w:val="en-US"/>
        </w:rPr>
        <w:t xml:space="preserve"> grade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The </w:t>
      </w:r>
      <w:r>
        <w:rPr>
          <w:rFonts w:ascii="Helvetica Neue" w:hAnsi="Helvetica Neue"/>
          <w:b w:val="1"/>
          <w:bCs w:val="1"/>
          <w:rtl w:val="0"/>
          <w:lang w:val="en-US"/>
        </w:rPr>
        <w:t xml:space="preserve">ELA </w:t>
      </w:r>
      <w:r>
        <w:rPr>
          <w:rFonts w:ascii="Helvetica Neue" w:hAnsi="Helvetica Neue"/>
          <w:rtl w:val="0"/>
          <w:lang w:val="en-US"/>
        </w:rPr>
        <w:t>benchmark for grades 3-5 will be taken on the Lumos Learning platform on February 11th and 12th.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Use different platforms, one for math and one for ELA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Both of them mimic wat they see when they do the real test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World Read Aloud Day 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Wednesday, February 4, 2026, from 9:00 - 10:00 A.M. 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Happening today!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Our senior community center members are volunteering from Woodside community center.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Student council members are coming to read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Climate Action Day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Respect for All Reading </w:t>
      </w:r>
    </w:p>
    <w:p>
      <w:pPr>
        <w:pStyle w:val="p1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Many programs happening at school: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Cooking Class for Registered Students: Cornell University Cooperative Extension brings Choose Health: Food, Fun, and Fitness Curriculum to P.S.151Students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For grades 3-5 every Tuesday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From 2:20 P.M. to 3:30 P.M.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Starts on February 3, 2026, ends on March 17, 2026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Had a great turnout about 40 students 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Casa Afterschool Program at P.S. 151 featuring Alley Pond Environmental Center sponsored by Council member Tiffany Caban. 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The Program takes place over 10 sessions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From 2:20 P.M. to 3:40 P.M Wednesdays &amp; Thursdays: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February 25, 26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March 4, 5, 11, 12, 18,19, 25, 26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Discuss any updates made to the CEP (Comprehensive Education Plan)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Getting ready to use the data from Acadience and iReady to see if we are close to meeting goals or if we have a gap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Mid-Winter Recess is from February 16-20</w:t>
      </w:r>
    </w:p>
    <w:p>
      <w:pPr>
        <w:pStyle w:val="p1"/>
        <w:numPr>
          <w:ilvl w:val="2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School will resume on 02/23/2026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Next Meeting is on Wednesday February 25th, 2026</w:t>
      </w:r>
    </w:p>
    <w:p>
      <w:pPr>
        <w:pStyle w:val="p1"/>
        <w:numPr>
          <w:ilvl w:val="1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rtl w:val="0"/>
          <w:lang w:val="en-US"/>
        </w:rPr>
        <w:t>Fundraising Ideas</w:t>
      </w:r>
    </w:p>
    <w:p>
      <w:pPr>
        <w:pStyle w:val="Body"/>
      </w:pPr>
      <w:r>
        <w:rPr>
          <w:rFonts w:ascii="Helvetica Neue" w:hAnsi="Helvetica Neue"/>
          <w:rtl w:val="0"/>
        </w:rPr>
        <w:t xml:space="preserve"> </w:t>
      </w:r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