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1ACC2" w14:textId="77777777" w:rsidR="002A79A1" w:rsidRDefault="00710B9E">
      <w:r>
        <w:t>Lloyd Marks</w:t>
      </w:r>
    </w:p>
    <w:p w14:paraId="409D4ACB" w14:textId="77777777" w:rsidR="00710B9E" w:rsidRDefault="00710B9E">
      <w:r>
        <w:t>Pro Forma Financial Statement for Edwards Lifesciences</w:t>
      </w:r>
    </w:p>
    <w:p w14:paraId="6D4B300D" w14:textId="1999C7AF" w:rsidR="00710B9E" w:rsidRDefault="00710B9E">
      <w:bookmarkStart w:id="0" w:name="_GoBack"/>
      <w:bookmarkEnd w:id="0"/>
      <w:r>
        <w:t>3-28-16</w:t>
      </w:r>
    </w:p>
    <w:p w14:paraId="787F488C" w14:textId="77777777" w:rsidR="00710B9E" w:rsidRDefault="00710B9E"/>
    <w:p w14:paraId="460F1D5E" w14:textId="77777777" w:rsidR="009F05DC" w:rsidRPr="004A3AEB" w:rsidRDefault="00B701D7">
      <w:pPr>
        <w:rPr>
          <w:b/>
        </w:rPr>
      </w:pPr>
      <w:r w:rsidRPr="004A3AEB">
        <w:rPr>
          <w:b/>
        </w:rPr>
        <w:t xml:space="preserve">Overview: </w:t>
      </w:r>
    </w:p>
    <w:p w14:paraId="4CE67863" w14:textId="77777777" w:rsidR="00710B9E" w:rsidRDefault="00B701D7">
      <w:r>
        <w:t xml:space="preserve">Edwards Lifesciences is a manufacturer of medical devices. It was performing well until 2013 when it got a $60 million settlement from a </w:t>
      </w:r>
      <w:r w:rsidR="009F05DC">
        <w:t>patent</w:t>
      </w:r>
      <w:r>
        <w:t xml:space="preserve"> infringement lawsuit and even better in 2014 when it got an additional $740 million. The company </w:t>
      </w:r>
      <w:r w:rsidR="009F05DC">
        <w:t xml:space="preserve">put much of this money in </w:t>
      </w:r>
      <w:r w:rsidR="002A68DD">
        <w:t>cash and short term investments</w:t>
      </w:r>
      <w:r w:rsidR="009F05DC">
        <w:t xml:space="preserve">. </w:t>
      </w:r>
      <w:r w:rsidR="002A68DD">
        <w:t>Because the asset base had grown substantially (due to the settlement) the total asset turnover dropped significantly and this caused a big drop in the return on equity. I</w:t>
      </w:r>
      <w:r w:rsidR="009F05DC">
        <w:t xml:space="preserve"> have proposed a steady </w:t>
      </w:r>
      <w:r w:rsidR="00C9635A">
        <w:t>2</w:t>
      </w:r>
      <w:r w:rsidR="009F05DC">
        <w:t xml:space="preserve">% growth in the company’s </w:t>
      </w:r>
      <w:r w:rsidR="007164A0">
        <w:t>income</w:t>
      </w:r>
      <w:r w:rsidR="009F05DC">
        <w:t xml:space="preserve"> parameters but with exceptions</w:t>
      </w:r>
      <w:r w:rsidR="002A68DD">
        <w:t xml:space="preserve"> as noted</w:t>
      </w:r>
      <w:r w:rsidR="009F05DC">
        <w:t xml:space="preserve">. I have posited a number of changes over the next few years. These changes involve investing in new equipment with a future increase in sales, investing in a new affiliate, cutting back on G &amp; A expenses, </w:t>
      </w:r>
      <w:r w:rsidR="005A39E8">
        <w:t xml:space="preserve">reducing accounts receivable, </w:t>
      </w:r>
      <w:r w:rsidR="009F05DC">
        <w:t>and declaring a sizeable dividend.</w:t>
      </w:r>
      <w:r w:rsidR="002A68DD">
        <w:t xml:space="preserve"> These changes resulted in a steadily improving return on equity.</w:t>
      </w:r>
    </w:p>
    <w:p w14:paraId="40A5549E" w14:textId="77777777" w:rsidR="002A68DD" w:rsidRDefault="002A68DD"/>
    <w:p w14:paraId="21AC0565" w14:textId="77777777" w:rsidR="002A68DD" w:rsidRPr="004A3AEB" w:rsidRDefault="002A68DD">
      <w:pPr>
        <w:rPr>
          <w:b/>
        </w:rPr>
      </w:pPr>
      <w:r w:rsidRPr="004A3AEB">
        <w:rPr>
          <w:b/>
        </w:rPr>
        <w:t xml:space="preserve">A </w:t>
      </w:r>
      <w:r w:rsidR="004A3AEB" w:rsidRPr="004A3AEB">
        <w:rPr>
          <w:b/>
        </w:rPr>
        <w:t xml:space="preserve">few </w:t>
      </w:r>
      <w:r w:rsidRPr="004A3AEB">
        <w:rPr>
          <w:b/>
        </w:rPr>
        <w:t>word</w:t>
      </w:r>
      <w:r w:rsidR="004A3AEB" w:rsidRPr="004A3AEB">
        <w:rPr>
          <w:b/>
        </w:rPr>
        <w:t>s</w:t>
      </w:r>
      <w:r w:rsidRPr="004A3AEB">
        <w:rPr>
          <w:b/>
        </w:rPr>
        <w:t xml:space="preserve"> about the spreadsheet methodology:</w:t>
      </w:r>
    </w:p>
    <w:p w14:paraId="5F57BEEB" w14:textId="77777777" w:rsidR="004A3AEB" w:rsidRDefault="002A68DD">
      <w:r>
        <w:t xml:space="preserve">Net income each year is added to retained earnings. This increases shareholder equity. </w:t>
      </w:r>
      <w:r w:rsidR="005A39E8">
        <w:t>T</w:t>
      </w:r>
      <w:r>
        <w:t>otal assets is set equal to the total liability plus shareholder’s equity. Then cash is calculated as a dependent variable</w:t>
      </w:r>
      <w:r w:rsidR="004A3AEB">
        <w:t xml:space="preserve"> (total assets minus all assets except cash). </w:t>
      </w:r>
    </w:p>
    <w:p w14:paraId="4444254C" w14:textId="77777777" w:rsidR="004A3AEB" w:rsidRDefault="004A3AEB"/>
    <w:p w14:paraId="0557ABFB" w14:textId="77777777" w:rsidR="004A3AEB" w:rsidRPr="004A3AEB" w:rsidRDefault="004A3AEB">
      <w:pPr>
        <w:rPr>
          <w:b/>
        </w:rPr>
      </w:pPr>
      <w:r w:rsidRPr="004A3AEB">
        <w:rPr>
          <w:b/>
        </w:rPr>
        <w:t>Trying out different scenarios:</w:t>
      </w:r>
    </w:p>
    <w:p w14:paraId="0F6D67B8" w14:textId="77777777" w:rsidR="002A68DD" w:rsidRDefault="004A3AEB">
      <w:r>
        <w:t xml:space="preserve">The box to the right of the balance sheet </w:t>
      </w:r>
      <w:r w:rsidR="00F07EE2">
        <w:t xml:space="preserve">“Adjustable Parameters” </w:t>
      </w:r>
      <w:r>
        <w:t xml:space="preserve">describes various interventions undertaken over the years 2015 - 2019. The magnitudes of these interventions (shown in the boxes with the tan background) are </w:t>
      </w:r>
      <w:r w:rsidRPr="004A3AEB">
        <w:rPr>
          <w:u w:val="single"/>
        </w:rPr>
        <w:t>independent variables</w:t>
      </w:r>
      <w:r>
        <w:t xml:space="preserve"> which can be modified to test out different scenarios.</w:t>
      </w:r>
      <w:r w:rsidR="00F07EE2">
        <w:t xml:space="preserve"> </w:t>
      </w:r>
      <w:r w:rsidR="005A39E8">
        <w:t>(</w:t>
      </w:r>
      <w:r w:rsidR="00F07EE2">
        <w:t xml:space="preserve">The rest of the spreadsheet is </w:t>
      </w:r>
      <w:r w:rsidR="005A39E8">
        <w:t>locked)</w:t>
      </w:r>
      <w:r w:rsidR="00F07EE2">
        <w:t>.</w:t>
      </w:r>
    </w:p>
    <w:p w14:paraId="7330C5C6" w14:textId="77777777" w:rsidR="009F05DC" w:rsidRDefault="009F05DC"/>
    <w:p w14:paraId="31202528" w14:textId="77777777" w:rsidR="009F05DC" w:rsidRPr="004A3AEB" w:rsidRDefault="009F05DC">
      <w:pPr>
        <w:rPr>
          <w:b/>
        </w:rPr>
      </w:pPr>
      <w:r w:rsidRPr="004A3AEB">
        <w:rPr>
          <w:b/>
        </w:rPr>
        <w:t>2014:</w:t>
      </w:r>
    </w:p>
    <w:p w14:paraId="393E3C7C" w14:textId="77777777" w:rsidR="009F05DC" w:rsidRDefault="009F05DC">
      <w:r>
        <w:t xml:space="preserve">The big cash settlement is received. Things are looking very good, indeed. Net profit margin jumps from 19% to 35%. </w:t>
      </w:r>
      <w:r w:rsidR="002131B6">
        <w:t>Cash flow goes from -$</w:t>
      </w:r>
      <w:r w:rsidR="004A3AEB">
        <w:t>90</w:t>
      </w:r>
      <w:r w:rsidR="002131B6">
        <w:t xml:space="preserve"> to +$</w:t>
      </w:r>
      <w:proofErr w:type="gramStart"/>
      <w:r w:rsidR="002131B6">
        <w:t>709 !</w:t>
      </w:r>
      <w:proofErr w:type="gramEnd"/>
      <w:r w:rsidR="002131B6">
        <w:t xml:space="preserve"> Return on equity goes from 25% to 37%. The company grows; G &amp; A increases by $125, out of pace from prior years. </w:t>
      </w:r>
      <w:r w:rsidR="00B93507">
        <w:t>Most</w:t>
      </w:r>
      <w:r w:rsidR="002131B6">
        <w:t xml:space="preserve"> of the </w:t>
      </w:r>
      <w:r w:rsidR="00B93507">
        <w:t xml:space="preserve">settlement </w:t>
      </w:r>
      <w:r w:rsidR="002131B6">
        <w:t>money is kept as cash and cash equivalents with an increase from $420 to $653. Also, $270 is placed in short term investments. In other words, the money was not immediately put to work to generate more sales and profits.</w:t>
      </w:r>
      <w:r w:rsidR="004577F9">
        <w:t xml:space="preserve"> These decisions resulted in the following findings in 2015.</w:t>
      </w:r>
    </w:p>
    <w:p w14:paraId="23A3296E" w14:textId="77777777" w:rsidR="004577F9" w:rsidRDefault="004577F9"/>
    <w:p w14:paraId="45792645" w14:textId="77777777" w:rsidR="004577F9" w:rsidRPr="00B93507" w:rsidRDefault="004577F9">
      <w:pPr>
        <w:rPr>
          <w:b/>
        </w:rPr>
      </w:pPr>
      <w:r w:rsidRPr="00B93507">
        <w:rPr>
          <w:b/>
        </w:rPr>
        <w:t>2015:</w:t>
      </w:r>
    </w:p>
    <w:p w14:paraId="53BDFF94" w14:textId="77777777" w:rsidR="004577F9" w:rsidRDefault="004577F9">
      <w:r>
        <w:t>Although sales continue to grow, the increase</w:t>
      </w:r>
      <w:r w:rsidR="00B93507">
        <w:t>d</w:t>
      </w:r>
      <w:r>
        <w:t xml:space="preserve"> G &amp; A causes the net profit margin to decrease from 19%, the year before the big settlement to 1</w:t>
      </w:r>
      <w:r w:rsidR="009A5731">
        <w:t>2</w:t>
      </w:r>
      <w:r>
        <w:t xml:space="preserve">%, the year after the settlement. Net profit margin, total asset turnover and leverage are all decreased from 2013 with a resulting large drop in return on equity from 25% </w:t>
      </w:r>
      <w:r w:rsidR="00B93507">
        <w:t xml:space="preserve">in 2013 </w:t>
      </w:r>
      <w:r>
        <w:t>to 1</w:t>
      </w:r>
      <w:r w:rsidR="009A5731">
        <w:t>2</w:t>
      </w:r>
      <w:r>
        <w:t>%</w:t>
      </w:r>
      <w:r w:rsidR="00B93507">
        <w:t xml:space="preserve"> in 2015</w:t>
      </w:r>
      <w:r>
        <w:t xml:space="preserve">. </w:t>
      </w:r>
      <w:r w:rsidR="00B93507">
        <w:t>Now t</w:t>
      </w:r>
      <w:r w:rsidR="00715944">
        <w:t xml:space="preserve">he company decides to put </w:t>
      </w:r>
      <w:r w:rsidR="00B93507">
        <w:t>the</w:t>
      </w:r>
      <w:r w:rsidR="00715944">
        <w:t xml:space="preserve"> cash to work; it invests</w:t>
      </w:r>
      <w:r>
        <w:t xml:space="preserve"> $</w:t>
      </w:r>
      <w:r w:rsidR="00B93507">
        <w:t>3</w:t>
      </w:r>
      <w:r>
        <w:t xml:space="preserve">00 in a new factory with the </w:t>
      </w:r>
      <w:r w:rsidR="00B93507">
        <w:t>anticipation</w:t>
      </w:r>
      <w:r>
        <w:t xml:space="preserve"> that sales will increase in a couple of years when the factory comes on line.</w:t>
      </w:r>
      <w:r w:rsidR="009A5731">
        <w:t xml:space="preserve"> Half of the cost of the factory is equipment that is depreciated over 10 years.</w:t>
      </w:r>
    </w:p>
    <w:p w14:paraId="3B02BACA" w14:textId="77777777" w:rsidR="00751A66" w:rsidRDefault="00751A66"/>
    <w:p w14:paraId="72C4B20B" w14:textId="77777777" w:rsidR="00751A66" w:rsidRPr="00B93507" w:rsidRDefault="00751A66">
      <w:pPr>
        <w:rPr>
          <w:b/>
        </w:rPr>
      </w:pPr>
      <w:r w:rsidRPr="00B93507">
        <w:rPr>
          <w:b/>
        </w:rPr>
        <w:t>2016:</w:t>
      </w:r>
    </w:p>
    <w:p w14:paraId="7EEF47F4" w14:textId="77777777" w:rsidR="00751A66" w:rsidRDefault="00751A66">
      <w:r>
        <w:t xml:space="preserve">A new CEO comes on board and does some “belt tightening,” reducing G &amp; A </w:t>
      </w:r>
      <w:r w:rsidR="00B93507">
        <w:t>by 15%</w:t>
      </w:r>
      <w:r>
        <w:t>. This has an immediate beneficial effect on net profit which jumps from $</w:t>
      </w:r>
      <w:r w:rsidR="009A5731">
        <w:t>294</w:t>
      </w:r>
      <w:r>
        <w:t xml:space="preserve"> to $4</w:t>
      </w:r>
      <w:r w:rsidR="009A5731">
        <w:t>00</w:t>
      </w:r>
      <w:r>
        <w:t>; the net profit margin increases from 1</w:t>
      </w:r>
      <w:r w:rsidR="009A5731">
        <w:t>2</w:t>
      </w:r>
      <w:r>
        <w:t>% to 17%. Also, the return on equity goes from 1</w:t>
      </w:r>
      <w:r w:rsidR="00B93507">
        <w:t>2</w:t>
      </w:r>
      <w:r>
        <w:t>% to 1</w:t>
      </w:r>
      <w:r w:rsidR="00B93507">
        <w:t>4</w:t>
      </w:r>
      <w:r>
        <w:t xml:space="preserve">%. And the cash flow situation </w:t>
      </w:r>
      <w:r w:rsidR="00050D37">
        <w:t>improves</w:t>
      </w:r>
      <w:r>
        <w:t>, going from $</w:t>
      </w:r>
      <w:r w:rsidR="00C04399">
        <w:t>294</w:t>
      </w:r>
      <w:r>
        <w:t xml:space="preserve"> </w:t>
      </w:r>
      <w:r w:rsidR="00050D37">
        <w:t xml:space="preserve">(excluding the $300 spent on the factory) </w:t>
      </w:r>
      <w:r>
        <w:t>to $</w:t>
      </w:r>
      <w:r w:rsidR="00C04399">
        <w:t>400.</w:t>
      </w:r>
      <w:r>
        <w:t xml:space="preserve"> </w:t>
      </w:r>
    </w:p>
    <w:p w14:paraId="3CA85480" w14:textId="77777777" w:rsidR="00715944" w:rsidRDefault="00715944"/>
    <w:p w14:paraId="20BE8BE4" w14:textId="77777777" w:rsidR="00715944" w:rsidRPr="00050D37" w:rsidRDefault="00715944">
      <w:pPr>
        <w:rPr>
          <w:b/>
        </w:rPr>
      </w:pPr>
      <w:r w:rsidRPr="00050D37">
        <w:rPr>
          <w:b/>
        </w:rPr>
        <w:t xml:space="preserve">2017: </w:t>
      </w:r>
    </w:p>
    <w:p w14:paraId="4909780E" w14:textId="77777777" w:rsidR="00715944" w:rsidRDefault="00715944">
      <w:r>
        <w:t xml:space="preserve">Things continue on an upward track. </w:t>
      </w:r>
      <w:r w:rsidR="003F7039">
        <w:t xml:space="preserve">The company is still extremely cash rich. They declare a dividend of $1000. </w:t>
      </w:r>
      <w:r w:rsidR="005A39E8">
        <w:t xml:space="preserve">Because of the dividend, stockholder’s equity drops from </w:t>
      </w:r>
      <w:r w:rsidR="003F7039">
        <w:t>$</w:t>
      </w:r>
      <w:r w:rsidR="00C04399">
        <w:t>2885</w:t>
      </w:r>
      <w:r w:rsidR="003F7039">
        <w:t xml:space="preserve"> to $</w:t>
      </w:r>
      <w:r w:rsidR="00C04399">
        <w:t>2294</w:t>
      </w:r>
      <w:r w:rsidR="003F7039">
        <w:t>. This causes the financial leverage to increase from 1.46 to 1.5</w:t>
      </w:r>
      <w:r w:rsidR="00C04399">
        <w:t>8</w:t>
      </w:r>
      <w:r w:rsidR="003F7039">
        <w:t>. Total asset turnover increases from 57% to 6</w:t>
      </w:r>
      <w:r w:rsidR="00C04399">
        <w:t>8</w:t>
      </w:r>
      <w:r w:rsidR="003F7039">
        <w:t>%. These changes cause an increase in the r</w:t>
      </w:r>
      <w:r>
        <w:t xml:space="preserve">eturn on equity to </w:t>
      </w:r>
      <w:r w:rsidR="00050D37">
        <w:t>18</w:t>
      </w:r>
      <w:r>
        <w:t xml:space="preserve">%. </w:t>
      </w:r>
    </w:p>
    <w:p w14:paraId="0B4F7CD8" w14:textId="77777777" w:rsidR="00050D37" w:rsidRDefault="00050D37"/>
    <w:p w14:paraId="03751016" w14:textId="77777777" w:rsidR="009F05DC" w:rsidRPr="00050D37" w:rsidRDefault="00715944">
      <w:pPr>
        <w:rPr>
          <w:b/>
        </w:rPr>
      </w:pPr>
      <w:r w:rsidRPr="00050D37">
        <w:rPr>
          <w:b/>
        </w:rPr>
        <w:t>2018:</w:t>
      </w:r>
    </w:p>
    <w:p w14:paraId="3CF6D683" w14:textId="77777777" w:rsidR="00715944" w:rsidRDefault="00715944">
      <w:r>
        <w:t xml:space="preserve">The investment in the new factory </w:t>
      </w:r>
      <w:r w:rsidR="003F7039">
        <w:t>is</w:t>
      </w:r>
      <w:r>
        <w:t xml:space="preserve"> paying off. </w:t>
      </w:r>
      <w:r w:rsidR="004B3D7B">
        <w:t xml:space="preserve">Sales and cost of goods are increased by 15% on top of the 2% normal rate of growth. </w:t>
      </w:r>
      <w:r>
        <w:t xml:space="preserve">Sales have shot up from </w:t>
      </w:r>
      <w:r w:rsidR="002D5728">
        <w:t>$2</w:t>
      </w:r>
      <w:r w:rsidR="00C04399">
        <w:t>4</w:t>
      </w:r>
      <w:r w:rsidR="00050D37">
        <w:t>65</w:t>
      </w:r>
      <w:r w:rsidR="002D5728">
        <w:t xml:space="preserve"> to $</w:t>
      </w:r>
      <w:r w:rsidR="00050D37">
        <w:t>2891</w:t>
      </w:r>
      <w:r w:rsidR="002D5728">
        <w:t>. Net income has shot up from $</w:t>
      </w:r>
      <w:r w:rsidR="00C04399">
        <w:t>409</w:t>
      </w:r>
      <w:r w:rsidR="002D5728">
        <w:t xml:space="preserve"> to $</w:t>
      </w:r>
      <w:r w:rsidR="00C04399">
        <w:t>624</w:t>
      </w:r>
      <w:r w:rsidR="002D5728">
        <w:t>. Net profit margin has increased from 17% to 2</w:t>
      </w:r>
      <w:r w:rsidR="00050D37">
        <w:t>2</w:t>
      </w:r>
      <w:r w:rsidR="002D5728">
        <w:t>%. Return on equity has increased from 1</w:t>
      </w:r>
      <w:r w:rsidR="00050D37">
        <w:t>8</w:t>
      </w:r>
      <w:r w:rsidR="002D5728">
        <w:t xml:space="preserve">% to </w:t>
      </w:r>
      <w:r w:rsidR="00050D37">
        <w:t>21</w:t>
      </w:r>
      <w:r w:rsidR="002D5728">
        <w:t>%.</w:t>
      </w:r>
      <w:r w:rsidR="004B3D7B">
        <w:t xml:space="preserve"> They have made so much money in 2018 that they decide to invest $500 in an unconsolidated affiliate.</w:t>
      </w:r>
    </w:p>
    <w:p w14:paraId="6490341B" w14:textId="77777777" w:rsidR="004B3D7B" w:rsidRDefault="004B3D7B"/>
    <w:p w14:paraId="0B2BEBD2" w14:textId="77777777" w:rsidR="004B3D7B" w:rsidRPr="004B3D7B" w:rsidRDefault="004B3D7B">
      <w:pPr>
        <w:rPr>
          <w:b/>
        </w:rPr>
      </w:pPr>
      <w:r w:rsidRPr="004B3D7B">
        <w:rPr>
          <w:b/>
        </w:rPr>
        <w:t>2019:</w:t>
      </w:r>
    </w:p>
    <w:p w14:paraId="2F027C01" w14:textId="77777777" w:rsidR="004B3D7B" w:rsidRDefault="004B3D7B">
      <w:r>
        <w:t xml:space="preserve">The investment in the unconsolidated affiliate has paid off well. Sales and cost of goods have increased 10% on top of the normal 2% growth rate. Net sales have increased by $352. Net income has increased from </w:t>
      </w:r>
      <w:r w:rsidR="00A63BC4">
        <w:t>$</w:t>
      </w:r>
      <w:r w:rsidR="00C04399">
        <w:t>624</w:t>
      </w:r>
      <w:r w:rsidR="00A63BC4">
        <w:t xml:space="preserve"> to $</w:t>
      </w:r>
      <w:r w:rsidR="00C04399">
        <w:t>798</w:t>
      </w:r>
      <w:r w:rsidR="00A63BC4">
        <w:t xml:space="preserve">. Net profit margin has increased from 22% to 25%. Collections are streamlined. This results in a 25% drop in accounts receivable. Accounts receivable turnover goes from 10% to 15%. </w:t>
      </w:r>
      <w:r w:rsidR="00053925">
        <w:t xml:space="preserve">Return on equity has increased from 21% to 29%. </w:t>
      </w:r>
      <w:r w:rsidR="00A63BC4">
        <w:t xml:space="preserve">Things are going so well, that a dividend of $1000 is declared. </w:t>
      </w:r>
      <w:r w:rsidR="00E25DB5">
        <w:t>This causes negative cash flow of  -$1</w:t>
      </w:r>
      <w:r w:rsidR="00C04399">
        <w:t>30</w:t>
      </w:r>
      <w:r w:rsidR="00E25DB5">
        <w:t xml:space="preserve">. </w:t>
      </w:r>
      <w:r w:rsidR="00053925">
        <w:t>Even so, cash and cash equivalents remain high at $526.</w:t>
      </w:r>
    </w:p>
    <w:p w14:paraId="0D5C0C5B" w14:textId="77777777" w:rsidR="009F05DC" w:rsidRDefault="009F05DC"/>
    <w:p w14:paraId="1F52B84E" w14:textId="77777777" w:rsidR="009F05DC" w:rsidRDefault="009F05DC"/>
    <w:p w14:paraId="4375597C" w14:textId="77777777" w:rsidR="009F05DC" w:rsidRDefault="009F05DC"/>
    <w:sectPr w:rsidR="009F05DC" w:rsidSect="00DC7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6E2"/>
    <w:rsid w:val="00001EA7"/>
    <w:rsid w:val="00005166"/>
    <w:rsid w:val="000065CD"/>
    <w:rsid w:val="00011A94"/>
    <w:rsid w:val="0001450E"/>
    <w:rsid w:val="00015F02"/>
    <w:rsid w:val="000162FA"/>
    <w:rsid w:val="0001698A"/>
    <w:rsid w:val="000202AC"/>
    <w:rsid w:val="0002222B"/>
    <w:rsid w:val="0002284B"/>
    <w:rsid w:val="0002357C"/>
    <w:rsid w:val="000306F8"/>
    <w:rsid w:val="000350C8"/>
    <w:rsid w:val="00036D18"/>
    <w:rsid w:val="0004126F"/>
    <w:rsid w:val="00042ADD"/>
    <w:rsid w:val="00042CC5"/>
    <w:rsid w:val="00044949"/>
    <w:rsid w:val="000450D5"/>
    <w:rsid w:val="00045E30"/>
    <w:rsid w:val="00047831"/>
    <w:rsid w:val="00050D37"/>
    <w:rsid w:val="000512AD"/>
    <w:rsid w:val="0005326D"/>
    <w:rsid w:val="00053925"/>
    <w:rsid w:val="00055085"/>
    <w:rsid w:val="000551C6"/>
    <w:rsid w:val="00055979"/>
    <w:rsid w:val="00055E4B"/>
    <w:rsid w:val="000578CD"/>
    <w:rsid w:val="00057BBB"/>
    <w:rsid w:val="00060DEE"/>
    <w:rsid w:val="000612C6"/>
    <w:rsid w:val="00061A7D"/>
    <w:rsid w:val="000624F5"/>
    <w:rsid w:val="000629A2"/>
    <w:rsid w:val="00062EA9"/>
    <w:rsid w:val="00067A9F"/>
    <w:rsid w:val="00070CF6"/>
    <w:rsid w:val="00072053"/>
    <w:rsid w:val="00076A22"/>
    <w:rsid w:val="000777B5"/>
    <w:rsid w:val="00084006"/>
    <w:rsid w:val="00086266"/>
    <w:rsid w:val="00087B6C"/>
    <w:rsid w:val="00091DDA"/>
    <w:rsid w:val="000936BC"/>
    <w:rsid w:val="000942F1"/>
    <w:rsid w:val="000A0C81"/>
    <w:rsid w:val="000A1048"/>
    <w:rsid w:val="000A57B1"/>
    <w:rsid w:val="000A78B0"/>
    <w:rsid w:val="000B0626"/>
    <w:rsid w:val="000B0BC9"/>
    <w:rsid w:val="000B1D51"/>
    <w:rsid w:val="000B2955"/>
    <w:rsid w:val="000B4903"/>
    <w:rsid w:val="000B4957"/>
    <w:rsid w:val="000B4B03"/>
    <w:rsid w:val="000B550E"/>
    <w:rsid w:val="000B7A57"/>
    <w:rsid w:val="000C1695"/>
    <w:rsid w:val="000C2159"/>
    <w:rsid w:val="000C242A"/>
    <w:rsid w:val="000C37C3"/>
    <w:rsid w:val="000C79A4"/>
    <w:rsid w:val="000D0401"/>
    <w:rsid w:val="000D0B4B"/>
    <w:rsid w:val="000D0EDB"/>
    <w:rsid w:val="000D20E9"/>
    <w:rsid w:val="000D232F"/>
    <w:rsid w:val="000D233E"/>
    <w:rsid w:val="000D3C06"/>
    <w:rsid w:val="000E087D"/>
    <w:rsid w:val="000E1BE0"/>
    <w:rsid w:val="000E2BD1"/>
    <w:rsid w:val="000E39E6"/>
    <w:rsid w:val="000E4278"/>
    <w:rsid w:val="000F02F7"/>
    <w:rsid w:val="000F067E"/>
    <w:rsid w:val="000F2624"/>
    <w:rsid w:val="000F4470"/>
    <w:rsid w:val="000F6BB5"/>
    <w:rsid w:val="000F7F05"/>
    <w:rsid w:val="00101C7E"/>
    <w:rsid w:val="001020AB"/>
    <w:rsid w:val="0010759E"/>
    <w:rsid w:val="0011014C"/>
    <w:rsid w:val="00111DA5"/>
    <w:rsid w:val="00112230"/>
    <w:rsid w:val="00113004"/>
    <w:rsid w:val="001144C5"/>
    <w:rsid w:val="001160A8"/>
    <w:rsid w:val="00117F18"/>
    <w:rsid w:val="0012025C"/>
    <w:rsid w:val="00121FFF"/>
    <w:rsid w:val="00122ECF"/>
    <w:rsid w:val="00126F17"/>
    <w:rsid w:val="00127576"/>
    <w:rsid w:val="00127A09"/>
    <w:rsid w:val="00130B3D"/>
    <w:rsid w:val="00131AED"/>
    <w:rsid w:val="001337B1"/>
    <w:rsid w:val="00134550"/>
    <w:rsid w:val="00135238"/>
    <w:rsid w:val="001356A0"/>
    <w:rsid w:val="00135BDF"/>
    <w:rsid w:val="00142D8A"/>
    <w:rsid w:val="00146BD7"/>
    <w:rsid w:val="0015462D"/>
    <w:rsid w:val="0015522F"/>
    <w:rsid w:val="00157FD7"/>
    <w:rsid w:val="00162C8C"/>
    <w:rsid w:val="00163561"/>
    <w:rsid w:val="00166DAC"/>
    <w:rsid w:val="001671AC"/>
    <w:rsid w:val="00170215"/>
    <w:rsid w:val="00170E15"/>
    <w:rsid w:val="00172092"/>
    <w:rsid w:val="00175277"/>
    <w:rsid w:val="00177BB2"/>
    <w:rsid w:val="001820DB"/>
    <w:rsid w:val="0019014C"/>
    <w:rsid w:val="0019123E"/>
    <w:rsid w:val="001929CA"/>
    <w:rsid w:val="0019318E"/>
    <w:rsid w:val="0019425B"/>
    <w:rsid w:val="00194A04"/>
    <w:rsid w:val="001A0328"/>
    <w:rsid w:val="001A2022"/>
    <w:rsid w:val="001A257B"/>
    <w:rsid w:val="001A2A18"/>
    <w:rsid w:val="001A2E5E"/>
    <w:rsid w:val="001A37D8"/>
    <w:rsid w:val="001A62A6"/>
    <w:rsid w:val="001B2E92"/>
    <w:rsid w:val="001B30DF"/>
    <w:rsid w:val="001B4AF7"/>
    <w:rsid w:val="001C35CD"/>
    <w:rsid w:val="001C4B2B"/>
    <w:rsid w:val="001C5683"/>
    <w:rsid w:val="001D2925"/>
    <w:rsid w:val="001D5B3A"/>
    <w:rsid w:val="001E3C1E"/>
    <w:rsid w:val="001E4037"/>
    <w:rsid w:val="001F0512"/>
    <w:rsid w:val="001F1590"/>
    <w:rsid w:val="001F2BEB"/>
    <w:rsid w:val="001F4298"/>
    <w:rsid w:val="001F6E78"/>
    <w:rsid w:val="001F76AF"/>
    <w:rsid w:val="00200654"/>
    <w:rsid w:val="00203DE0"/>
    <w:rsid w:val="00204F6A"/>
    <w:rsid w:val="00210B82"/>
    <w:rsid w:val="00211FBB"/>
    <w:rsid w:val="00212B20"/>
    <w:rsid w:val="002131B6"/>
    <w:rsid w:val="00215BFE"/>
    <w:rsid w:val="00216CF8"/>
    <w:rsid w:val="00217237"/>
    <w:rsid w:val="00217F1E"/>
    <w:rsid w:val="002205E7"/>
    <w:rsid w:val="00220659"/>
    <w:rsid w:val="00221B93"/>
    <w:rsid w:val="00223389"/>
    <w:rsid w:val="00225749"/>
    <w:rsid w:val="0023586A"/>
    <w:rsid w:val="00237ACA"/>
    <w:rsid w:val="002420E4"/>
    <w:rsid w:val="0024484C"/>
    <w:rsid w:val="0024601F"/>
    <w:rsid w:val="00246EB2"/>
    <w:rsid w:val="00250CA8"/>
    <w:rsid w:val="0025531E"/>
    <w:rsid w:val="00256CDB"/>
    <w:rsid w:val="00257016"/>
    <w:rsid w:val="0025762B"/>
    <w:rsid w:val="00264A3C"/>
    <w:rsid w:val="00273D24"/>
    <w:rsid w:val="00275AF7"/>
    <w:rsid w:val="00275C61"/>
    <w:rsid w:val="00276DAF"/>
    <w:rsid w:val="002810D8"/>
    <w:rsid w:val="00283734"/>
    <w:rsid w:val="00285455"/>
    <w:rsid w:val="00293678"/>
    <w:rsid w:val="00295054"/>
    <w:rsid w:val="00295D8B"/>
    <w:rsid w:val="00295DF2"/>
    <w:rsid w:val="0029620A"/>
    <w:rsid w:val="00297288"/>
    <w:rsid w:val="00297BE8"/>
    <w:rsid w:val="002A01F4"/>
    <w:rsid w:val="002A3017"/>
    <w:rsid w:val="002A455B"/>
    <w:rsid w:val="002A5043"/>
    <w:rsid w:val="002A68DD"/>
    <w:rsid w:val="002A79A1"/>
    <w:rsid w:val="002A79B0"/>
    <w:rsid w:val="002B3755"/>
    <w:rsid w:val="002B4BF3"/>
    <w:rsid w:val="002B6693"/>
    <w:rsid w:val="002B760B"/>
    <w:rsid w:val="002B7CAB"/>
    <w:rsid w:val="002C1309"/>
    <w:rsid w:val="002C526E"/>
    <w:rsid w:val="002D181C"/>
    <w:rsid w:val="002D4616"/>
    <w:rsid w:val="002D5728"/>
    <w:rsid w:val="002E1F5C"/>
    <w:rsid w:val="002E29EC"/>
    <w:rsid w:val="002E3DC8"/>
    <w:rsid w:val="002F0896"/>
    <w:rsid w:val="002F0F06"/>
    <w:rsid w:val="002F1593"/>
    <w:rsid w:val="002F2B19"/>
    <w:rsid w:val="002F3CCA"/>
    <w:rsid w:val="002F7BC2"/>
    <w:rsid w:val="002F7BD2"/>
    <w:rsid w:val="00300356"/>
    <w:rsid w:val="0030085B"/>
    <w:rsid w:val="003008E3"/>
    <w:rsid w:val="003013B7"/>
    <w:rsid w:val="00302C71"/>
    <w:rsid w:val="00302E9D"/>
    <w:rsid w:val="003068FD"/>
    <w:rsid w:val="00310190"/>
    <w:rsid w:val="00311BEA"/>
    <w:rsid w:val="00312092"/>
    <w:rsid w:val="00322B17"/>
    <w:rsid w:val="00324BDE"/>
    <w:rsid w:val="003310D4"/>
    <w:rsid w:val="00331E79"/>
    <w:rsid w:val="0033425B"/>
    <w:rsid w:val="003344F1"/>
    <w:rsid w:val="0033654F"/>
    <w:rsid w:val="00336682"/>
    <w:rsid w:val="003370F1"/>
    <w:rsid w:val="00341E46"/>
    <w:rsid w:val="00354278"/>
    <w:rsid w:val="0035536D"/>
    <w:rsid w:val="003565FD"/>
    <w:rsid w:val="00360F17"/>
    <w:rsid w:val="00361B19"/>
    <w:rsid w:val="00362C6A"/>
    <w:rsid w:val="0036357E"/>
    <w:rsid w:val="003652E8"/>
    <w:rsid w:val="0037135E"/>
    <w:rsid w:val="00372468"/>
    <w:rsid w:val="00372F25"/>
    <w:rsid w:val="003737BF"/>
    <w:rsid w:val="00373CB3"/>
    <w:rsid w:val="00374EE0"/>
    <w:rsid w:val="00376A35"/>
    <w:rsid w:val="00376A58"/>
    <w:rsid w:val="00376E05"/>
    <w:rsid w:val="003806DE"/>
    <w:rsid w:val="00380F30"/>
    <w:rsid w:val="00383146"/>
    <w:rsid w:val="00383B59"/>
    <w:rsid w:val="00383FFD"/>
    <w:rsid w:val="00387F5D"/>
    <w:rsid w:val="003945FC"/>
    <w:rsid w:val="0039587F"/>
    <w:rsid w:val="00395DCD"/>
    <w:rsid w:val="003A272F"/>
    <w:rsid w:val="003A4A21"/>
    <w:rsid w:val="003A649C"/>
    <w:rsid w:val="003A6C60"/>
    <w:rsid w:val="003B3F18"/>
    <w:rsid w:val="003B42E2"/>
    <w:rsid w:val="003B59C5"/>
    <w:rsid w:val="003C487B"/>
    <w:rsid w:val="003C5D1B"/>
    <w:rsid w:val="003C7958"/>
    <w:rsid w:val="003D1C1B"/>
    <w:rsid w:val="003D263D"/>
    <w:rsid w:val="003D46B8"/>
    <w:rsid w:val="003D4EA2"/>
    <w:rsid w:val="003D5FA3"/>
    <w:rsid w:val="003E1B55"/>
    <w:rsid w:val="003E2B78"/>
    <w:rsid w:val="003E2C05"/>
    <w:rsid w:val="003E301A"/>
    <w:rsid w:val="003E531D"/>
    <w:rsid w:val="003E7F8F"/>
    <w:rsid w:val="003F25ED"/>
    <w:rsid w:val="003F59DA"/>
    <w:rsid w:val="003F7039"/>
    <w:rsid w:val="004019F8"/>
    <w:rsid w:val="00403DD4"/>
    <w:rsid w:val="00404A02"/>
    <w:rsid w:val="00405D3A"/>
    <w:rsid w:val="00406BDF"/>
    <w:rsid w:val="00407C3A"/>
    <w:rsid w:val="00413DAC"/>
    <w:rsid w:val="00414212"/>
    <w:rsid w:val="00415E3D"/>
    <w:rsid w:val="00417728"/>
    <w:rsid w:val="00420ABA"/>
    <w:rsid w:val="004223E2"/>
    <w:rsid w:val="00423D7E"/>
    <w:rsid w:val="00430955"/>
    <w:rsid w:val="00430CCF"/>
    <w:rsid w:val="00431C35"/>
    <w:rsid w:val="00435496"/>
    <w:rsid w:val="004449AD"/>
    <w:rsid w:val="00447370"/>
    <w:rsid w:val="00447749"/>
    <w:rsid w:val="0045234C"/>
    <w:rsid w:val="00454F83"/>
    <w:rsid w:val="00456041"/>
    <w:rsid w:val="004577F9"/>
    <w:rsid w:val="00461F48"/>
    <w:rsid w:val="00463E45"/>
    <w:rsid w:val="00466926"/>
    <w:rsid w:val="00466FFA"/>
    <w:rsid w:val="004672E3"/>
    <w:rsid w:val="004707F4"/>
    <w:rsid w:val="00473222"/>
    <w:rsid w:val="00474EA1"/>
    <w:rsid w:val="004755C2"/>
    <w:rsid w:val="0047731E"/>
    <w:rsid w:val="004803D2"/>
    <w:rsid w:val="00480F94"/>
    <w:rsid w:val="00481B50"/>
    <w:rsid w:val="004823D4"/>
    <w:rsid w:val="00482AB2"/>
    <w:rsid w:val="00483698"/>
    <w:rsid w:val="00495661"/>
    <w:rsid w:val="004A3AEB"/>
    <w:rsid w:val="004A5059"/>
    <w:rsid w:val="004A5EBC"/>
    <w:rsid w:val="004A6350"/>
    <w:rsid w:val="004B0355"/>
    <w:rsid w:val="004B0982"/>
    <w:rsid w:val="004B147B"/>
    <w:rsid w:val="004B3D7B"/>
    <w:rsid w:val="004B6FE8"/>
    <w:rsid w:val="004C1DD2"/>
    <w:rsid w:val="004C3901"/>
    <w:rsid w:val="004C39EC"/>
    <w:rsid w:val="004C749D"/>
    <w:rsid w:val="004D0C77"/>
    <w:rsid w:val="004D0FD9"/>
    <w:rsid w:val="004D145E"/>
    <w:rsid w:val="004D4CAB"/>
    <w:rsid w:val="004D5D7B"/>
    <w:rsid w:val="004D6FE4"/>
    <w:rsid w:val="004D7975"/>
    <w:rsid w:val="004E2A31"/>
    <w:rsid w:val="004E398E"/>
    <w:rsid w:val="004E4B6C"/>
    <w:rsid w:val="004E697C"/>
    <w:rsid w:val="004F5A2E"/>
    <w:rsid w:val="0050151F"/>
    <w:rsid w:val="0050479E"/>
    <w:rsid w:val="005133F9"/>
    <w:rsid w:val="0051423F"/>
    <w:rsid w:val="005142F2"/>
    <w:rsid w:val="00520144"/>
    <w:rsid w:val="00522B45"/>
    <w:rsid w:val="00523E6A"/>
    <w:rsid w:val="00525C34"/>
    <w:rsid w:val="005377D5"/>
    <w:rsid w:val="0053784C"/>
    <w:rsid w:val="0054027B"/>
    <w:rsid w:val="00541C78"/>
    <w:rsid w:val="00542097"/>
    <w:rsid w:val="005467F9"/>
    <w:rsid w:val="00551737"/>
    <w:rsid w:val="00551F68"/>
    <w:rsid w:val="005543D4"/>
    <w:rsid w:val="00557674"/>
    <w:rsid w:val="00557959"/>
    <w:rsid w:val="00560B8F"/>
    <w:rsid w:val="0056332F"/>
    <w:rsid w:val="00564150"/>
    <w:rsid w:val="005648C0"/>
    <w:rsid w:val="00565237"/>
    <w:rsid w:val="005675B4"/>
    <w:rsid w:val="00570CB5"/>
    <w:rsid w:val="0057376F"/>
    <w:rsid w:val="005749DC"/>
    <w:rsid w:val="0057558E"/>
    <w:rsid w:val="005763E3"/>
    <w:rsid w:val="00580ECE"/>
    <w:rsid w:val="005821F7"/>
    <w:rsid w:val="00582D8C"/>
    <w:rsid w:val="00584A02"/>
    <w:rsid w:val="00584D42"/>
    <w:rsid w:val="0058654C"/>
    <w:rsid w:val="00586AA7"/>
    <w:rsid w:val="00587B99"/>
    <w:rsid w:val="00594B91"/>
    <w:rsid w:val="005972D0"/>
    <w:rsid w:val="005A0F95"/>
    <w:rsid w:val="005A10B8"/>
    <w:rsid w:val="005A2D12"/>
    <w:rsid w:val="005A39E8"/>
    <w:rsid w:val="005A6178"/>
    <w:rsid w:val="005A7CCB"/>
    <w:rsid w:val="005B1922"/>
    <w:rsid w:val="005B3FA1"/>
    <w:rsid w:val="005B4C71"/>
    <w:rsid w:val="005B5C39"/>
    <w:rsid w:val="005C1182"/>
    <w:rsid w:val="005C2B4B"/>
    <w:rsid w:val="005D0296"/>
    <w:rsid w:val="005D2A05"/>
    <w:rsid w:val="005D2E05"/>
    <w:rsid w:val="005D4627"/>
    <w:rsid w:val="005D6343"/>
    <w:rsid w:val="005E16BC"/>
    <w:rsid w:val="005E3986"/>
    <w:rsid w:val="005E3B5F"/>
    <w:rsid w:val="005E4FA2"/>
    <w:rsid w:val="005E6982"/>
    <w:rsid w:val="005E69D7"/>
    <w:rsid w:val="005F262E"/>
    <w:rsid w:val="005F3696"/>
    <w:rsid w:val="005F3C6A"/>
    <w:rsid w:val="005F4ACE"/>
    <w:rsid w:val="005F5DD6"/>
    <w:rsid w:val="005F64C6"/>
    <w:rsid w:val="005F7644"/>
    <w:rsid w:val="00600726"/>
    <w:rsid w:val="00600F04"/>
    <w:rsid w:val="00603580"/>
    <w:rsid w:val="006035B2"/>
    <w:rsid w:val="006037F2"/>
    <w:rsid w:val="006047B4"/>
    <w:rsid w:val="00606A8D"/>
    <w:rsid w:val="00610E5F"/>
    <w:rsid w:val="006118AF"/>
    <w:rsid w:val="00612CCB"/>
    <w:rsid w:val="006158F5"/>
    <w:rsid w:val="0061662A"/>
    <w:rsid w:val="006208C8"/>
    <w:rsid w:val="0062284B"/>
    <w:rsid w:val="00623170"/>
    <w:rsid w:val="00624AA8"/>
    <w:rsid w:val="00626588"/>
    <w:rsid w:val="00630BD7"/>
    <w:rsid w:val="0063323C"/>
    <w:rsid w:val="00640EC2"/>
    <w:rsid w:val="00643385"/>
    <w:rsid w:val="00645EA2"/>
    <w:rsid w:val="00647494"/>
    <w:rsid w:val="00652B2B"/>
    <w:rsid w:val="006558A2"/>
    <w:rsid w:val="00660C50"/>
    <w:rsid w:val="0066165B"/>
    <w:rsid w:val="006622A9"/>
    <w:rsid w:val="00662DA9"/>
    <w:rsid w:val="00663592"/>
    <w:rsid w:val="006638B3"/>
    <w:rsid w:val="006640CB"/>
    <w:rsid w:val="006654E0"/>
    <w:rsid w:val="0066558C"/>
    <w:rsid w:val="006661B1"/>
    <w:rsid w:val="0066622B"/>
    <w:rsid w:val="0067051B"/>
    <w:rsid w:val="00671C7B"/>
    <w:rsid w:val="00671E7E"/>
    <w:rsid w:val="00677AF7"/>
    <w:rsid w:val="00682A16"/>
    <w:rsid w:val="00683537"/>
    <w:rsid w:val="006849C9"/>
    <w:rsid w:val="006849EC"/>
    <w:rsid w:val="006855C8"/>
    <w:rsid w:val="00687F44"/>
    <w:rsid w:val="00690F05"/>
    <w:rsid w:val="006919ED"/>
    <w:rsid w:val="00693491"/>
    <w:rsid w:val="00693A3F"/>
    <w:rsid w:val="00693B33"/>
    <w:rsid w:val="006A10F0"/>
    <w:rsid w:val="006A1FEC"/>
    <w:rsid w:val="006A511F"/>
    <w:rsid w:val="006A5610"/>
    <w:rsid w:val="006B0D18"/>
    <w:rsid w:val="006B33D2"/>
    <w:rsid w:val="006B42CF"/>
    <w:rsid w:val="006C2BCC"/>
    <w:rsid w:val="006C3F06"/>
    <w:rsid w:val="006D301A"/>
    <w:rsid w:val="006D525F"/>
    <w:rsid w:val="006D6B68"/>
    <w:rsid w:val="006E2013"/>
    <w:rsid w:val="006E2A4D"/>
    <w:rsid w:val="006E532D"/>
    <w:rsid w:val="006E6873"/>
    <w:rsid w:val="006E78D1"/>
    <w:rsid w:val="006F2FCD"/>
    <w:rsid w:val="006F4B0B"/>
    <w:rsid w:val="006F532F"/>
    <w:rsid w:val="006F572A"/>
    <w:rsid w:val="006F60C4"/>
    <w:rsid w:val="007022C7"/>
    <w:rsid w:val="007055F8"/>
    <w:rsid w:val="00706779"/>
    <w:rsid w:val="00710B9E"/>
    <w:rsid w:val="0071268D"/>
    <w:rsid w:val="00714294"/>
    <w:rsid w:val="00715944"/>
    <w:rsid w:val="007164A0"/>
    <w:rsid w:val="00716BE1"/>
    <w:rsid w:val="00717506"/>
    <w:rsid w:val="00720D05"/>
    <w:rsid w:val="00723D10"/>
    <w:rsid w:val="007270F5"/>
    <w:rsid w:val="00730081"/>
    <w:rsid w:val="00731A12"/>
    <w:rsid w:val="00732A64"/>
    <w:rsid w:val="007331A1"/>
    <w:rsid w:val="00733D78"/>
    <w:rsid w:val="0073620C"/>
    <w:rsid w:val="007418CB"/>
    <w:rsid w:val="007425D3"/>
    <w:rsid w:val="00742763"/>
    <w:rsid w:val="00751207"/>
    <w:rsid w:val="00751A66"/>
    <w:rsid w:val="0075217D"/>
    <w:rsid w:val="00755D35"/>
    <w:rsid w:val="00756977"/>
    <w:rsid w:val="007608B7"/>
    <w:rsid w:val="00760EDF"/>
    <w:rsid w:val="007617A3"/>
    <w:rsid w:val="0076222F"/>
    <w:rsid w:val="007635EB"/>
    <w:rsid w:val="00765AA8"/>
    <w:rsid w:val="00766EEF"/>
    <w:rsid w:val="007707CB"/>
    <w:rsid w:val="00770DEB"/>
    <w:rsid w:val="0077325C"/>
    <w:rsid w:val="00776D62"/>
    <w:rsid w:val="0078049D"/>
    <w:rsid w:val="00781143"/>
    <w:rsid w:val="007826D3"/>
    <w:rsid w:val="007833B0"/>
    <w:rsid w:val="00790AC4"/>
    <w:rsid w:val="0079297D"/>
    <w:rsid w:val="0079411D"/>
    <w:rsid w:val="007A259B"/>
    <w:rsid w:val="007A2F8A"/>
    <w:rsid w:val="007A7058"/>
    <w:rsid w:val="007B2602"/>
    <w:rsid w:val="007B4360"/>
    <w:rsid w:val="007B6912"/>
    <w:rsid w:val="007B7C77"/>
    <w:rsid w:val="007B7F43"/>
    <w:rsid w:val="007C0447"/>
    <w:rsid w:val="007C0DBD"/>
    <w:rsid w:val="007C1265"/>
    <w:rsid w:val="007C35F4"/>
    <w:rsid w:val="007C3962"/>
    <w:rsid w:val="007C460B"/>
    <w:rsid w:val="007C4FE1"/>
    <w:rsid w:val="007C6B03"/>
    <w:rsid w:val="007C78B1"/>
    <w:rsid w:val="007D0F05"/>
    <w:rsid w:val="007D4113"/>
    <w:rsid w:val="007D4FCC"/>
    <w:rsid w:val="007E5CCF"/>
    <w:rsid w:val="007E62E3"/>
    <w:rsid w:val="007E6314"/>
    <w:rsid w:val="007E67B2"/>
    <w:rsid w:val="007F1639"/>
    <w:rsid w:val="007F6263"/>
    <w:rsid w:val="00800D45"/>
    <w:rsid w:val="00803222"/>
    <w:rsid w:val="00804631"/>
    <w:rsid w:val="008054E8"/>
    <w:rsid w:val="00807DEE"/>
    <w:rsid w:val="00811000"/>
    <w:rsid w:val="00811219"/>
    <w:rsid w:val="00815A8C"/>
    <w:rsid w:val="00816E1D"/>
    <w:rsid w:val="00817360"/>
    <w:rsid w:val="00817431"/>
    <w:rsid w:val="00817B66"/>
    <w:rsid w:val="00821998"/>
    <w:rsid w:val="00821A4B"/>
    <w:rsid w:val="00822AB0"/>
    <w:rsid w:val="008232C3"/>
    <w:rsid w:val="008320D5"/>
    <w:rsid w:val="0083379B"/>
    <w:rsid w:val="00834302"/>
    <w:rsid w:val="0083446D"/>
    <w:rsid w:val="00844EDB"/>
    <w:rsid w:val="00853712"/>
    <w:rsid w:val="00853E21"/>
    <w:rsid w:val="00857868"/>
    <w:rsid w:val="00857886"/>
    <w:rsid w:val="008608B9"/>
    <w:rsid w:val="008632D7"/>
    <w:rsid w:val="00863A60"/>
    <w:rsid w:val="0087102D"/>
    <w:rsid w:val="008734F0"/>
    <w:rsid w:val="00874144"/>
    <w:rsid w:val="008755EE"/>
    <w:rsid w:val="008766E2"/>
    <w:rsid w:val="00880B1A"/>
    <w:rsid w:val="00880DEB"/>
    <w:rsid w:val="00882C24"/>
    <w:rsid w:val="0088522E"/>
    <w:rsid w:val="0088533B"/>
    <w:rsid w:val="008857D1"/>
    <w:rsid w:val="008919E9"/>
    <w:rsid w:val="00892F7C"/>
    <w:rsid w:val="008933D0"/>
    <w:rsid w:val="00893529"/>
    <w:rsid w:val="00894B63"/>
    <w:rsid w:val="008955EF"/>
    <w:rsid w:val="00895854"/>
    <w:rsid w:val="0089706A"/>
    <w:rsid w:val="008A337C"/>
    <w:rsid w:val="008A3B09"/>
    <w:rsid w:val="008B1E71"/>
    <w:rsid w:val="008B1ECC"/>
    <w:rsid w:val="008B28CD"/>
    <w:rsid w:val="008B38F7"/>
    <w:rsid w:val="008B3C5A"/>
    <w:rsid w:val="008B4176"/>
    <w:rsid w:val="008B6EB5"/>
    <w:rsid w:val="008B7933"/>
    <w:rsid w:val="008C0EBC"/>
    <w:rsid w:val="008C45EE"/>
    <w:rsid w:val="008C5075"/>
    <w:rsid w:val="008D3518"/>
    <w:rsid w:val="008D5162"/>
    <w:rsid w:val="008D719E"/>
    <w:rsid w:val="008D72E7"/>
    <w:rsid w:val="008E1951"/>
    <w:rsid w:val="008E35C1"/>
    <w:rsid w:val="008E50DC"/>
    <w:rsid w:val="008F010D"/>
    <w:rsid w:val="008F1462"/>
    <w:rsid w:val="008F23DF"/>
    <w:rsid w:val="008F24FE"/>
    <w:rsid w:val="008F43B4"/>
    <w:rsid w:val="008F6B90"/>
    <w:rsid w:val="008F6C6D"/>
    <w:rsid w:val="008F7D0F"/>
    <w:rsid w:val="00901561"/>
    <w:rsid w:val="0090242F"/>
    <w:rsid w:val="00903F65"/>
    <w:rsid w:val="0090527A"/>
    <w:rsid w:val="00905DC8"/>
    <w:rsid w:val="00912EF9"/>
    <w:rsid w:val="00913C53"/>
    <w:rsid w:val="00915B2F"/>
    <w:rsid w:val="009173DE"/>
    <w:rsid w:val="009244FD"/>
    <w:rsid w:val="00927C40"/>
    <w:rsid w:val="009302F7"/>
    <w:rsid w:val="00932AB4"/>
    <w:rsid w:val="009339E2"/>
    <w:rsid w:val="00934289"/>
    <w:rsid w:val="00937DA7"/>
    <w:rsid w:val="00941129"/>
    <w:rsid w:val="009413B3"/>
    <w:rsid w:val="00941E43"/>
    <w:rsid w:val="00956358"/>
    <w:rsid w:val="00963B32"/>
    <w:rsid w:val="00963C9A"/>
    <w:rsid w:val="00964A59"/>
    <w:rsid w:val="0096545F"/>
    <w:rsid w:val="00966415"/>
    <w:rsid w:val="0096740E"/>
    <w:rsid w:val="0096743D"/>
    <w:rsid w:val="00970035"/>
    <w:rsid w:val="00971E32"/>
    <w:rsid w:val="00981F07"/>
    <w:rsid w:val="00983B88"/>
    <w:rsid w:val="00983D04"/>
    <w:rsid w:val="00983E22"/>
    <w:rsid w:val="00984E88"/>
    <w:rsid w:val="00990DEB"/>
    <w:rsid w:val="00991A36"/>
    <w:rsid w:val="009937DE"/>
    <w:rsid w:val="0099594D"/>
    <w:rsid w:val="0099779E"/>
    <w:rsid w:val="00997CF5"/>
    <w:rsid w:val="009A4409"/>
    <w:rsid w:val="009A4F1B"/>
    <w:rsid w:val="009A5731"/>
    <w:rsid w:val="009A7FA6"/>
    <w:rsid w:val="009B1A76"/>
    <w:rsid w:val="009B20CF"/>
    <w:rsid w:val="009B33F6"/>
    <w:rsid w:val="009B4092"/>
    <w:rsid w:val="009C0506"/>
    <w:rsid w:val="009C5D6E"/>
    <w:rsid w:val="009D3443"/>
    <w:rsid w:val="009D43D6"/>
    <w:rsid w:val="009D5C85"/>
    <w:rsid w:val="009E0EDF"/>
    <w:rsid w:val="009E1956"/>
    <w:rsid w:val="009E1B4E"/>
    <w:rsid w:val="009E4B74"/>
    <w:rsid w:val="009E7DB1"/>
    <w:rsid w:val="009F05DC"/>
    <w:rsid w:val="009F067E"/>
    <w:rsid w:val="009F6CC1"/>
    <w:rsid w:val="00A00BEE"/>
    <w:rsid w:val="00A07944"/>
    <w:rsid w:val="00A07A2E"/>
    <w:rsid w:val="00A07AC2"/>
    <w:rsid w:val="00A1059D"/>
    <w:rsid w:val="00A12316"/>
    <w:rsid w:val="00A125B3"/>
    <w:rsid w:val="00A12E5C"/>
    <w:rsid w:val="00A13DC5"/>
    <w:rsid w:val="00A16176"/>
    <w:rsid w:val="00A16737"/>
    <w:rsid w:val="00A205D8"/>
    <w:rsid w:val="00A20D9F"/>
    <w:rsid w:val="00A21F71"/>
    <w:rsid w:val="00A27571"/>
    <w:rsid w:val="00A277F4"/>
    <w:rsid w:val="00A27AC0"/>
    <w:rsid w:val="00A34236"/>
    <w:rsid w:val="00A34633"/>
    <w:rsid w:val="00A34D28"/>
    <w:rsid w:val="00A3583E"/>
    <w:rsid w:val="00A35903"/>
    <w:rsid w:val="00A35D65"/>
    <w:rsid w:val="00A3669E"/>
    <w:rsid w:val="00A4141A"/>
    <w:rsid w:val="00A437FE"/>
    <w:rsid w:val="00A464D6"/>
    <w:rsid w:val="00A5219B"/>
    <w:rsid w:val="00A529F0"/>
    <w:rsid w:val="00A557A1"/>
    <w:rsid w:val="00A63BC4"/>
    <w:rsid w:val="00A70104"/>
    <w:rsid w:val="00A702DF"/>
    <w:rsid w:val="00A721F2"/>
    <w:rsid w:val="00A73C7F"/>
    <w:rsid w:val="00A777B0"/>
    <w:rsid w:val="00A77868"/>
    <w:rsid w:val="00A77A2B"/>
    <w:rsid w:val="00A8210D"/>
    <w:rsid w:val="00A83164"/>
    <w:rsid w:val="00A843DF"/>
    <w:rsid w:val="00A90043"/>
    <w:rsid w:val="00A90B1C"/>
    <w:rsid w:val="00A91485"/>
    <w:rsid w:val="00A92859"/>
    <w:rsid w:val="00A9468D"/>
    <w:rsid w:val="00AA2F6D"/>
    <w:rsid w:val="00AA42FA"/>
    <w:rsid w:val="00AB1707"/>
    <w:rsid w:val="00AB20CD"/>
    <w:rsid w:val="00AB2145"/>
    <w:rsid w:val="00AB3A53"/>
    <w:rsid w:val="00AB4FAB"/>
    <w:rsid w:val="00AC2C00"/>
    <w:rsid w:val="00AC3C99"/>
    <w:rsid w:val="00AC3CFF"/>
    <w:rsid w:val="00AC6103"/>
    <w:rsid w:val="00AD4E83"/>
    <w:rsid w:val="00AE0BB6"/>
    <w:rsid w:val="00AE0E24"/>
    <w:rsid w:val="00AE107E"/>
    <w:rsid w:val="00AE10EB"/>
    <w:rsid w:val="00AE1DD6"/>
    <w:rsid w:val="00AE4679"/>
    <w:rsid w:val="00AE77D3"/>
    <w:rsid w:val="00AE7ACD"/>
    <w:rsid w:val="00AF5B86"/>
    <w:rsid w:val="00B001CB"/>
    <w:rsid w:val="00B030AD"/>
    <w:rsid w:val="00B030BF"/>
    <w:rsid w:val="00B037DB"/>
    <w:rsid w:val="00B03CE2"/>
    <w:rsid w:val="00B0443B"/>
    <w:rsid w:val="00B06525"/>
    <w:rsid w:val="00B0721F"/>
    <w:rsid w:val="00B07B26"/>
    <w:rsid w:val="00B103C0"/>
    <w:rsid w:val="00B145A6"/>
    <w:rsid w:val="00B14D8D"/>
    <w:rsid w:val="00B17A6D"/>
    <w:rsid w:val="00B2018C"/>
    <w:rsid w:val="00B24D73"/>
    <w:rsid w:val="00B3044B"/>
    <w:rsid w:val="00B32662"/>
    <w:rsid w:val="00B3787D"/>
    <w:rsid w:val="00B37EB9"/>
    <w:rsid w:val="00B40045"/>
    <w:rsid w:val="00B45159"/>
    <w:rsid w:val="00B45EFC"/>
    <w:rsid w:val="00B45FDD"/>
    <w:rsid w:val="00B47772"/>
    <w:rsid w:val="00B51813"/>
    <w:rsid w:val="00B51F8D"/>
    <w:rsid w:val="00B56163"/>
    <w:rsid w:val="00B56477"/>
    <w:rsid w:val="00B572E0"/>
    <w:rsid w:val="00B57C27"/>
    <w:rsid w:val="00B61B1B"/>
    <w:rsid w:val="00B63F54"/>
    <w:rsid w:val="00B701D7"/>
    <w:rsid w:val="00B71656"/>
    <w:rsid w:val="00B71EB1"/>
    <w:rsid w:val="00B72DD4"/>
    <w:rsid w:val="00B744C5"/>
    <w:rsid w:val="00B74515"/>
    <w:rsid w:val="00B75722"/>
    <w:rsid w:val="00B75DF2"/>
    <w:rsid w:val="00B769DE"/>
    <w:rsid w:val="00B8012E"/>
    <w:rsid w:val="00B827BB"/>
    <w:rsid w:val="00B84AF3"/>
    <w:rsid w:val="00B86F39"/>
    <w:rsid w:val="00B91AF9"/>
    <w:rsid w:val="00B9216C"/>
    <w:rsid w:val="00B921A5"/>
    <w:rsid w:val="00B92D1F"/>
    <w:rsid w:val="00B93507"/>
    <w:rsid w:val="00B96E6B"/>
    <w:rsid w:val="00BA1418"/>
    <w:rsid w:val="00BA4357"/>
    <w:rsid w:val="00BA5BE4"/>
    <w:rsid w:val="00BB0528"/>
    <w:rsid w:val="00BB28D4"/>
    <w:rsid w:val="00BB4EE1"/>
    <w:rsid w:val="00BC1AB9"/>
    <w:rsid w:val="00BC2971"/>
    <w:rsid w:val="00BC3261"/>
    <w:rsid w:val="00BC3FC7"/>
    <w:rsid w:val="00BD060A"/>
    <w:rsid w:val="00BD2128"/>
    <w:rsid w:val="00BD3696"/>
    <w:rsid w:val="00BD4874"/>
    <w:rsid w:val="00BD7927"/>
    <w:rsid w:val="00BE0895"/>
    <w:rsid w:val="00BE0971"/>
    <w:rsid w:val="00BE0AF0"/>
    <w:rsid w:val="00BE2FF6"/>
    <w:rsid w:val="00BE56CB"/>
    <w:rsid w:val="00BE79E2"/>
    <w:rsid w:val="00BE7D6A"/>
    <w:rsid w:val="00BF1166"/>
    <w:rsid w:val="00BF7668"/>
    <w:rsid w:val="00C018DD"/>
    <w:rsid w:val="00C01EFA"/>
    <w:rsid w:val="00C04399"/>
    <w:rsid w:val="00C067AE"/>
    <w:rsid w:val="00C07430"/>
    <w:rsid w:val="00C11374"/>
    <w:rsid w:val="00C11411"/>
    <w:rsid w:val="00C1305A"/>
    <w:rsid w:val="00C13DC2"/>
    <w:rsid w:val="00C146C0"/>
    <w:rsid w:val="00C16B20"/>
    <w:rsid w:val="00C2236F"/>
    <w:rsid w:val="00C226EE"/>
    <w:rsid w:val="00C25A34"/>
    <w:rsid w:val="00C35F43"/>
    <w:rsid w:val="00C367DF"/>
    <w:rsid w:val="00C4348F"/>
    <w:rsid w:val="00C435AB"/>
    <w:rsid w:val="00C46822"/>
    <w:rsid w:val="00C47ABF"/>
    <w:rsid w:val="00C52BF1"/>
    <w:rsid w:val="00C52F07"/>
    <w:rsid w:val="00C531AD"/>
    <w:rsid w:val="00C53FEA"/>
    <w:rsid w:val="00C63EC7"/>
    <w:rsid w:val="00C65833"/>
    <w:rsid w:val="00C65841"/>
    <w:rsid w:val="00C67C6D"/>
    <w:rsid w:val="00C71B6B"/>
    <w:rsid w:val="00C72604"/>
    <w:rsid w:val="00C73E6D"/>
    <w:rsid w:val="00C74FD4"/>
    <w:rsid w:val="00C755DB"/>
    <w:rsid w:val="00C75E70"/>
    <w:rsid w:val="00C77CE0"/>
    <w:rsid w:val="00C83183"/>
    <w:rsid w:val="00C8544A"/>
    <w:rsid w:val="00C86325"/>
    <w:rsid w:val="00C91AC0"/>
    <w:rsid w:val="00C9485B"/>
    <w:rsid w:val="00C9635A"/>
    <w:rsid w:val="00CA19C9"/>
    <w:rsid w:val="00CA4015"/>
    <w:rsid w:val="00CA4E80"/>
    <w:rsid w:val="00CA67AE"/>
    <w:rsid w:val="00CA6C34"/>
    <w:rsid w:val="00CA7953"/>
    <w:rsid w:val="00CA7B54"/>
    <w:rsid w:val="00CB0676"/>
    <w:rsid w:val="00CB070C"/>
    <w:rsid w:val="00CB0DD6"/>
    <w:rsid w:val="00CB1D88"/>
    <w:rsid w:val="00CB2D1E"/>
    <w:rsid w:val="00CB635D"/>
    <w:rsid w:val="00CB64CA"/>
    <w:rsid w:val="00CB7104"/>
    <w:rsid w:val="00CB7E62"/>
    <w:rsid w:val="00CB7EDF"/>
    <w:rsid w:val="00CC14C9"/>
    <w:rsid w:val="00CC2844"/>
    <w:rsid w:val="00CC6310"/>
    <w:rsid w:val="00CC6C9F"/>
    <w:rsid w:val="00CD1DAE"/>
    <w:rsid w:val="00CD478C"/>
    <w:rsid w:val="00CD47CA"/>
    <w:rsid w:val="00CD671A"/>
    <w:rsid w:val="00CD75D3"/>
    <w:rsid w:val="00CE22C4"/>
    <w:rsid w:val="00CE32F0"/>
    <w:rsid w:val="00CF0BA7"/>
    <w:rsid w:val="00CF2EF6"/>
    <w:rsid w:val="00CF3974"/>
    <w:rsid w:val="00CF4BCE"/>
    <w:rsid w:val="00CF7D57"/>
    <w:rsid w:val="00D05853"/>
    <w:rsid w:val="00D12AAF"/>
    <w:rsid w:val="00D1396A"/>
    <w:rsid w:val="00D13998"/>
    <w:rsid w:val="00D13A43"/>
    <w:rsid w:val="00D13F23"/>
    <w:rsid w:val="00D14C9B"/>
    <w:rsid w:val="00D14E91"/>
    <w:rsid w:val="00D2074D"/>
    <w:rsid w:val="00D20AD2"/>
    <w:rsid w:val="00D2286D"/>
    <w:rsid w:val="00D22A29"/>
    <w:rsid w:val="00D25A67"/>
    <w:rsid w:val="00D26302"/>
    <w:rsid w:val="00D26DC6"/>
    <w:rsid w:val="00D30CAA"/>
    <w:rsid w:val="00D32012"/>
    <w:rsid w:val="00D329B8"/>
    <w:rsid w:val="00D33038"/>
    <w:rsid w:val="00D350E0"/>
    <w:rsid w:val="00D35836"/>
    <w:rsid w:val="00D35A5F"/>
    <w:rsid w:val="00D360AC"/>
    <w:rsid w:val="00D36893"/>
    <w:rsid w:val="00D36B02"/>
    <w:rsid w:val="00D3719C"/>
    <w:rsid w:val="00D4057D"/>
    <w:rsid w:val="00D41B47"/>
    <w:rsid w:val="00D41DFD"/>
    <w:rsid w:val="00D44502"/>
    <w:rsid w:val="00D46F92"/>
    <w:rsid w:val="00D47821"/>
    <w:rsid w:val="00D47D44"/>
    <w:rsid w:val="00D50029"/>
    <w:rsid w:val="00D5040A"/>
    <w:rsid w:val="00D515AE"/>
    <w:rsid w:val="00D52C51"/>
    <w:rsid w:val="00D53217"/>
    <w:rsid w:val="00D5326B"/>
    <w:rsid w:val="00D55CCC"/>
    <w:rsid w:val="00D57F3D"/>
    <w:rsid w:val="00D60173"/>
    <w:rsid w:val="00D61BBD"/>
    <w:rsid w:val="00D62A17"/>
    <w:rsid w:val="00D62F24"/>
    <w:rsid w:val="00D63704"/>
    <w:rsid w:val="00D65740"/>
    <w:rsid w:val="00D663A6"/>
    <w:rsid w:val="00D73DFF"/>
    <w:rsid w:val="00D74601"/>
    <w:rsid w:val="00D81606"/>
    <w:rsid w:val="00D81864"/>
    <w:rsid w:val="00D83C8C"/>
    <w:rsid w:val="00D8641A"/>
    <w:rsid w:val="00D93D92"/>
    <w:rsid w:val="00D953AD"/>
    <w:rsid w:val="00DA1D43"/>
    <w:rsid w:val="00DA1D5F"/>
    <w:rsid w:val="00DA4A08"/>
    <w:rsid w:val="00DB6385"/>
    <w:rsid w:val="00DB6D31"/>
    <w:rsid w:val="00DB7086"/>
    <w:rsid w:val="00DC3C47"/>
    <w:rsid w:val="00DC4706"/>
    <w:rsid w:val="00DC60DC"/>
    <w:rsid w:val="00DC78B8"/>
    <w:rsid w:val="00DD0A57"/>
    <w:rsid w:val="00DD5300"/>
    <w:rsid w:val="00DD63CF"/>
    <w:rsid w:val="00DE2EC4"/>
    <w:rsid w:val="00DE30E1"/>
    <w:rsid w:val="00DE5741"/>
    <w:rsid w:val="00DE719E"/>
    <w:rsid w:val="00DE7883"/>
    <w:rsid w:val="00DE7A3D"/>
    <w:rsid w:val="00DE7A66"/>
    <w:rsid w:val="00DF4464"/>
    <w:rsid w:val="00DF5933"/>
    <w:rsid w:val="00DF7434"/>
    <w:rsid w:val="00DF7DD5"/>
    <w:rsid w:val="00E01240"/>
    <w:rsid w:val="00E074D8"/>
    <w:rsid w:val="00E105F7"/>
    <w:rsid w:val="00E10B3F"/>
    <w:rsid w:val="00E13276"/>
    <w:rsid w:val="00E1353B"/>
    <w:rsid w:val="00E14CA3"/>
    <w:rsid w:val="00E1746A"/>
    <w:rsid w:val="00E2056B"/>
    <w:rsid w:val="00E22ED2"/>
    <w:rsid w:val="00E25DB5"/>
    <w:rsid w:val="00E273F2"/>
    <w:rsid w:val="00E339EF"/>
    <w:rsid w:val="00E33C2F"/>
    <w:rsid w:val="00E33F3A"/>
    <w:rsid w:val="00E37349"/>
    <w:rsid w:val="00E41A10"/>
    <w:rsid w:val="00E41E91"/>
    <w:rsid w:val="00E4260B"/>
    <w:rsid w:val="00E43F95"/>
    <w:rsid w:val="00E44E3B"/>
    <w:rsid w:val="00E465A6"/>
    <w:rsid w:val="00E471B0"/>
    <w:rsid w:val="00E5346D"/>
    <w:rsid w:val="00E63BC4"/>
    <w:rsid w:val="00E67093"/>
    <w:rsid w:val="00E706B4"/>
    <w:rsid w:val="00E70EC4"/>
    <w:rsid w:val="00E70FCC"/>
    <w:rsid w:val="00E71845"/>
    <w:rsid w:val="00E75BAD"/>
    <w:rsid w:val="00E81B7B"/>
    <w:rsid w:val="00E83646"/>
    <w:rsid w:val="00E837F9"/>
    <w:rsid w:val="00E85510"/>
    <w:rsid w:val="00E91F91"/>
    <w:rsid w:val="00E93327"/>
    <w:rsid w:val="00E951F3"/>
    <w:rsid w:val="00E97407"/>
    <w:rsid w:val="00EA2102"/>
    <w:rsid w:val="00EA4D95"/>
    <w:rsid w:val="00EA54A6"/>
    <w:rsid w:val="00EA7689"/>
    <w:rsid w:val="00EA7740"/>
    <w:rsid w:val="00EB25D7"/>
    <w:rsid w:val="00EB2631"/>
    <w:rsid w:val="00EB295E"/>
    <w:rsid w:val="00EB5AE9"/>
    <w:rsid w:val="00EB5B08"/>
    <w:rsid w:val="00EB6E41"/>
    <w:rsid w:val="00EB713C"/>
    <w:rsid w:val="00EB7E7B"/>
    <w:rsid w:val="00EC07D8"/>
    <w:rsid w:val="00EC2ECC"/>
    <w:rsid w:val="00EC4318"/>
    <w:rsid w:val="00EC4E31"/>
    <w:rsid w:val="00EC765A"/>
    <w:rsid w:val="00ED0624"/>
    <w:rsid w:val="00ED41AE"/>
    <w:rsid w:val="00ED68E2"/>
    <w:rsid w:val="00ED7F5F"/>
    <w:rsid w:val="00EE132C"/>
    <w:rsid w:val="00EE1AA3"/>
    <w:rsid w:val="00EE2047"/>
    <w:rsid w:val="00EE21FB"/>
    <w:rsid w:val="00EE3838"/>
    <w:rsid w:val="00EE478E"/>
    <w:rsid w:val="00EE7D45"/>
    <w:rsid w:val="00EF466C"/>
    <w:rsid w:val="00EF46D9"/>
    <w:rsid w:val="00EF71AF"/>
    <w:rsid w:val="00F021FA"/>
    <w:rsid w:val="00F07EE2"/>
    <w:rsid w:val="00F16529"/>
    <w:rsid w:val="00F21C53"/>
    <w:rsid w:val="00F2233A"/>
    <w:rsid w:val="00F22E61"/>
    <w:rsid w:val="00F24183"/>
    <w:rsid w:val="00F26CA6"/>
    <w:rsid w:val="00F26F22"/>
    <w:rsid w:val="00F277BE"/>
    <w:rsid w:val="00F309B2"/>
    <w:rsid w:val="00F318E7"/>
    <w:rsid w:val="00F31DC5"/>
    <w:rsid w:val="00F355D4"/>
    <w:rsid w:val="00F35FF1"/>
    <w:rsid w:val="00F36F05"/>
    <w:rsid w:val="00F437D1"/>
    <w:rsid w:val="00F44287"/>
    <w:rsid w:val="00F44D47"/>
    <w:rsid w:val="00F479A6"/>
    <w:rsid w:val="00F50E3C"/>
    <w:rsid w:val="00F51090"/>
    <w:rsid w:val="00F53BFD"/>
    <w:rsid w:val="00F551A1"/>
    <w:rsid w:val="00F55D5C"/>
    <w:rsid w:val="00F61873"/>
    <w:rsid w:val="00F6197B"/>
    <w:rsid w:val="00F627DF"/>
    <w:rsid w:val="00F62CEC"/>
    <w:rsid w:val="00F6479C"/>
    <w:rsid w:val="00F650B0"/>
    <w:rsid w:val="00F67FA3"/>
    <w:rsid w:val="00F7269B"/>
    <w:rsid w:val="00F74D9F"/>
    <w:rsid w:val="00F75C09"/>
    <w:rsid w:val="00F76B68"/>
    <w:rsid w:val="00F77778"/>
    <w:rsid w:val="00F828A4"/>
    <w:rsid w:val="00F82980"/>
    <w:rsid w:val="00F83291"/>
    <w:rsid w:val="00F83B9D"/>
    <w:rsid w:val="00F90A8A"/>
    <w:rsid w:val="00F91719"/>
    <w:rsid w:val="00F9270D"/>
    <w:rsid w:val="00F93CA7"/>
    <w:rsid w:val="00F93D02"/>
    <w:rsid w:val="00F94DD7"/>
    <w:rsid w:val="00F955CE"/>
    <w:rsid w:val="00F95DB2"/>
    <w:rsid w:val="00F97295"/>
    <w:rsid w:val="00F97837"/>
    <w:rsid w:val="00FA133A"/>
    <w:rsid w:val="00FA4707"/>
    <w:rsid w:val="00FA649B"/>
    <w:rsid w:val="00FA6B31"/>
    <w:rsid w:val="00FA7D6C"/>
    <w:rsid w:val="00FA7E30"/>
    <w:rsid w:val="00FA7EB6"/>
    <w:rsid w:val="00FB3500"/>
    <w:rsid w:val="00FB5612"/>
    <w:rsid w:val="00FB6F37"/>
    <w:rsid w:val="00FB7B3E"/>
    <w:rsid w:val="00FC0DF7"/>
    <w:rsid w:val="00FC389A"/>
    <w:rsid w:val="00FC40CB"/>
    <w:rsid w:val="00FC70C2"/>
    <w:rsid w:val="00FC7930"/>
    <w:rsid w:val="00FD1383"/>
    <w:rsid w:val="00FD266E"/>
    <w:rsid w:val="00FD3E9E"/>
    <w:rsid w:val="00FD5E05"/>
    <w:rsid w:val="00FD797B"/>
    <w:rsid w:val="00FE0107"/>
    <w:rsid w:val="00FE355D"/>
    <w:rsid w:val="00FE5DE3"/>
    <w:rsid w:val="00FF4045"/>
    <w:rsid w:val="00FF4C07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24DFE4"/>
  <w15:chartTrackingRefBased/>
  <w15:docId w15:val="{FEDE124C-537B-4A76-9317-ABCF7831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1E4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Marks</dc:creator>
  <cp:keywords/>
  <dc:description/>
  <cp:lastModifiedBy>Lloyd Marks</cp:lastModifiedBy>
  <cp:revision>2</cp:revision>
  <dcterms:created xsi:type="dcterms:W3CDTF">2019-02-24T20:31:00Z</dcterms:created>
  <dcterms:modified xsi:type="dcterms:W3CDTF">2019-02-24T20:31:00Z</dcterms:modified>
</cp:coreProperties>
</file>