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64" w:rsidRDefault="00E13F0B">
      <w:r>
        <w:t>A friend</w:t>
      </w:r>
      <w:bookmarkStart w:id="0" w:name="_GoBack"/>
      <w:bookmarkEnd w:id="0"/>
      <w:r w:rsidR="00E30564">
        <w:t xml:space="preserve"> was concerned that the warning Paul gave to Christians about dividing believers into groups based on who they followed was </w:t>
      </w:r>
      <w:r>
        <w:t>similar to</w:t>
      </w:r>
      <w:r w:rsidR="00E30564">
        <w:t xml:space="preserve"> the Catholic Church’s hierarchy of Bishops presiding over regions or dioceses.  </w:t>
      </w:r>
    </w:p>
    <w:p w:rsidR="00E13F0B" w:rsidRDefault="00E13F0B">
      <w:r>
        <w:t>**************</w:t>
      </w:r>
    </w:p>
    <w:p w:rsidR="00E13F0B" w:rsidRDefault="00E13F0B">
      <w:r>
        <w:t xml:space="preserve">The </w:t>
      </w:r>
      <w:r w:rsidR="003E041F">
        <w:t>Q</w:t>
      </w:r>
      <w:r>
        <w:t>uestion</w:t>
      </w:r>
      <w:r w:rsidR="003E041F">
        <w:t xml:space="preserve">:  </w:t>
      </w:r>
    </w:p>
    <w:p w:rsidR="00B97349" w:rsidRDefault="00B97349">
      <w:r>
        <w:t xml:space="preserve">Paul spoke about people choosing favorite leaders claiming precedence.  </w:t>
      </w:r>
    </w:p>
    <w:p w:rsidR="00FF6483" w:rsidRPr="00FF6483" w:rsidRDefault="00C33083" w:rsidP="00FF6483">
      <w:pPr>
        <w:rPr>
          <w:b/>
        </w:rPr>
      </w:pPr>
      <w:r w:rsidRPr="00FF6483">
        <w:rPr>
          <w:b/>
        </w:rPr>
        <w:t xml:space="preserve">1 </w:t>
      </w:r>
      <w:proofErr w:type="spellStart"/>
      <w:r w:rsidRPr="00FF6483">
        <w:rPr>
          <w:b/>
        </w:rPr>
        <w:t>Cor</w:t>
      </w:r>
      <w:proofErr w:type="spellEnd"/>
      <w:r w:rsidRPr="00FF6483">
        <w:rPr>
          <w:b/>
        </w:rPr>
        <w:t xml:space="preserve"> </w:t>
      </w:r>
      <w:proofErr w:type="gramStart"/>
      <w:r w:rsidRPr="00FF6483">
        <w:rPr>
          <w:b/>
        </w:rPr>
        <w:t xml:space="preserve">1:10  </w:t>
      </w:r>
      <w:r w:rsidR="00FF6483" w:rsidRPr="00FF6483">
        <w:rPr>
          <w:b/>
        </w:rPr>
        <w:t>I</w:t>
      </w:r>
      <w:proofErr w:type="gramEnd"/>
      <w:r w:rsidR="00FF6483" w:rsidRPr="00FF6483">
        <w:rPr>
          <w:b/>
        </w:rPr>
        <w:t xml:space="preserve"> appeal to you, brethren, by the name of our Lord Jesus Christ, that all of you agree and that there be no dissensions among you, but that you be united in the same mind and the same judgment.</w:t>
      </w:r>
    </w:p>
    <w:p w:rsidR="00FF6483" w:rsidRPr="00FF6483" w:rsidRDefault="00FF6483" w:rsidP="00FF6483">
      <w:pPr>
        <w:rPr>
          <w:b/>
        </w:rPr>
      </w:pPr>
      <w:proofErr w:type="gramStart"/>
      <w:r w:rsidRPr="00FF6483">
        <w:rPr>
          <w:b/>
        </w:rPr>
        <w:t>11  For</w:t>
      </w:r>
      <w:proofErr w:type="gramEnd"/>
      <w:r w:rsidRPr="00FF6483">
        <w:rPr>
          <w:b/>
        </w:rPr>
        <w:t xml:space="preserve"> it has been reported to me by </w:t>
      </w:r>
      <w:proofErr w:type="spellStart"/>
      <w:r w:rsidRPr="00FF6483">
        <w:rPr>
          <w:b/>
        </w:rPr>
        <w:t>Chlo'e's</w:t>
      </w:r>
      <w:proofErr w:type="spellEnd"/>
      <w:r w:rsidRPr="00FF6483">
        <w:rPr>
          <w:b/>
        </w:rPr>
        <w:t xml:space="preserve"> people that there is quarreling among you, my brethren.</w:t>
      </w:r>
    </w:p>
    <w:p w:rsidR="00FF6483" w:rsidRPr="00FF6483" w:rsidRDefault="00FF6483" w:rsidP="00FF6483">
      <w:pPr>
        <w:rPr>
          <w:b/>
        </w:rPr>
      </w:pPr>
      <w:proofErr w:type="gramStart"/>
      <w:r w:rsidRPr="00FF6483">
        <w:rPr>
          <w:b/>
        </w:rPr>
        <w:t>12  What</w:t>
      </w:r>
      <w:proofErr w:type="gramEnd"/>
      <w:r w:rsidRPr="00FF6483">
        <w:rPr>
          <w:b/>
        </w:rPr>
        <w:t xml:space="preserve"> I mean is that each one of you says, "I belong to Paul," or "I belong to </w:t>
      </w:r>
      <w:proofErr w:type="spellStart"/>
      <w:r w:rsidRPr="00FF6483">
        <w:rPr>
          <w:b/>
        </w:rPr>
        <w:t>Apol'los</w:t>
      </w:r>
      <w:proofErr w:type="spellEnd"/>
      <w:r w:rsidRPr="00FF6483">
        <w:rPr>
          <w:b/>
        </w:rPr>
        <w:t>," or "I belong to Cephas," or "I belong to Christ."</w:t>
      </w:r>
    </w:p>
    <w:p w:rsidR="00FF6483" w:rsidRPr="00FF6483" w:rsidRDefault="00FF6483" w:rsidP="00FF6483">
      <w:pPr>
        <w:rPr>
          <w:b/>
        </w:rPr>
      </w:pPr>
      <w:proofErr w:type="gramStart"/>
      <w:r w:rsidRPr="00FF6483">
        <w:rPr>
          <w:b/>
        </w:rPr>
        <w:t>13  Is</w:t>
      </w:r>
      <w:proofErr w:type="gramEnd"/>
      <w:r w:rsidRPr="00FF6483">
        <w:rPr>
          <w:b/>
        </w:rPr>
        <w:t xml:space="preserve"> Christ divided? Was Paul crucified for you? Or were you baptized in the name of Paul?</w:t>
      </w:r>
    </w:p>
    <w:p w:rsidR="00FF6483" w:rsidRDefault="00FF6483" w:rsidP="00FF6483">
      <w:r>
        <w:t xml:space="preserve">Is this divisive?  Did the fathers do this?  </w:t>
      </w:r>
      <w:proofErr w:type="gramStart"/>
      <w:r>
        <w:t>History’s testimony?</w:t>
      </w:r>
      <w:proofErr w:type="gramEnd"/>
    </w:p>
    <w:p w:rsidR="00AF7731" w:rsidRDefault="00AF7731" w:rsidP="00FF6483">
      <w:r>
        <w:t>************</w:t>
      </w:r>
    </w:p>
    <w:p w:rsidR="00E13F0B" w:rsidRDefault="00E13F0B" w:rsidP="00FF6483">
      <w:r>
        <w:t>My Answer</w:t>
      </w:r>
      <w:r w:rsidR="003E041F">
        <w:t>:</w:t>
      </w:r>
    </w:p>
    <w:p w:rsidR="00591849" w:rsidRDefault="0052487F" w:rsidP="00FF6483">
      <w:r>
        <w:t xml:space="preserve">Yes, it was (and is) divisive for divisions to occur within the Body of Christ.  Jesus said, </w:t>
      </w:r>
    </w:p>
    <w:p w:rsidR="00694615" w:rsidRDefault="0052487F" w:rsidP="00FF6483">
      <w:r w:rsidRPr="00694615">
        <w:rPr>
          <w:b/>
        </w:rPr>
        <w:t xml:space="preserve">“Upon this rock, I will build </w:t>
      </w:r>
      <w:proofErr w:type="gramStart"/>
      <w:r w:rsidRPr="00694615">
        <w:rPr>
          <w:b/>
        </w:rPr>
        <w:t>My</w:t>
      </w:r>
      <w:proofErr w:type="gramEnd"/>
      <w:r w:rsidRPr="00694615">
        <w:rPr>
          <w:b/>
        </w:rPr>
        <w:t xml:space="preserve"> church.”</w:t>
      </w:r>
      <w:r>
        <w:t xml:space="preserve"> (</w:t>
      </w:r>
      <w:proofErr w:type="gramStart"/>
      <w:r>
        <w:t>not</w:t>
      </w:r>
      <w:proofErr w:type="gramEnd"/>
      <w:r>
        <w:t xml:space="preserve"> churches) </w:t>
      </w:r>
      <w:r w:rsidRPr="00694615">
        <w:rPr>
          <w:b/>
        </w:rPr>
        <w:t>“And the gates of hell shall not prevail against it.”</w:t>
      </w:r>
      <w:r>
        <w:t xml:space="preserve"> (“</w:t>
      </w:r>
      <w:proofErr w:type="gramStart"/>
      <w:r>
        <w:t>it</w:t>
      </w:r>
      <w:proofErr w:type="gramEnd"/>
      <w:r>
        <w:t xml:space="preserve">”, not them). </w:t>
      </w:r>
      <w:r w:rsidR="00591849">
        <w:t>(</w:t>
      </w:r>
      <w:r w:rsidRPr="00591849">
        <w:rPr>
          <w:b/>
        </w:rPr>
        <w:t>Mt 16:</w:t>
      </w:r>
      <w:r w:rsidR="00694615" w:rsidRPr="00591849">
        <w:rPr>
          <w:b/>
        </w:rPr>
        <w:t>1</w:t>
      </w:r>
      <w:r w:rsidR="00591849">
        <w:rPr>
          <w:b/>
        </w:rPr>
        <w:t>8)</w:t>
      </w:r>
      <w:r w:rsidR="00694615">
        <w:t xml:space="preserve"> </w:t>
      </w:r>
    </w:p>
    <w:p w:rsidR="00591849" w:rsidRDefault="0052487F" w:rsidP="00694615">
      <w:r>
        <w:t xml:space="preserve">Paul says, </w:t>
      </w:r>
    </w:p>
    <w:p w:rsidR="00694615" w:rsidRPr="00694615" w:rsidRDefault="0052487F" w:rsidP="00694615">
      <w:pPr>
        <w:rPr>
          <w:b/>
        </w:rPr>
      </w:pPr>
      <w:r w:rsidRPr="00694615">
        <w:rPr>
          <w:b/>
        </w:rPr>
        <w:t>“</w:t>
      </w:r>
      <w:r w:rsidR="00694615" w:rsidRPr="00694615">
        <w:rPr>
          <w:b/>
        </w:rPr>
        <w:t xml:space="preserve">There is one body and one Spirit, just as you were called to the one hope that belongs to your call,  </w:t>
      </w:r>
      <w:r w:rsidR="00694615" w:rsidRPr="00694615">
        <w:rPr>
          <w:b/>
        </w:rPr>
        <w:br/>
        <w:t xml:space="preserve">5 one Lord, one faith, one baptism, </w:t>
      </w:r>
      <w:r w:rsidR="00591849">
        <w:rPr>
          <w:b/>
        </w:rPr>
        <w:t>(</w:t>
      </w:r>
      <w:proofErr w:type="spellStart"/>
      <w:r w:rsidR="00591849">
        <w:rPr>
          <w:b/>
        </w:rPr>
        <w:t>Eph</w:t>
      </w:r>
      <w:proofErr w:type="spellEnd"/>
      <w:r w:rsidR="00694615" w:rsidRPr="00694615">
        <w:rPr>
          <w:b/>
        </w:rPr>
        <w:t xml:space="preserve"> 4:4-5</w:t>
      </w:r>
      <w:r w:rsidR="00591849">
        <w:rPr>
          <w:b/>
        </w:rPr>
        <w:t>)</w:t>
      </w:r>
    </w:p>
    <w:p w:rsidR="003E041F" w:rsidRDefault="00AF7731" w:rsidP="00694615">
      <w:r>
        <w:t xml:space="preserve">And in Jesus’ </w:t>
      </w:r>
      <w:r w:rsidR="007247F2">
        <w:t xml:space="preserve">beautiful prayer to the Father on the night </w:t>
      </w:r>
      <w:r w:rsidR="000E7BE1">
        <w:t>that</w:t>
      </w:r>
      <w:r w:rsidR="007247F2">
        <w:t xml:space="preserve"> </w:t>
      </w:r>
      <w:r w:rsidR="005F207F">
        <w:t>He instituted</w:t>
      </w:r>
      <w:r w:rsidR="000E7BE1">
        <w:t xml:space="preserve"> </w:t>
      </w:r>
      <w:r w:rsidR="005F207F">
        <w:t>the New Covenant, He prayed for unity:</w:t>
      </w:r>
    </w:p>
    <w:p w:rsidR="005F207F" w:rsidRPr="004E6032" w:rsidRDefault="005F207F" w:rsidP="005F207F">
      <w:pPr>
        <w:rPr>
          <w:b/>
        </w:rPr>
      </w:pPr>
      <w:r w:rsidRPr="004E6032">
        <w:rPr>
          <w:b/>
        </w:rPr>
        <w:t>John 17:11</w:t>
      </w:r>
      <w:r w:rsidR="004E6032" w:rsidRPr="004E6032">
        <w:rPr>
          <w:b/>
        </w:rPr>
        <w:t xml:space="preserve">   </w:t>
      </w:r>
      <w:r w:rsidRPr="004E6032">
        <w:rPr>
          <w:b/>
        </w:rPr>
        <w:t xml:space="preserve">“Now I am no longer in the world, but these are in the world, and I come to </w:t>
      </w:r>
      <w:proofErr w:type="gramStart"/>
      <w:r w:rsidRPr="004E6032">
        <w:rPr>
          <w:b/>
        </w:rPr>
        <w:t>You</w:t>
      </w:r>
      <w:proofErr w:type="gramEnd"/>
      <w:r w:rsidRPr="004E6032">
        <w:rPr>
          <w:b/>
        </w:rPr>
        <w:t xml:space="preserve">. Holy Father, keep through </w:t>
      </w:r>
      <w:proofErr w:type="gramStart"/>
      <w:r w:rsidRPr="004E6032">
        <w:rPr>
          <w:b/>
        </w:rPr>
        <w:t>Your</w:t>
      </w:r>
      <w:proofErr w:type="gramEnd"/>
      <w:r w:rsidRPr="004E6032">
        <w:rPr>
          <w:b/>
        </w:rPr>
        <w:t xml:space="preserve"> nam</w:t>
      </w:r>
      <w:r w:rsidR="004E6032" w:rsidRPr="004E6032">
        <w:rPr>
          <w:b/>
        </w:rPr>
        <w:t>e those whom You have given Me,</w:t>
      </w:r>
      <w:r w:rsidRPr="004E6032">
        <w:rPr>
          <w:b/>
        </w:rPr>
        <w:t xml:space="preserve"> </w:t>
      </w:r>
      <w:r w:rsidRPr="004E6032">
        <w:rPr>
          <w:b/>
          <w:u w:val="single"/>
        </w:rPr>
        <w:t>that they may be one</w:t>
      </w:r>
      <w:r w:rsidRPr="004E6032">
        <w:rPr>
          <w:b/>
        </w:rPr>
        <w:t xml:space="preserve"> as We are.</w:t>
      </w:r>
    </w:p>
    <w:p w:rsidR="005F207F" w:rsidRPr="004E6032" w:rsidRDefault="004E6032" w:rsidP="005F207F">
      <w:pPr>
        <w:rPr>
          <w:b/>
        </w:rPr>
      </w:pPr>
      <w:r w:rsidRPr="004E6032">
        <w:rPr>
          <w:b/>
        </w:rPr>
        <w:t>17:</w:t>
      </w:r>
      <w:r w:rsidR="005F207F" w:rsidRPr="004E6032">
        <w:rPr>
          <w:b/>
        </w:rPr>
        <w:t>21   “</w:t>
      </w:r>
      <w:r w:rsidR="005F207F" w:rsidRPr="004E6032">
        <w:rPr>
          <w:b/>
          <w:u w:val="single"/>
        </w:rPr>
        <w:t>that they all may be one</w:t>
      </w:r>
      <w:r w:rsidR="005F207F" w:rsidRPr="004E6032">
        <w:rPr>
          <w:b/>
        </w:rPr>
        <w:t xml:space="preserve">, as You, Father, are in Me, and I in You; </w:t>
      </w:r>
      <w:r w:rsidR="005F207F" w:rsidRPr="004E6032">
        <w:rPr>
          <w:b/>
          <w:u w:val="single"/>
        </w:rPr>
        <w:t>that they also may be one</w:t>
      </w:r>
      <w:r w:rsidR="005F207F" w:rsidRPr="004E6032">
        <w:rPr>
          <w:b/>
        </w:rPr>
        <w:t xml:space="preserve"> in Us, that the world may believe that You sent Me.</w:t>
      </w:r>
    </w:p>
    <w:p w:rsidR="005F207F" w:rsidRPr="004E6032" w:rsidRDefault="005F207F" w:rsidP="005F207F">
      <w:pPr>
        <w:rPr>
          <w:b/>
        </w:rPr>
      </w:pPr>
      <w:proofErr w:type="gramStart"/>
      <w:r w:rsidRPr="004E6032">
        <w:rPr>
          <w:b/>
        </w:rPr>
        <w:t>22  “</w:t>
      </w:r>
      <w:proofErr w:type="gramEnd"/>
      <w:r w:rsidRPr="004E6032">
        <w:rPr>
          <w:b/>
        </w:rPr>
        <w:t xml:space="preserve">And the glory which You gave Me I have given them, </w:t>
      </w:r>
      <w:r w:rsidRPr="004E6032">
        <w:rPr>
          <w:b/>
          <w:u w:val="single"/>
        </w:rPr>
        <w:t>that they may be one</w:t>
      </w:r>
      <w:r w:rsidRPr="004E6032">
        <w:rPr>
          <w:b/>
        </w:rPr>
        <w:t xml:space="preserve"> just as We are one:</w:t>
      </w:r>
    </w:p>
    <w:p w:rsidR="005F207F" w:rsidRPr="004E6032" w:rsidRDefault="005F207F" w:rsidP="005F207F">
      <w:pPr>
        <w:rPr>
          <w:b/>
        </w:rPr>
      </w:pPr>
      <w:r w:rsidRPr="004E6032">
        <w:rPr>
          <w:b/>
        </w:rPr>
        <w:lastRenderedPageBreak/>
        <w:t>23</w:t>
      </w:r>
      <w:r w:rsidR="004E6032" w:rsidRPr="004E6032">
        <w:rPr>
          <w:b/>
        </w:rPr>
        <w:t xml:space="preserve">   </w:t>
      </w:r>
      <w:r w:rsidRPr="004E6032">
        <w:rPr>
          <w:b/>
        </w:rPr>
        <w:t>“I in them, and You in Me; that they may be made perfect in one, and that the world may know that You have sent Me, and have loved them as You have loved Me.</w:t>
      </w:r>
    </w:p>
    <w:p w:rsidR="003E041F" w:rsidRDefault="004E6032">
      <w:r>
        <w:t xml:space="preserve">The importance of unity among Christians is so important that Jesus tied His Divinity and authority to it. He made Christian unity a key sign that would </w:t>
      </w:r>
      <w:r w:rsidR="003F191D">
        <w:t xml:space="preserve">lead the world to know that the Father sent Him (v. 21). </w:t>
      </w:r>
      <w:r>
        <w:t xml:space="preserve"> </w:t>
      </w:r>
    </w:p>
    <w:p w:rsidR="00D847A9" w:rsidRDefault="003F191D">
      <w:r>
        <w:t xml:space="preserve">So when Paul heard that some were separating into groups that followed particular leaders in the faith (Paul, Apollos, Peter), he chastised them.  </w:t>
      </w:r>
      <w:r w:rsidR="00AA42A8">
        <w:t xml:space="preserve">He was not criticizing these leaders of the faith.  He was </w:t>
      </w:r>
      <w:r w:rsidR="004856C3">
        <w:t xml:space="preserve">criticizing believers who were </w:t>
      </w:r>
      <w:r w:rsidR="000F3822">
        <w:t>gravitating toward</w:t>
      </w:r>
      <w:r w:rsidR="004856C3">
        <w:t xml:space="preserve"> one of the leaders, like Apollos, </w:t>
      </w:r>
      <w:r w:rsidR="000F3822">
        <w:t xml:space="preserve">to the point of saying they were “of” them, rather than in communion with the entire Body of Christ.  </w:t>
      </w:r>
      <w:r w:rsidR="00D847A9">
        <w:t>It would be hard to say that Lutherans are not “of Luther” o</w:t>
      </w:r>
      <w:r w:rsidR="00145146">
        <w:t>r Calvinists are not “of Calvin”</w:t>
      </w:r>
      <w:r w:rsidR="00D847A9">
        <w:t xml:space="preserve">. </w:t>
      </w:r>
      <w:r w:rsidR="008A427F">
        <w:t xml:space="preserve"> It would also be hard to say that so-called “Mega-Churches” or non-denominational groups headed by one charismatic preacher are not “of him” since they are completely independent from any other body or person.  In practically all cases, if that preacher ends his ministry, that Mega-Church ceases to exist.   </w:t>
      </w:r>
    </w:p>
    <w:p w:rsidR="003F191D" w:rsidRDefault="00D847A9">
      <w:r>
        <w:t xml:space="preserve">The Apostolic teaching from the beginning was that there was one faith, in Christ. </w:t>
      </w:r>
      <w:r w:rsidR="004856C3">
        <w:t xml:space="preserve"> </w:t>
      </w:r>
    </w:p>
    <w:p w:rsidR="00F0539C" w:rsidRDefault="00F0539C">
      <w:r>
        <w:t>God appointed men from the beginning of time to lead His people and act as His authority:</w:t>
      </w:r>
    </w:p>
    <w:p w:rsidR="00F0539C" w:rsidRDefault="00F0539C">
      <w:r>
        <w:t>Abraham, David, a</w:t>
      </w:r>
      <w:r w:rsidR="004914A4">
        <w:t xml:space="preserve">nd Moses were all clear leaders of God’s people, divinely appointed, but the people did not claim that these leaders were usurping God’s authority or acting apart from that authority. They understood (at least the faithful ones) that those leaders were leading in accordance with God’s blessing and according to His direction.  The same is true with leaders in the Church (priests, bishops, and the Pope).  The only authority they have is from God, handed down directly by the laying on of hands from their </w:t>
      </w:r>
      <w:r w:rsidR="00B0133F">
        <w:t>predecessors</w:t>
      </w:r>
      <w:r w:rsidR="004914A4">
        <w:t xml:space="preserve"> who can trace their authority back to the original Apostles who were appointed by Christ.</w:t>
      </w:r>
    </w:p>
    <w:sectPr w:rsidR="00F05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49"/>
    <w:rsid w:val="000E7BE1"/>
    <w:rsid w:val="000F3822"/>
    <w:rsid w:val="00145146"/>
    <w:rsid w:val="003E041F"/>
    <w:rsid w:val="003F191D"/>
    <w:rsid w:val="004856C3"/>
    <w:rsid w:val="004914A4"/>
    <w:rsid w:val="004C6014"/>
    <w:rsid w:val="004E6032"/>
    <w:rsid w:val="0052487F"/>
    <w:rsid w:val="00591849"/>
    <w:rsid w:val="005B5B73"/>
    <w:rsid w:val="005F207F"/>
    <w:rsid w:val="0066655C"/>
    <w:rsid w:val="00694615"/>
    <w:rsid w:val="007247F2"/>
    <w:rsid w:val="00794771"/>
    <w:rsid w:val="008A427F"/>
    <w:rsid w:val="00A4451C"/>
    <w:rsid w:val="00AA42A8"/>
    <w:rsid w:val="00AF7731"/>
    <w:rsid w:val="00B0133F"/>
    <w:rsid w:val="00B97349"/>
    <w:rsid w:val="00C33083"/>
    <w:rsid w:val="00D847A9"/>
    <w:rsid w:val="00E13F0B"/>
    <w:rsid w:val="00E30564"/>
    <w:rsid w:val="00F0539C"/>
    <w:rsid w:val="00FA3286"/>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4814">
      <w:bodyDiv w:val="1"/>
      <w:marLeft w:val="0"/>
      <w:marRight w:val="0"/>
      <w:marTop w:val="0"/>
      <w:marBottom w:val="0"/>
      <w:divBdr>
        <w:top w:val="none" w:sz="0" w:space="0" w:color="auto"/>
        <w:left w:val="none" w:sz="0" w:space="0" w:color="auto"/>
        <w:bottom w:val="none" w:sz="0" w:space="0" w:color="auto"/>
        <w:right w:val="none" w:sz="0" w:space="0" w:color="auto"/>
      </w:divBdr>
      <w:divsChild>
        <w:div w:id="1665628184">
          <w:marLeft w:val="0"/>
          <w:marRight w:val="0"/>
          <w:marTop w:val="0"/>
          <w:marBottom w:val="0"/>
          <w:divBdr>
            <w:top w:val="single" w:sz="6" w:space="3" w:color="F9FAFB"/>
            <w:left w:val="single" w:sz="6" w:space="3" w:color="F9FAFB"/>
            <w:bottom w:val="single" w:sz="6" w:space="3" w:color="F9FAFB"/>
            <w:right w:val="single" w:sz="6" w:space="3" w:color="F9FAFB"/>
          </w:divBdr>
        </w:div>
        <w:div w:id="1866365986">
          <w:marLeft w:val="0"/>
          <w:marRight w:val="0"/>
          <w:marTop w:val="0"/>
          <w:marBottom w:val="0"/>
          <w:divBdr>
            <w:top w:val="single" w:sz="6" w:space="3" w:color="F9FAFB"/>
            <w:left w:val="single" w:sz="6" w:space="3" w:color="F9FAFB"/>
            <w:bottom w:val="single" w:sz="6" w:space="3" w:color="F9FAFB"/>
            <w:right w:val="single" w:sz="6" w:space="3" w:color="F9FAFB"/>
          </w:divBdr>
        </w:div>
        <w:div w:id="1424179838">
          <w:marLeft w:val="0"/>
          <w:marRight w:val="0"/>
          <w:marTop w:val="0"/>
          <w:marBottom w:val="0"/>
          <w:divBdr>
            <w:top w:val="single" w:sz="6" w:space="3" w:color="F9FAFB"/>
            <w:left w:val="single" w:sz="6" w:space="3" w:color="F9FAFB"/>
            <w:bottom w:val="single" w:sz="6" w:space="3" w:color="F9FAFB"/>
            <w:right w:val="single" w:sz="6" w:space="3" w:color="F9FAFB"/>
          </w:divBdr>
        </w:div>
        <w:div w:id="1990404241">
          <w:marLeft w:val="0"/>
          <w:marRight w:val="0"/>
          <w:marTop w:val="0"/>
          <w:marBottom w:val="0"/>
          <w:divBdr>
            <w:top w:val="single" w:sz="6" w:space="3" w:color="D1CEA1"/>
            <w:left w:val="single" w:sz="6" w:space="3" w:color="D1CEA1"/>
            <w:bottom w:val="single" w:sz="6" w:space="3" w:color="D1CEA1"/>
            <w:right w:val="single" w:sz="6" w:space="3" w:color="D1CEA1"/>
          </w:divBdr>
        </w:div>
      </w:divsChild>
    </w:div>
    <w:div w:id="98529647">
      <w:bodyDiv w:val="1"/>
      <w:marLeft w:val="0"/>
      <w:marRight w:val="0"/>
      <w:marTop w:val="0"/>
      <w:marBottom w:val="0"/>
      <w:divBdr>
        <w:top w:val="none" w:sz="0" w:space="0" w:color="auto"/>
        <w:left w:val="none" w:sz="0" w:space="0" w:color="auto"/>
        <w:bottom w:val="none" w:sz="0" w:space="0" w:color="auto"/>
        <w:right w:val="none" w:sz="0" w:space="0" w:color="auto"/>
      </w:divBdr>
      <w:divsChild>
        <w:div w:id="595216">
          <w:marLeft w:val="0"/>
          <w:marRight w:val="0"/>
          <w:marTop w:val="0"/>
          <w:marBottom w:val="0"/>
          <w:divBdr>
            <w:top w:val="single" w:sz="6" w:space="3" w:color="F9FAFB"/>
            <w:left w:val="single" w:sz="6" w:space="3" w:color="F9FAFB"/>
            <w:bottom w:val="single" w:sz="6" w:space="3" w:color="F9FAFB"/>
            <w:right w:val="single" w:sz="6" w:space="3" w:color="F9FAFB"/>
          </w:divBdr>
        </w:div>
        <w:div w:id="563874365">
          <w:marLeft w:val="0"/>
          <w:marRight w:val="0"/>
          <w:marTop w:val="0"/>
          <w:marBottom w:val="0"/>
          <w:divBdr>
            <w:top w:val="single" w:sz="6" w:space="3" w:color="F9FAFB"/>
            <w:left w:val="single" w:sz="6" w:space="3" w:color="F9FAFB"/>
            <w:bottom w:val="single" w:sz="6" w:space="3" w:color="F9FAFB"/>
            <w:right w:val="single" w:sz="6" w:space="3" w:color="F9FAFB"/>
          </w:divBdr>
        </w:div>
        <w:div w:id="1191918795">
          <w:marLeft w:val="0"/>
          <w:marRight w:val="0"/>
          <w:marTop w:val="0"/>
          <w:marBottom w:val="0"/>
          <w:divBdr>
            <w:top w:val="single" w:sz="6" w:space="3" w:color="F9FAFB"/>
            <w:left w:val="single" w:sz="6" w:space="3" w:color="F9FAFB"/>
            <w:bottom w:val="single" w:sz="6" w:space="3" w:color="F9FAFB"/>
            <w:right w:val="single" w:sz="6" w:space="3" w:color="F9FAFB"/>
          </w:divBdr>
        </w:div>
        <w:div w:id="1541818435">
          <w:marLeft w:val="0"/>
          <w:marRight w:val="0"/>
          <w:marTop w:val="0"/>
          <w:marBottom w:val="0"/>
          <w:divBdr>
            <w:top w:val="single" w:sz="6" w:space="3" w:color="D1CEA1"/>
            <w:left w:val="single" w:sz="6" w:space="3" w:color="D1CEA1"/>
            <w:bottom w:val="single" w:sz="6" w:space="3" w:color="D1CEA1"/>
            <w:right w:val="single" w:sz="6" w:space="3" w:color="D1CEA1"/>
          </w:divBdr>
        </w:div>
      </w:divsChild>
    </w:div>
    <w:div w:id="542060351">
      <w:bodyDiv w:val="1"/>
      <w:marLeft w:val="0"/>
      <w:marRight w:val="0"/>
      <w:marTop w:val="0"/>
      <w:marBottom w:val="0"/>
      <w:divBdr>
        <w:top w:val="none" w:sz="0" w:space="0" w:color="auto"/>
        <w:left w:val="none" w:sz="0" w:space="0" w:color="auto"/>
        <w:bottom w:val="none" w:sz="0" w:space="0" w:color="auto"/>
        <w:right w:val="none" w:sz="0" w:space="0" w:color="auto"/>
      </w:divBdr>
      <w:divsChild>
        <w:div w:id="1310131416">
          <w:marLeft w:val="0"/>
          <w:marRight w:val="0"/>
          <w:marTop w:val="0"/>
          <w:marBottom w:val="0"/>
          <w:divBdr>
            <w:top w:val="single" w:sz="6" w:space="3" w:color="F9FAFB"/>
            <w:left w:val="single" w:sz="6" w:space="3" w:color="F9FAFB"/>
            <w:bottom w:val="single" w:sz="6" w:space="3" w:color="F9FAFB"/>
            <w:right w:val="single" w:sz="6" w:space="3" w:color="F9FAFB"/>
          </w:divBdr>
        </w:div>
        <w:div w:id="1303970535">
          <w:marLeft w:val="0"/>
          <w:marRight w:val="0"/>
          <w:marTop w:val="0"/>
          <w:marBottom w:val="0"/>
          <w:divBdr>
            <w:top w:val="single" w:sz="6" w:space="3" w:color="F9FAFB"/>
            <w:left w:val="single" w:sz="6" w:space="3" w:color="F9FAFB"/>
            <w:bottom w:val="single" w:sz="6" w:space="3" w:color="F9FAFB"/>
            <w:right w:val="single" w:sz="6" w:space="3" w:color="F9FAFB"/>
          </w:divBdr>
        </w:div>
      </w:divsChild>
    </w:div>
    <w:div w:id="610402571">
      <w:bodyDiv w:val="1"/>
      <w:marLeft w:val="0"/>
      <w:marRight w:val="0"/>
      <w:marTop w:val="0"/>
      <w:marBottom w:val="0"/>
      <w:divBdr>
        <w:top w:val="none" w:sz="0" w:space="0" w:color="auto"/>
        <w:left w:val="none" w:sz="0" w:space="0" w:color="auto"/>
        <w:bottom w:val="none" w:sz="0" w:space="0" w:color="auto"/>
        <w:right w:val="none" w:sz="0" w:space="0" w:color="auto"/>
      </w:divBdr>
      <w:divsChild>
        <w:div w:id="454520583">
          <w:marLeft w:val="0"/>
          <w:marRight w:val="0"/>
          <w:marTop w:val="0"/>
          <w:marBottom w:val="0"/>
          <w:divBdr>
            <w:top w:val="single" w:sz="6" w:space="3" w:color="F9FAFB"/>
            <w:left w:val="single" w:sz="6" w:space="3" w:color="F9FAFB"/>
            <w:bottom w:val="single" w:sz="6" w:space="3" w:color="F9FAFB"/>
            <w:right w:val="single" w:sz="6" w:space="3" w:color="F9FAFB"/>
          </w:divBdr>
        </w:div>
        <w:div w:id="236668927">
          <w:marLeft w:val="0"/>
          <w:marRight w:val="0"/>
          <w:marTop w:val="0"/>
          <w:marBottom w:val="0"/>
          <w:divBdr>
            <w:top w:val="single" w:sz="6" w:space="3" w:color="F9FAFB"/>
            <w:left w:val="single" w:sz="6" w:space="3" w:color="F9FAFB"/>
            <w:bottom w:val="single" w:sz="6" w:space="3" w:color="F9FAFB"/>
            <w:right w:val="single" w:sz="6" w:space="3" w:color="F9FAFB"/>
          </w:divBdr>
        </w:div>
        <w:div w:id="652173615">
          <w:marLeft w:val="0"/>
          <w:marRight w:val="0"/>
          <w:marTop w:val="0"/>
          <w:marBottom w:val="0"/>
          <w:divBdr>
            <w:top w:val="single" w:sz="6" w:space="3" w:color="D1CEA1"/>
            <w:left w:val="single" w:sz="6" w:space="3" w:color="D1CEA1"/>
            <w:bottom w:val="single" w:sz="6" w:space="3" w:color="D1CEA1"/>
            <w:right w:val="single" w:sz="6" w:space="3" w:color="D1CEA1"/>
          </w:divBdr>
        </w:div>
      </w:divsChild>
    </w:div>
    <w:div w:id="1142190028">
      <w:bodyDiv w:val="1"/>
      <w:marLeft w:val="0"/>
      <w:marRight w:val="0"/>
      <w:marTop w:val="0"/>
      <w:marBottom w:val="0"/>
      <w:divBdr>
        <w:top w:val="none" w:sz="0" w:space="0" w:color="auto"/>
        <w:left w:val="none" w:sz="0" w:space="0" w:color="auto"/>
        <w:bottom w:val="none" w:sz="0" w:space="0" w:color="auto"/>
        <w:right w:val="none" w:sz="0" w:space="0" w:color="auto"/>
      </w:divBdr>
      <w:divsChild>
        <w:div w:id="274481551">
          <w:marLeft w:val="0"/>
          <w:marRight w:val="0"/>
          <w:marTop w:val="0"/>
          <w:marBottom w:val="0"/>
          <w:divBdr>
            <w:top w:val="single" w:sz="6" w:space="3" w:color="F9FAFB"/>
            <w:left w:val="single" w:sz="6" w:space="3" w:color="F9FAFB"/>
            <w:bottom w:val="single" w:sz="6" w:space="3" w:color="F9FAFB"/>
            <w:right w:val="single" w:sz="6" w:space="3" w:color="F9FAFB"/>
          </w:divBdr>
        </w:div>
        <w:div w:id="376861238">
          <w:marLeft w:val="0"/>
          <w:marRight w:val="0"/>
          <w:marTop w:val="0"/>
          <w:marBottom w:val="0"/>
          <w:divBdr>
            <w:top w:val="single" w:sz="6" w:space="3" w:color="F9FAFB"/>
            <w:left w:val="single" w:sz="6" w:space="3" w:color="F9FAFB"/>
            <w:bottom w:val="single" w:sz="6" w:space="3" w:color="F9FAFB"/>
            <w:right w:val="single" w:sz="6" w:space="3" w:color="F9FAFB"/>
          </w:divBdr>
        </w:div>
        <w:div w:id="943920675">
          <w:marLeft w:val="0"/>
          <w:marRight w:val="0"/>
          <w:marTop w:val="0"/>
          <w:marBottom w:val="0"/>
          <w:divBdr>
            <w:top w:val="single" w:sz="6" w:space="3" w:color="F9FAFB"/>
            <w:left w:val="single" w:sz="6" w:space="3" w:color="F9FAFB"/>
            <w:bottom w:val="single" w:sz="6" w:space="3" w:color="F9FAFB"/>
            <w:right w:val="single" w:sz="6" w:space="3" w:color="F9FAFB"/>
          </w:divBdr>
        </w:div>
        <w:div w:id="1355883303">
          <w:marLeft w:val="0"/>
          <w:marRight w:val="0"/>
          <w:marTop w:val="0"/>
          <w:marBottom w:val="0"/>
          <w:divBdr>
            <w:top w:val="single" w:sz="6" w:space="3" w:color="D1CEA1"/>
            <w:left w:val="single" w:sz="6" w:space="3" w:color="D1CEA1"/>
            <w:bottom w:val="single" w:sz="6" w:space="3" w:color="D1CEA1"/>
            <w:right w:val="single" w:sz="6" w:space="3" w:color="D1CEA1"/>
          </w:divBdr>
        </w:div>
      </w:divsChild>
    </w:div>
    <w:div w:id="1674605471">
      <w:bodyDiv w:val="1"/>
      <w:marLeft w:val="0"/>
      <w:marRight w:val="0"/>
      <w:marTop w:val="0"/>
      <w:marBottom w:val="0"/>
      <w:divBdr>
        <w:top w:val="none" w:sz="0" w:space="0" w:color="auto"/>
        <w:left w:val="none" w:sz="0" w:space="0" w:color="auto"/>
        <w:bottom w:val="none" w:sz="0" w:space="0" w:color="auto"/>
        <w:right w:val="none" w:sz="0" w:space="0" w:color="auto"/>
      </w:divBdr>
      <w:divsChild>
        <w:div w:id="1737626059">
          <w:marLeft w:val="0"/>
          <w:marRight w:val="0"/>
          <w:marTop w:val="0"/>
          <w:marBottom w:val="0"/>
          <w:divBdr>
            <w:top w:val="single" w:sz="6" w:space="3" w:color="F9FAFB"/>
            <w:left w:val="single" w:sz="6" w:space="3" w:color="F9FAFB"/>
            <w:bottom w:val="single" w:sz="6" w:space="3" w:color="F9FAFB"/>
            <w:right w:val="single" w:sz="6" w:space="3" w:color="F9FAFB"/>
          </w:divBdr>
        </w:div>
        <w:div w:id="32678385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dc:creator>
  <cp:lastModifiedBy>Hoff</cp:lastModifiedBy>
  <cp:revision>8</cp:revision>
  <dcterms:created xsi:type="dcterms:W3CDTF">2016-02-18T01:37:00Z</dcterms:created>
  <dcterms:modified xsi:type="dcterms:W3CDTF">2021-02-13T12:45:00Z</dcterms:modified>
</cp:coreProperties>
</file>