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“</w:t>
      </w:r>
      <w:r>
        <w:rPr>
          <w:b w:val="1"/>
          <w:bCs w:val="1"/>
          <w:sz w:val="32"/>
          <w:szCs w:val="32"/>
          <w:rtl w:val="0"/>
          <w:lang w:val="en-US"/>
        </w:rPr>
        <w:t>How to Reserve a Spot at this Retreat</w:t>
      </w:r>
      <w:r>
        <w:rPr>
          <w:b w:val="1"/>
          <w:bCs w:val="1"/>
          <w:sz w:val="32"/>
          <w:szCs w:val="32"/>
          <w:rtl w:val="0"/>
          <w:lang w:val="en-US"/>
        </w:rPr>
        <w:t>”</w:t>
      </w:r>
    </w:p>
    <w:p>
      <w:pPr>
        <w:pStyle w:val="Body A"/>
        <w:jc w:val="center"/>
        <w:rPr>
          <w:b w:val="1"/>
          <w:bCs w:val="1"/>
          <w:sz w:val="32"/>
          <w:szCs w:val="32"/>
        </w:rPr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Pecometh Retreat</w:t>
      </w:r>
      <w:r>
        <w:rPr>
          <w:b w:val="1"/>
          <w:bCs w:val="1"/>
          <w:sz w:val="32"/>
          <w:szCs w:val="32"/>
          <w:rtl w:val="0"/>
          <w:lang w:val="en-US"/>
        </w:rPr>
        <w:t>—</w:t>
      </w:r>
      <w:r>
        <w:rPr>
          <w:b w:val="1"/>
          <w:bCs w:val="1"/>
          <w:sz w:val="32"/>
          <w:szCs w:val="32"/>
          <w:rtl w:val="0"/>
          <w:lang w:val="en-US"/>
        </w:rPr>
        <w:t xml:space="preserve">16 openings </w:t>
      </w:r>
    </w:p>
    <w:p>
      <w:pPr>
        <w:pStyle w:val="Body A"/>
        <w:jc w:val="center"/>
        <w:rPr>
          <w:b w:val="1"/>
          <w:bCs w:val="1"/>
          <w:sz w:val="32"/>
          <w:szCs w:val="32"/>
        </w:rPr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Spring 2026:  April 9</w:t>
      </w:r>
      <w:r>
        <w:rPr>
          <w:b w:val="1"/>
          <w:bCs w:val="1"/>
          <w:sz w:val="32"/>
          <w:szCs w:val="32"/>
          <w:rtl w:val="0"/>
          <w:lang w:val="en-US"/>
        </w:rPr>
        <w:t>—</w:t>
      </w:r>
      <w:r>
        <w:rPr>
          <w:b w:val="1"/>
          <w:bCs w:val="1"/>
          <w:sz w:val="32"/>
          <w:szCs w:val="32"/>
          <w:rtl w:val="0"/>
          <w:lang w:val="en-US"/>
        </w:rPr>
        <w:t>April 12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Sewing Location:  Bailey Sunroom and Bailey Lodge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Check-in:    Thursday, April 9 at 11:00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Check out:  Sunday, April 12 at 2:00</w:t>
      </w:r>
    </w:p>
    <w:p>
      <w:pPr>
        <w:pStyle w:val="Body A"/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Rooms with double occupancy:  $368 </w:t>
      </w:r>
      <w:r>
        <w:rPr>
          <w:sz w:val="24"/>
          <w:szCs w:val="24"/>
          <w:rtl w:val="0"/>
          <w:lang w:val="it-IT"/>
        </w:rPr>
        <w:t>per person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Rooms with single occupancy:    $545 per person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5514293</wp:posOffset>
                </wp:positionH>
                <wp:positionV relativeFrom="line">
                  <wp:posOffset>234771</wp:posOffset>
                </wp:positionV>
                <wp:extent cx="838686" cy="51504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Read me!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686" cy="515046"/>
                          <a:chOff x="0" y="0"/>
                          <a:chExt cx="838685" cy="515045"/>
                        </a:xfrm>
                      </wpg:grpSpPr>
                      <wps:wsp>
                        <wps:cNvPr id="1073741825" name="Quote Bubble"/>
                        <wps:cNvSpPr/>
                        <wps:spPr>
                          <a:xfrm>
                            <a:off x="0" y="0"/>
                            <a:ext cx="838686" cy="515046"/>
                          </a:xfrm>
                          <a:prstGeom prst="wedgeEllipseCallout">
                            <a:avLst>
                              <a:gd name="adj1" fmla="val -77492"/>
                              <a:gd name="adj2" fmla="val 49885"/>
                            </a:avLst>
                          </a:prstGeom>
                          <a:solidFill>
                            <a:srgbClr val="FFFFFF"/>
                          </a:solidFill>
                          <a:ln w="63500" cap="flat">
                            <a:solidFill>
                              <a:srgbClr val="EE230C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Read me!"/>
                        <wps:cNvSpPr txBox="1"/>
                        <wps:spPr>
                          <a:xfrm>
                            <a:off x="146632" y="99237"/>
                            <a:ext cx="545422" cy="3165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Label A"/>
                                <w:tabs>
                                  <w:tab w:val="left" w:pos="920"/>
                                </w:tabs>
                              </w:pPr>
                              <w:r>
                                <w:rPr>
                                  <w:outline w:val="0"/>
                                  <w:color w:val="ee220c"/>
                                  <w:sz w:val="28"/>
                                  <w:szCs w:val="28"/>
                                  <w:u w:color="ee220c"/>
                                  <w:rtl w:val="0"/>
                                  <w:lang w:val="en-US"/>
                                  <w14:textFill>
                                    <w14:solidFill>
                                      <w14:srgbClr w14:val="EE220C"/>
                                    </w14:solidFill>
                                  </w14:textFill>
                                </w:rPr>
                                <w:t>Read me!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34.2pt;margin-top:18.5pt;width:66.0pt;height:40.6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 coordorigin="0,0" coordsize="838686,515046">
                <w10:wrap type="through" side="bothSides" anchorx="page"/>
                <v:shape id="_x0000_s1027" type="#_x0000_t63" style="position:absolute;left:0;top:0;width:838686;height:515046;" adj="-5938,21575">
                  <v:fill color="#FFFFFF" opacity="100.0%" type="solid"/>
                  <v:stroke filltype="solid" color="#EE230C" opacity="100.0%" weight="5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28" type="#_x0000_t202" style="position:absolute;left:146632;top:99237;width:545421;height:31657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 A"/>
                          <w:tabs>
                            <w:tab w:val="left" w:pos="920"/>
                          </w:tabs>
                        </w:pPr>
                        <w:r>
                          <w:rPr>
                            <w:outline w:val="0"/>
                            <w:color w:val="ee220c"/>
                            <w:sz w:val="28"/>
                            <w:szCs w:val="28"/>
                            <w:u w:color="ee220c"/>
                            <w:rtl w:val="0"/>
                            <w:lang w:val="en-US"/>
                            <w14:textFill>
                              <w14:solidFill>
                                <w14:srgbClr w14:val="EE220C"/>
                              </w14:solidFill>
                            </w14:textFill>
                          </w:rPr>
                          <w:t>Read me!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Thursday dinner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Sunday breakfast included (8 meals)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jc w:val="center"/>
        <w:rPr>
          <w:b w:val="1"/>
          <w:bCs w:val="1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sz w:val="28"/>
          <w:szCs w:val="28"/>
        </w:rPr>
        <w:tab/>
        <w:tab/>
        <w:tab/>
        <w:tab/>
      </w:r>
      <w:r>
        <w:rPr>
          <w:b w:val="1"/>
          <w:bCs w:val="1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To Reserve a Spot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You can reserve your spot 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after</w:t>
      </w:r>
      <w:r>
        <w:rPr>
          <w:sz w:val="24"/>
          <w:szCs w:val="24"/>
          <w:rtl w:val="0"/>
          <w:lang w:val="en-US"/>
        </w:rPr>
        <w:t xml:space="preserve"> the Guild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December 2025 Newsletter arrives in your email (look for it around the 1st of December).  That ensures everyone has a fair chance to get a spot.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u w:val="single"/>
          <w:rtl w:val="0"/>
          <w:lang w:val="en-US"/>
        </w:rPr>
        <w:t>To Reserve a Spot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After</w:t>
      </w:r>
      <w:r>
        <w:rPr>
          <w:sz w:val="24"/>
          <w:szCs w:val="24"/>
          <w:rtl w:val="0"/>
          <w:lang w:val="en-US"/>
        </w:rPr>
        <w:t xml:space="preserve"> the December newsletter arrives, email Marilyn and let her know you want a spot:     (marilyn.whalen@fourcountyquilters.org).  She will add your name to the list in the order in which she received your email. 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If you are coming to the December meeting</w:t>
      </w:r>
      <w:r>
        <w:rPr>
          <w:sz w:val="24"/>
          <w:szCs w:val="24"/>
          <w:rtl w:val="0"/>
          <w:lang w:val="en-US"/>
        </w:rPr>
        <w:t>, print out and complete the one-page retreat registration form located on the guild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website.  Attach a deposit check for $100 made payable to FCQG.  Turn in both things at the meeting to be officially registered for a spot.  Your deposit check will go to the Treasurer.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If you are not attending the December meeting</w:t>
      </w:r>
      <w:r>
        <w:rPr>
          <w:sz w:val="24"/>
          <w:szCs w:val="24"/>
          <w:rtl w:val="0"/>
          <w:lang w:val="en-US"/>
        </w:rPr>
        <w:t>, print out and complete the one-page retreat registration form located on the guild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website.  Attach a deposit check for $100 made payable to FCQG.  Immediately mail both things to Marilyn </w:t>
      </w:r>
      <w:r>
        <w:rPr>
          <w:sz w:val="24"/>
          <w:szCs w:val="24"/>
          <w:u w:val="single"/>
          <w:rtl w:val="0"/>
          <w:lang w:val="en-US"/>
        </w:rPr>
        <w:t>at her home address (see directory)</w:t>
      </w:r>
      <w:r>
        <w:rPr>
          <w:sz w:val="24"/>
          <w:szCs w:val="24"/>
          <w:rtl w:val="0"/>
          <w:lang w:val="en-US"/>
        </w:rPr>
        <w:t>.   She will hold your opening for four days and let you know when your paperwork &amp; check arrive.  When she has both things, you will be officially registered for a spot.  Your deposit check will go to the Treasurer.</w:t>
      </w:r>
    </w:p>
    <w:p>
      <w:pPr>
        <w:pStyle w:val="Body A"/>
        <w:ind w:left="1080" w:firstLine="0"/>
      </w:pPr>
    </w:p>
    <w:p>
      <w:pPr>
        <w:pStyle w:val="Body A"/>
        <w:ind w:left="1080" w:firstLine="0"/>
      </w:pPr>
    </w:p>
    <w:p>
      <w:pPr>
        <w:pStyle w:val="Body A"/>
        <w:rPr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e220c"/>
          <w:sz w:val="24"/>
          <w:szCs w:val="24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NOTE</w:t>
      </w:r>
      <w:r>
        <w:rPr>
          <w:outline w:val="0"/>
          <w:color w:val="ee220c"/>
          <w:sz w:val="24"/>
          <w:szCs w:val="24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 xml:space="preserve">:  </w:t>
      </w:r>
      <w:r>
        <w:rPr>
          <w:outline w:val="0"/>
          <w:color w:val="ee220c"/>
          <w:sz w:val="24"/>
          <w:szCs w:val="24"/>
          <w:u w:val="single" w:color="ee220c"/>
          <w:rtl w:val="0"/>
          <w:lang w:val="en-US"/>
          <w14:textFill>
            <w14:solidFill>
              <w14:srgbClr w14:val="EE220C"/>
            </w14:solidFill>
          </w14:textFill>
        </w:rPr>
        <w:t>Both your form and deposit check</w:t>
      </w:r>
      <w:r>
        <w:rPr>
          <w:outline w:val="0"/>
          <w:color w:val="ee220c"/>
          <w:sz w:val="24"/>
          <w:szCs w:val="24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 xml:space="preserve"> must be turned in to be officially signed up for the retreat.</w:t>
      </w:r>
    </w:p>
    <w:p>
      <w:pPr>
        <w:pStyle w:val="Body A"/>
        <w:ind w:left="1080" w:firstLine="0"/>
        <w:rPr>
          <w:outline w:val="0"/>
          <w:color w:val="ee220c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jc w:val="center"/>
        <w:rPr>
          <w:b w:val="1"/>
          <w:bCs w:val="1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 xml:space="preserve">Please </w:t>
      </w:r>
      <w:r>
        <w:rPr>
          <w:b w:val="1"/>
          <w:bCs w:val="1"/>
          <w:outline w:val="0"/>
          <w:color w:val="ee220c"/>
          <w:sz w:val="28"/>
          <w:szCs w:val="28"/>
          <w:u w:val="single" w:color="ee220c"/>
          <w:rtl w:val="0"/>
          <w:lang w:val="en-US"/>
          <w14:textFill>
            <w14:solidFill>
              <w14:srgbClr w14:val="EE220C"/>
            </w14:solidFill>
          </w14:textFill>
        </w:rPr>
        <w:t>plan ahead</w:t>
      </w:r>
      <w:r>
        <w:rPr>
          <w:b w:val="1"/>
          <w:bCs w:val="1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 xml:space="preserve"> to make sure Marilyn has a check for your </w:t>
      </w:r>
      <w:r>
        <w:rPr>
          <w:b w:val="1"/>
          <w:bCs w:val="1"/>
          <w:outline w:val="0"/>
          <w:color w:val="ee220c"/>
          <w:sz w:val="28"/>
          <w:szCs w:val="28"/>
          <w:u w:val="single" w:color="ee220c"/>
          <w:rtl w:val="0"/>
          <w:lang w:val="en-US"/>
          <w14:textFill>
            <w14:solidFill>
              <w14:srgbClr w14:val="EE220C"/>
            </w14:solidFill>
          </w14:textFill>
        </w:rPr>
        <w:t>balance</w:t>
      </w:r>
      <w:r>
        <w:rPr>
          <w:b w:val="1"/>
          <w:bCs w:val="1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 xml:space="preserve"> on or </w:t>
      </w:r>
    </w:p>
    <w:p>
      <w:pPr>
        <w:pStyle w:val="Body A"/>
        <w:jc w:val="center"/>
        <w:rPr>
          <w:b w:val="1"/>
          <w:bCs w:val="1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e220c"/>
          <w:sz w:val="28"/>
          <w:szCs w:val="28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before the March 10 Guild Meeting</w:t>
      </w:r>
    </w:p>
    <w:p>
      <w:pPr>
        <w:pStyle w:val="Body A"/>
        <w:jc w:val="center"/>
        <w:rPr>
          <w:b w:val="1"/>
          <w:bCs w:val="1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outline w:val="0"/>
          <w:color w:val="ee220c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</w:pPr>
      <w:r>
        <w:rPr>
          <w:i w:val="1"/>
          <w:iCs w:val="1"/>
          <w:rtl w:val="0"/>
          <w:lang w:val="en-US"/>
        </w:rPr>
        <w:t>Updated by Marilyn 10/22/25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abel A">
    <w:name w:val="Label A"/>
    <w:next w:val="Label A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 w:color="ffffff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FFFFFF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