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6"/>
          <w:szCs w:val="36"/>
        </w:rPr>
      </w:pPr>
      <w:bookmarkStart w:colFirst="0" w:colLast="0" w:name="_hr6fo2hw68dt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Hectic Housekeepers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4886325</wp:posOffset>
            </wp:positionH>
            <wp:positionV relativeFrom="paragraph">
              <wp:posOffset>114300</wp:posOffset>
            </wp:positionV>
            <wp:extent cx="695995" cy="69599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995" cy="695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dwb4sr7eflwe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Key, Code, Alarm &amp; Key Safe Access Agreement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This Agreement applies where the Client provides Hectic Housekeepers with keys, key safes, entry codes, alarm codes, or any other access details to their property.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Client Details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 Name: _________________________________</w:t>
        <w:br w:type="textWrapping"/>
        <w:t xml:space="preserve">Property Address: ____________________________</w:t>
        <w:br w:type="textWrapping"/>
        <w:t xml:space="preserve">Contact Number: _____________________________</w:t>
        <w:br w:type="textWrapping"/>
        <w:t xml:space="preserve">Email Address: ______________________________</w:t>
      </w:r>
    </w:p>
    <w:p w:rsidR="00000000" w:rsidDel="00000000" w:rsidP="00000000" w:rsidRDefault="00000000" w:rsidRPr="00000000" w14:paraId="00000006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Access Details Provided (tick all that apply)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Physical key(s)</w:t>
        <w:br w:type="textWrapping"/>
        <w:t xml:space="preserve">☐ Key safe (location): ________________________</w:t>
        <w:br w:type="textWrapping"/>
        <w:t xml:space="preserve">☐ Door / entry code</w:t>
        <w:br w:type="textWrapping"/>
        <w:t xml:space="preserve">☐ Alarm code</w:t>
        <w:br w:type="textWrapping"/>
        <w:t xml:space="preserve">☐ Other access method (please specify): ______________________________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Client Responsibilities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signing this agreement, the Client confirms and agrees that: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access details provided are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accurate and up to date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alarm system will be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disarmed prior to our arrival</w:t>
      </w:r>
      <w:r w:rsidDel="00000000" w:rsidR="00000000" w:rsidRPr="00000000">
        <w:rPr>
          <w:sz w:val="20"/>
          <w:szCs w:val="20"/>
          <w:rtl w:val="0"/>
        </w:rPr>
        <w:t xml:space="preserve"> or clear written instructions have been provided.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Hectic Housekeepers is authorised to use the provided access details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solely for the purpose of carrying out cleaning services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Client will notify Hectic Housekeepers immediately of any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changes to keys, codes, or alarm systems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Security &amp; Use of Access Details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 Keys, codes, and alarm details will be handled with reasonable care and used only for agreed service visits.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4.2 Access details will not be shared with third parties, except where required for operational reasons within Hectic Housekeepers.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 The Client acknowledges that alarm systems and access technology may fail or malfunction and accepts this risk.</w:t>
      </w:r>
    </w:p>
    <w:p w:rsidR="00000000" w:rsidDel="00000000" w:rsidP="00000000" w:rsidRDefault="00000000" w:rsidRPr="00000000" w14:paraId="00000012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Loss, Damage &amp; Liability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Hectic Housekeepers will only be responsible for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replacement cost of keys</w:t>
      </w:r>
      <w:r w:rsidDel="00000000" w:rsidR="00000000" w:rsidRPr="00000000">
        <w:rPr>
          <w:sz w:val="20"/>
          <w:szCs w:val="20"/>
          <w:rtl w:val="0"/>
        </w:rPr>
        <w:t xml:space="preserve"> if they are lost due to our proven negligence.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Liability for lost keys is limited 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£15 per location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Hectic Housekeepers is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not liable</w:t>
      </w:r>
      <w:r w:rsidDel="00000000" w:rsidR="00000000" w:rsidRPr="00000000">
        <w:rPr>
          <w:sz w:val="20"/>
          <w:szCs w:val="20"/>
          <w:rtl w:val="0"/>
        </w:rPr>
        <w:t xml:space="preserve"> for damage, loss, or costs arising from: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Faulty locks, key safes, or alarm systems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Incorrect codes supplied by the Client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Lockouts, call-out fees, or security company charges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Key Return &amp; Termination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Keys will be returned upon termination of services unless otherwise agreed.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Client is responsible for changing any access codes or alarm codes once services end.</w:t>
      </w:r>
    </w:p>
    <w:p w:rsidR="00000000" w:rsidDel="00000000" w:rsidP="00000000" w:rsidRDefault="00000000" w:rsidRPr="00000000" w14:paraId="0000001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Indemnity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Client agrees to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indemnify and hold harmless</w:t>
      </w:r>
      <w:r w:rsidDel="00000000" w:rsidR="00000000" w:rsidRPr="00000000">
        <w:rPr>
          <w:sz w:val="20"/>
          <w:szCs w:val="20"/>
          <w:rtl w:val="0"/>
        </w:rPr>
        <w:t xml:space="preserve"> Hectic Housekeepers against any claims, losses, or costs arising from the use of keys, codes, or access details provided by the Client, except where caused by proven negligence.</w:t>
      </w:r>
    </w:p>
    <w:p w:rsidR="00000000" w:rsidDel="00000000" w:rsidP="00000000" w:rsidRDefault="00000000" w:rsidRPr="00000000" w14:paraId="0000001E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Governing Law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Agreement is governed by the laws of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England and Wales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Client Declaration &amp; Signature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I have read, understood, and agree to the terms of this Key, Code &amp; Alarm Access Agreement.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 Name (print): ___________________________</w:t>
        <w:br w:type="textWrapping"/>
        <w:t xml:space="preserve">Client Signature: _____________________________</w:t>
        <w:br w:type="textWrapping"/>
        <w:t xml:space="preserve">Date: 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signed please return a copy to Hecic Housekeepers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  <w:t xml:space="preserve">Hectic Housekeepers                                                                   Last updated 01/02/2026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2470313</wp:posOffset>
          </wp:positionH>
          <wp:positionV relativeFrom="paragraph">
            <wp:posOffset>-158161</wp:posOffset>
          </wp:positionV>
          <wp:extent cx="785813" cy="7858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7858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