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85EAC" w14:textId="77777777" w:rsidR="00274524" w:rsidRDefault="00000000">
      <w:pPr>
        <w:shd w:val="clear" w:color="auto" w:fill="FFFFFF"/>
        <w:jc w:val="center"/>
      </w:pPr>
      <w:r>
        <w:rPr>
          <w:noProof/>
        </w:rPr>
        <w:drawing>
          <wp:inline distT="114300" distB="114300" distL="114300" distR="114300" wp14:anchorId="00CA5238" wp14:editId="6CC0E15E">
            <wp:extent cx="2159000" cy="2197100"/>
            <wp:effectExtent l="0" t="0" r="0" b="0"/>
            <wp:docPr id="1" name="image1.png" descr="A logo with a pink and gold de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 pink and gold design&#10;&#10;AI-generated content may be incorrect."/>
                    <pic:cNvPicPr preferRelativeResize="0"/>
                  </pic:nvPicPr>
                  <pic:blipFill>
                    <a:blip r:embed="rId5"/>
                    <a:srcRect/>
                    <a:stretch>
                      <a:fillRect/>
                    </a:stretch>
                  </pic:blipFill>
                  <pic:spPr>
                    <a:xfrm>
                      <a:off x="0" y="0"/>
                      <a:ext cx="2159000" cy="2197100"/>
                    </a:xfrm>
                    <a:prstGeom prst="rect">
                      <a:avLst/>
                    </a:prstGeom>
                    <a:ln/>
                  </pic:spPr>
                </pic:pic>
              </a:graphicData>
            </a:graphic>
          </wp:inline>
        </w:drawing>
      </w:r>
    </w:p>
    <w:p w14:paraId="7B44D861" w14:textId="77777777" w:rsidR="00274524" w:rsidRDefault="00000000">
      <w:pPr>
        <w:shd w:val="clear" w:color="auto" w:fill="FFFFFF"/>
        <w:jc w:val="center"/>
      </w:pPr>
      <w:r>
        <w:t xml:space="preserve"> </w:t>
      </w:r>
    </w:p>
    <w:p w14:paraId="1B2DF0A9" w14:textId="77777777" w:rsidR="00274524" w:rsidRDefault="00000000">
      <w:pPr>
        <w:shd w:val="clear" w:color="auto" w:fill="FFFFFF"/>
        <w:jc w:val="center"/>
      </w:pPr>
      <w:r>
        <w:t xml:space="preserve"> </w:t>
      </w:r>
    </w:p>
    <w:p w14:paraId="4C763AC4" w14:textId="77777777" w:rsidR="00274524" w:rsidRDefault="00000000">
      <w:pPr>
        <w:shd w:val="clear" w:color="auto" w:fill="FFFFFF"/>
        <w:jc w:val="center"/>
      </w:pPr>
      <w:r>
        <w:rPr>
          <w:b/>
        </w:rPr>
        <w:t>Universal Periodic Review: Stakeholder Report</w:t>
      </w:r>
      <w:r>
        <w:t xml:space="preserve"> </w:t>
      </w:r>
    </w:p>
    <w:p w14:paraId="6EB953F5" w14:textId="77777777" w:rsidR="00274524" w:rsidRDefault="00000000">
      <w:pPr>
        <w:shd w:val="clear" w:color="auto" w:fill="FFFFFF"/>
        <w:jc w:val="center"/>
      </w:pPr>
      <w:r>
        <w:rPr>
          <w:b/>
        </w:rPr>
        <w:t>Submitted by</w:t>
      </w:r>
      <w:r>
        <w:t xml:space="preserve"> </w:t>
      </w:r>
      <w:r>
        <w:rPr>
          <w:b/>
        </w:rPr>
        <w:t>Global Freedom Group (GFG)</w:t>
      </w:r>
      <w:r>
        <w:t xml:space="preserve"> </w:t>
      </w:r>
    </w:p>
    <w:p w14:paraId="56D6C747" w14:textId="77777777" w:rsidR="00274524" w:rsidRDefault="00000000">
      <w:pPr>
        <w:shd w:val="clear" w:color="auto" w:fill="FFFFFF"/>
        <w:jc w:val="center"/>
      </w:pPr>
      <w:r>
        <w:rPr>
          <w:b/>
        </w:rPr>
        <w:t>Country in Review- Somalia</w:t>
      </w:r>
      <w:r>
        <w:t xml:space="preserve"> </w:t>
      </w:r>
    </w:p>
    <w:p w14:paraId="08A7D094" w14:textId="77777777" w:rsidR="00274524" w:rsidRDefault="00000000">
      <w:pPr>
        <w:shd w:val="clear" w:color="auto" w:fill="FFFFFF"/>
        <w:jc w:val="center"/>
      </w:pPr>
      <w:r>
        <w:rPr>
          <w:b/>
        </w:rPr>
        <w:t>Submitted in September 2025</w:t>
      </w:r>
      <w:r>
        <w:t xml:space="preserve"> </w:t>
      </w:r>
    </w:p>
    <w:p w14:paraId="28F972D1" w14:textId="77777777" w:rsidR="00274524" w:rsidRDefault="00000000">
      <w:pPr>
        <w:shd w:val="clear" w:color="auto" w:fill="FFFFFF"/>
        <w:jc w:val="center"/>
      </w:pPr>
      <w:r>
        <w:t xml:space="preserve"> </w:t>
      </w:r>
    </w:p>
    <w:p w14:paraId="04B6867C" w14:textId="77777777" w:rsidR="00274524" w:rsidRDefault="00000000">
      <w:pPr>
        <w:shd w:val="clear" w:color="auto" w:fill="FFFFFF"/>
      </w:pPr>
      <w:r>
        <w:t xml:space="preserve">The Global Freedom Group is a 501(c)(3) nonprofit organization dedicated to amplifying the voices of women &amp; girls in public decision-making processes. The organization aims to inspire women &amp; girls worldwide to assume leadership roles across various public spheres. In addition to its advocacy efforts, the Global Freedom Group offers educational &amp; mentoring programs, such as the Global Freedom Exchange. This initiative provides dynamic opportunities for emerging &amp; established women leaders who are actively engaged in combating human trafficking. The Global Freedom Group strives to bridge the gap between women, girls, &amp; policymakers, working towards enhanced human security &amp; social justice. </w:t>
      </w:r>
    </w:p>
    <w:p w14:paraId="6951EC41" w14:textId="77777777" w:rsidR="00274524" w:rsidRDefault="00000000">
      <w:pPr>
        <w:shd w:val="clear" w:color="auto" w:fill="FFFFFF"/>
      </w:pPr>
      <w:r>
        <w:t xml:space="preserve"> </w:t>
      </w:r>
    </w:p>
    <w:p w14:paraId="06E17613" w14:textId="77777777" w:rsidR="00274524" w:rsidRDefault="00000000">
      <w:pPr>
        <w:shd w:val="clear" w:color="auto" w:fill="FFFFFF"/>
      </w:pPr>
      <w:r>
        <w:t xml:space="preserve">Major Contributors: Thalia Brown </w:t>
      </w:r>
    </w:p>
    <w:p w14:paraId="127B5F11" w14:textId="77777777" w:rsidR="00274524" w:rsidRDefault="00000000">
      <w:pPr>
        <w:shd w:val="clear" w:color="auto" w:fill="FFFFFF"/>
      </w:pPr>
      <w:hyperlink r:id="rId6">
        <w:r>
          <w:rPr>
            <w:color w:val="0000FF"/>
            <w:u w:val="single"/>
          </w:rPr>
          <w:t>www.globalfreedomgroup.org</w:t>
        </w:r>
      </w:hyperlink>
      <w:r>
        <w:t xml:space="preserve"> </w:t>
      </w:r>
    </w:p>
    <w:p w14:paraId="21FAD071" w14:textId="77777777" w:rsidR="00274524" w:rsidRDefault="00000000">
      <w:pPr>
        <w:shd w:val="clear" w:color="auto" w:fill="FFFFFF"/>
      </w:pPr>
      <w:r>
        <w:t xml:space="preserve">Email: </w:t>
      </w:r>
      <w:proofErr w:type="spellStart"/>
      <w:r>
        <w:rPr>
          <w:color w:val="0000FF"/>
          <w:u w:val="single"/>
        </w:rPr>
        <w:t>cindyr@globalfreedom.group</w:t>
      </w:r>
      <w:proofErr w:type="spellEnd"/>
      <w:r>
        <w:t xml:space="preserve"> </w:t>
      </w:r>
    </w:p>
    <w:p w14:paraId="2E1B3A8C" w14:textId="77777777" w:rsidR="00274524" w:rsidRDefault="00000000">
      <w:pPr>
        <w:shd w:val="clear" w:color="auto" w:fill="FFFFFF"/>
      </w:pPr>
      <w:r>
        <w:t xml:space="preserve">Mailing Address:  </w:t>
      </w:r>
    </w:p>
    <w:p w14:paraId="65A1C8E0" w14:textId="77777777" w:rsidR="00274524" w:rsidRDefault="00000000">
      <w:pPr>
        <w:shd w:val="clear" w:color="auto" w:fill="FFFFFF"/>
      </w:pPr>
      <w:r>
        <w:t xml:space="preserve">200 N Vineyard Blvd </w:t>
      </w:r>
    </w:p>
    <w:p w14:paraId="0AA4262D" w14:textId="77777777" w:rsidR="00274524" w:rsidRDefault="00000000">
      <w:pPr>
        <w:shd w:val="clear" w:color="auto" w:fill="FFFFFF"/>
      </w:pPr>
      <w:r>
        <w:t xml:space="preserve"> </w:t>
      </w:r>
    </w:p>
    <w:p w14:paraId="565935EF" w14:textId="77777777" w:rsidR="00274524" w:rsidRDefault="00000000">
      <w:pPr>
        <w:shd w:val="clear" w:color="auto" w:fill="FFFFFF"/>
      </w:pPr>
      <w:r>
        <w:t xml:space="preserve"> </w:t>
      </w:r>
    </w:p>
    <w:p w14:paraId="3776E465" w14:textId="77777777" w:rsidR="00274524" w:rsidRDefault="00000000">
      <w:pPr>
        <w:shd w:val="clear" w:color="auto" w:fill="FFFFFF"/>
      </w:pPr>
      <w:r>
        <w:t xml:space="preserve"> </w:t>
      </w:r>
    </w:p>
    <w:p w14:paraId="6724D6F9" w14:textId="77777777" w:rsidR="00274524" w:rsidRDefault="00000000">
      <w:pPr>
        <w:shd w:val="clear" w:color="auto" w:fill="FFFFFF"/>
      </w:pPr>
      <w:r>
        <w:t xml:space="preserve"> </w:t>
      </w:r>
    </w:p>
    <w:p w14:paraId="0B57F7F6" w14:textId="77777777" w:rsidR="00274524" w:rsidRDefault="00000000">
      <w:pPr>
        <w:shd w:val="clear" w:color="auto" w:fill="FFFFFF"/>
      </w:pPr>
      <w:r>
        <w:t xml:space="preserve"> </w:t>
      </w:r>
    </w:p>
    <w:p w14:paraId="48D04240" w14:textId="77777777" w:rsidR="00274524" w:rsidRDefault="00000000">
      <w:pPr>
        <w:shd w:val="clear" w:color="auto" w:fill="FFFFFF"/>
      </w:pPr>
      <w:r>
        <w:t xml:space="preserve"> </w:t>
      </w:r>
    </w:p>
    <w:p w14:paraId="788A7FB1" w14:textId="77777777" w:rsidR="00274524" w:rsidRDefault="00000000">
      <w:pPr>
        <w:shd w:val="clear" w:color="auto" w:fill="FFFFFF"/>
      </w:pPr>
      <w:r>
        <w:t xml:space="preserve"> </w:t>
      </w:r>
    </w:p>
    <w:p w14:paraId="74519F76" w14:textId="77777777" w:rsidR="00274524" w:rsidRDefault="00000000">
      <w:pPr>
        <w:shd w:val="clear" w:color="auto" w:fill="FFFFFF"/>
      </w:pPr>
      <w:r>
        <w:t xml:space="preserve"> </w:t>
      </w:r>
    </w:p>
    <w:p w14:paraId="7A5F5CF0" w14:textId="77777777" w:rsidR="00274524" w:rsidRDefault="00000000">
      <w:pPr>
        <w:shd w:val="clear" w:color="auto" w:fill="FFFFFF"/>
      </w:pPr>
      <w:r>
        <w:t xml:space="preserve"> </w:t>
      </w:r>
    </w:p>
    <w:p w14:paraId="377D52C2" w14:textId="77777777" w:rsidR="00274524" w:rsidRDefault="00000000">
      <w:pPr>
        <w:shd w:val="clear" w:color="auto" w:fill="FFFFFF"/>
      </w:pPr>
      <w:r>
        <w:t xml:space="preserve"> </w:t>
      </w:r>
    </w:p>
    <w:p w14:paraId="5DDCA1C9" w14:textId="77777777" w:rsidR="00274524" w:rsidRDefault="00000000">
      <w:pPr>
        <w:shd w:val="clear" w:color="auto" w:fill="FFFFFF"/>
      </w:pPr>
      <w:r>
        <w:t xml:space="preserve"> </w:t>
      </w:r>
    </w:p>
    <w:p w14:paraId="74377688" w14:textId="77777777" w:rsidR="00274524" w:rsidRDefault="00000000">
      <w:pPr>
        <w:shd w:val="clear" w:color="auto" w:fill="FFFFFF"/>
        <w:spacing w:before="240" w:after="240"/>
        <w:rPr>
          <w:sz w:val="24"/>
          <w:szCs w:val="24"/>
        </w:rPr>
      </w:pPr>
      <w:r>
        <w:rPr>
          <w:b/>
          <w:sz w:val="24"/>
          <w:szCs w:val="24"/>
        </w:rPr>
        <w:lastRenderedPageBreak/>
        <w:t xml:space="preserve">Women’s Restorative Justice, </w:t>
      </w:r>
      <w:r>
        <w:rPr>
          <w:sz w:val="24"/>
          <w:szCs w:val="24"/>
        </w:rPr>
        <w:t xml:space="preserve"> </w:t>
      </w:r>
    </w:p>
    <w:p w14:paraId="0ECB296F" w14:textId="77777777" w:rsidR="00274524" w:rsidRDefault="00000000">
      <w:pPr>
        <w:shd w:val="clear" w:color="auto" w:fill="FFFFFF"/>
        <w:ind w:right="720"/>
        <w:rPr>
          <w:sz w:val="24"/>
          <w:szCs w:val="24"/>
        </w:rPr>
      </w:pPr>
      <w:r>
        <w:rPr>
          <w:sz w:val="24"/>
          <w:szCs w:val="24"/>
        </w:rPr>
        <w:t xml:space="preserve"> </w:t>
      </w:r>
    </w:p>
    <w:p w14:paraId="23013BB4" w14:textId="77777777" w:rsidR="00274524" w:rsidRDefault="00000000">
      <w:pPr>
        <w:shd w:val="clear" w:color="auto" w:fill="FFFFFF"/>
        <w:ind w:right="720"/>
        <w:rPr>
          <w:sz w:val="24"/>
          <w:szCs w:val="24"/>
        </w:rPr>
      </w:pPr>
      <w:r>
        <w:rPr>
          <w:b/>
          <w:sz w:val="24"/>
          <w:szCs w:val="24"/>
        </w:rPr>
        <w:t>Executive Summary</w:t>
      </w:r>
      <w:r>
        <w:rPr>
          <w:sz w:val="24"/>
          <w:szCs w:val="24"/>
        </w:rPr>
        <w:t xml:space="preserve"> </w:t>
      </w:r>
    </w:p>
    <w:p w14:paraId="015C1A99" w14:textId="77777777" w:rsidR="00274524" w:rsidRDefault="00000000">
      <w:pPr>
        <w:shd w:val="clear" w:color="auto" w:fill="FFFFFF"/>
        <w:spacing w:before="240" w:after="240"/>
        <w:rPr>
          <w:sz w:val="24"/>
          <w:szCs w:val="24"/>
        </w:rPr>
      </w:pPr>
      <w:r>
        <w:rPr>
          <w:sz w:val="24"/>
          <w:szCs w:val="24"/>
        </w:rPr>
        <w:t xml:space="preserve">Somalia has made important commitments under the UPR to enhance women’s restorative justice, including supporting recommendations, </w:t>
      </w:r>
      <w:r>
        <w:rPr>
          <w:rFonts w:ascii="Roboto" w:eastAsia="Roboto" w:hAnsi="Roboto" w:cs="Roboto"/>
          <w:color w:val="595A5C"/>
          <w:sz w:val="24"/>
          <w:szCs w:val="24"/>
        </w:rPr>
        <w:t>comprehensive Sexual Offences Bill (SOB),</w:t>
      </w:r>
      <w:r>
        <w:rPr>
          <w:sz w:val="24"/>
          <w:szCs w:val="24"/>
        </w:rPr>
        <w:t xml:space="preserve"> and legal reforms. Sustained legal, institutional, and socio-cultural reforms are essential to ensure Somalia fulfills its UPR commitments. </w:t>
      </w:r>
    </w:p>
    <w:p w14:paraId="45750785" w14:textId="77777777" w:rsidR="00274524" w:rsidRDefault="00000000">
      <w:pPr>
        <w:shd w:val="clear" w:color="auto" w:fill="FFFFFF"/>
        <w:spacing w:before="240" w:after="240"/>
        <w:rPr>
          <w:color w:val="212529"/>
          <w:sz w:val="24"/>
          <w:szCs w:val="24"/>
        </w:rPr>
      </w:pPr>
      <w:r>
        <w:rPr>
          <w:color w:val="212529"/>
          <w:sz w:val="24"/>
          <w:szCs w:val="24"/>
        </w:rPr>
        <w:t xml:space="preserve">Somalia hovers at 45.3% of (CEFM) women.  Moreover, women of reproductive age (15-49 years) often face barriers with respect to their sexual and reproductive health and rights: despite progress, in 2018, 2.1% of women had their need for family planning satisfied with modern methods </w:t>
      </w:r>
    </w:p>
    <w:p w14:paraId="35AE4C0A" w14:textId="77777777" w:rsidR="00274524" w:rsidRDefault="00000000">
      <w:pPr>
        <w:shd w:val="clear" w:color="auto" w:fill="FFFFFF"/>
        <w:spacing w:before="240" w:after="240"/>
        <w:rPr>
          <w:sz w:val="24"/>
          <w:szCs w:val="24"/>
        </w:rPr>
      </w:pPr>
      <w:r>
        <w:rPr>
          <w:i/>
          <w:sz w:val="24"/>
          <w:szCs w:val="24"/>
        </w:rPr>
        <w:t>Focus Area A: Sexual Violence</w:t>
      </w:r>
      <w:r>
        <w:rPr>
          <w:sz w:val="24"/>
          <w:szCs w:val="24"/>
        </w:rPr>
        <w:t xml:space="preserve"> </w:t>
      </w:r>
    </w:p>
    <w:p w14:paraId="7AA7EEF3" w14:textId="77777777" w:rsidR="00274524" w:rsidRDefault="00000000">
      <w:pPr>
        <w:shd w:val="clear" w:color="auto" w:fill="FFFFFF"/>
        <w:spacing w:before="240" w:after="240"/>
        <w:rPr>
          <w:color w:val="212529"/>
          <w:sz w:val="24"/>
          <w:szCs w:val="24"/>
        </w:rPr>
      </w:pPr>
      <w:r>
        <w:rPr>
          <w:b/>
          <w:color w:val="212529"/>
          <w:sz w:val="24"/>
          <w:szCs w:val="24"/>
        </w:rPr>
        <w:t>Methodology</w:t>
      </w:r>
      <w:r>
        <w:rPr>
          <w:color w:val="212529"/>
          <w:sz w:val="24"/>
          <w:szCs w:val="24"/>
        </w:rPr>
        <w:t xml:space="preserve">:                                                                                                                          The research gathered for this report was compiled using prior reports from UN Women, </w:t>
      </w:r>
      <w:r>
        <w:rPr>
          <w:rFonts w:ascii="Roboto" w:eastAsia="Roboto" w:hAnsi="Roboto" w:cs="Roboto"/>
          <w:color w:val="001D35"/>
          <w:sz w:val="24"/>
          <w:szCs w:val="24"/>
        </w:rPr>
        <w:t>Uniform Dispute-Resolution Policy (UDRP), a</w:t>
      </w:r>
      <w:r>
        <w:rPr>
          <w:color w:val="212529"/>
          <w:sz w:val="24"/>
          <w:szCs w:val="24"/>
        </w:rPr>
        <w:t xml:space="preserve">nd Somalia Women’s Charter.   </w:t>
      </w:r>
    </w:p>
    <w:p w14:paraId="1786DFE2" w14:textId="77777777" w:rsidR="00274524" w:rsidRDefault="00000000">
      <w:pPr>
        <w:shd w:val="clear" w:color="auto" w:fill="FFFFFF"/>
        <w:spacing w:before="240" w:after="240"/>
        <w:rPr>
          <w:color w:val="212529"/>
          <w:sz w:val="24"/>
          <w:szCs w:val="24"/>
        </w:rPr>
      </w:pPr>
      <w:r>
        <w:rPr>
          <w:b/>
          <w:color w:val="212529"/>
          <w:sz w:val="24"/>
          <w:szCs w:val="24"/>
        </w:rPr>
        <w:t>A1: Overview:</w:t>
      </w:r>
      <w:r>
        <w:rPr>
          <w:color w:val="212529"/>
          <w:sz w:val="24"/>
          <w:szCs w:val="24"/>
        </w:rPr>
        <w:t xml:space="preserve">   </w:t>
      </w:r>
    </w:p>
    <w:p w14:paraId="2C47A177" w14:textId="77777777" w:rsidR="00274524" w:rsidRDefault="00000000">
      <w:pPr>
        <w:shd w:val="clear" w:color="auto" w:fill="FFFFFF"/>
        <w:spacing w:before="240" w:after="240"/>
        <w:rPr>
          <w:color w:val="212529"/>
          <w:sz w:val="24"/>
          <w:szCs w:val="24"/>
        </w:rPr>
      </w:pPr>
      <w:r>
        <w:rPr>
          <w:color w:val="212529"/>
          <w:sz w:val="24"/>
          <w:szCs w:val="24"/>
        </w:rPr>
        <w:t xml:space="preserve">There have been many progressive steps that the Somalia Women’s Charter has addressed as it has reinforced a zero-tolerance policy towards Sexual Based Violence (SBV).  From Female Genital Mutilation to Child Marriage, the Somali women have been victimized by a culture of pervasive misogyny.   </w:t>
      </w:r>
    </w:p>
    <w:p w14:paraId="530A2D31" w14:textId="77777777" w:rsidR="00274524" w:rsidRDefault="00000000">
      <w:pPr>
        <w:shd w:val="clear" w:color="auto" w:fill="FFFFFF"/>
        <w:ind w:right="600"/>
        <w:rPr>
          <w:sz w:val="24"/>
          <w:szCs w:val="24"/>
        </w:rPr>
      </w:pPr>
      <w:r>
        <w:rPr>
          <w:b/>
          <w:sz w:val="24"/>
          <w:szCs w:val="24"/>
        </w:rPr>
        <w:t>A2: Context</w:t>
      </w:r>
      <w:r>
        <w:rPr>
          <w:sz w:val="24"/>
          <w:szCs w:val="24"/>
        </w:rPr>
        <w:t xml:space="preserve"> </w:t>
      </w:r>
    </w:p>
    <w:p w14:paraId="48749E45" w14:textId="77777777" w:rsidR="00274524" w:rsidRDefault="00000000">
      <w:pPr>
        <w:shd w:val="clear" w:color="auto" w:fill="FFFFFF"/>
        <w:spacing w:after="300"/>
        <w:rPr>
          <w:rFonts w:ascii="Roboto" w:eastAsia="Roboto" w:hAnsi="Roboto" w:cs="Roboto"/>
          <w:color w:val="001D35"/>
          <w:sz w:val="24"/>
          <w:szCs w:val="24"/>
        </w:rPr>
      </w:pPr>
      <w:r>
        <w:rPr>
          <w:rFonts w:ascii="Roboto" w:eastAsia="Roboto" w:hAnsi="Roboto" w:cs="Roboto"/>
          <w:color w:val="001D35"/>
          <w:sz w:val="24"/>
          <w:szCs w:val="24"/>
        </w:rPr>
        <w:t xml:space="preserve">The conditions of Sexual Violence in Somalia have gotten very severe.  According to data cited in reports and analyses from 2025, the prevalence of Female Genital Mutilation/Cutting (FGM/C) in Somalia remains virtually universal among women and girls. The most recent national survey data available is from the 2020 Somalia Health and Demographic Survey (SHDS).  </w:t>
      </w:r>
    </w:p>
    <w:p w14:paraId="3CE8A55E" w14:textId="77777777" w:rsidR="00274524" w:rsidRDefault="00000000">
      <w:pPr>
        <w:shd w:val="clear" w:color="auto" w:fill="FFFFFF"/>
        <w:ind w:right="600"/>
        <w:rPr>
          <w:rFonts w:ascii="Roboto" w:eastAsia="Roboto" w:hAnsi="Roboto" w:cs="Roboto"/>
          <w:color w:val="001D35"/>
          <w:sz w:val="24"/>
          <w:szCs w:val="24"/>
        </w:rPr>
      </w:pPr>
      <w:r>
        <w:rPr>
          <w:color w:val="595A5C"/>
          <w:sz w:val="24"/>
          <w:szCs w:val="24"/>
        </w:rPr>
        <w:t xml:space="preserve">As of 2018, the Federal Parliament introduced the comprehensive Sexual Offences Bill (SOB), which, if approved during the 11th Parliament, would offer greater protection for the victims of sexual violence and would represent a significant step toward ending the culture of impunity as it relates to sexual violence in Somalia.  </w:t>
      </w:r>
      <w:r>
        <w:rPr>
          <w:sz w:val="24"/>
          <w:szCs w:val="24"/>
        </w:rPr>
        <w:t>The Somali Sexual Offences Bill (SOB) of 2018 was passed by the Council of Ministers but was never approved by the Federal Parliament</w:t>
      </w:r>
      <w:r>
        <w:rPr>
          <w:rFonts w:ascii="Roboto" w:eastAsia="Roboto" w:hAnsi="Roboto" w:cs="Roboto"/>
          <w:color w:val="001D35"/>
          <w:sz w:val="24"/>
          <w:szCs w:val="24"/>
        </w:rPr>
        <w:t xml:space="preserve">. </w:t>
      </w:r>
    </w:p>
    <w:p w14:paraId="441CDAFE" w14:textId="77777777" w:rsidR="00274524" w:rsidRDefault="00000000">
      <w:pPr>
        <w:shd w:val="clear" w:color="auto" w:fill="FFFFFF"/>
        <w:ind w:right="600"/>
        <w:rPr>
          <w:color w:val="595A5C"/>
          <w:sz w:val="24"/>
          <w:szCs w:val="24"/>
        </w:rPr>
      </w:pPr>
      <w:r>
        <w:rPr>
          <w:color w:val="595A5C"/>
          <w:sz w:val="24"/>
          <w:szCs w:val="24"/>
        </w:rPr>
        <w:t xml:space="preserve">  </w:t>
      </w:r>
    </w:p>
    <w:p w14:paraId="220A25EE" w14:textId="77777777" w:rsidR="00274524" w:rsidRDefault="00000000">
      <w:pPr>
        <w:shd w:val="clear" w:color="auto" w:fill="FFFFFF"/>
        <w:ind w:right="600"/>
        <w:rPr>
          <w:color w:val="595A5C"/>
          <w:sz w:val="24"/>
          <w:szCs w:val="24"/>
        </w:rPr>
      </w:pPr>
      <w:r>
        <w:rPr>
          <w:b/>
          <w:i/>
          <w:color w:val="595A5C"/>
          <w:sz w:val="24"/>
          <w:szCs w:val="24"/>
        </w:rPr>
        <w:lastRenderedPageBreak/>
        <w:t xml:space="preserve">A3: Persistent Challenges: </w:t>
      </w:r>
      <w:r>
        <w:rPr>
          <w:color w:val="595A5C"/>
          <w:sz w:val="24"/>
          <w:szCs w:val="24"/>
        </w:rPr>
        <w:t xml:space="preserve"> </w:t>
      </w:r>
    </w:p>
    <w:p w14:paraId="7A5DE543" w14:textId="77777777" w:rsidR="00274524" w:rsidRDefault="00000000">
      <w:pPr>
        <w:shd w:val="clear" w:color="auto" w:fill="FFFFFF"/>
        <w:ind w:left="720" w:right="600"/>
        <w:rPr>
          <w:color w:val="595A5C"/>
          <w:sz w:val="23"/>
          <w:szCs w:val="23"/>
        </w:rPr>
      </w:pPr>
      <w:r>
        <w:rPr>
          <w:b/>
          <w:color w:val="595A5C"/>
          <w:sz w:val="23"/>
          <w:szCs w:val="23"/>
        </w:rPr>
        <w:t>A3-1</w:t>
      </w:r>
      <w:r>
        <w:rPr>
          <w:color w:val="595A5C"/>
          <w:sz w:val="23"/>
          <w:szCs w:val="23"/>
        </w:rPr>
        <w:t xml:space="preserve">: The Somalia Health and Demographic Survey (SHDS) shows that Female Genital Mutilation/Cutting (FGM/C) in women aged 15–49 is quite rampant, and </w:t>
      </w:r>
      <w:r>
        <w:rPr>
          <w:color w:val="595A5C"/>
          <w:sz w:val="23"/>
          <w:szCs w:val="23"/>
        </w:rPr>
        <w:tab/>
        <w:t xml:space="preserve">hovers at 99.2 which has both short-term and long-term physiological, sexual and psychological repercussions.   </w:t>
      </w:r>
    </w:p>
    <w:p w14:paraId="7F313851" w14:textId="77777777" w:rsidR="00274524" w:rsidRDefault="00000000">
      <w:pPr>
        <w:shd w:val="clear" w:color="auto" w:fill="FFFFFF"/>
        <w:ind w:left="720" w:right="600"/>
        <w:rPr>
          <w:color w:val="595A5C"/>
          <w:sz w:val="23"/>
          <w:szCs w:val="23"/>
        </w:rPr>
      </w:pPr>
      <w:r>
        <w:rPr>
          <w:b/>
          <w:color w:val="595A5C"/>
          <w:sz w:val="23"/>
          <w:szCs w:val="23"/>
        </w:rPr>
        <w:t>A3-2</w:t>
      </w:r>
      <w:r>
        <w:rPr>
          <w:color w:val="595A5C"/>
          <w:sz w:val="23"/>
          <w:szCs w:val="23"/>
        </w:rPr>
        <w:t xml:space="preserve">: Sexual and Gender-Based Violence (SGBV) is one of the most prevalent   human rights violations faced by people, particularly women, all around the globe. Since the outbreak of COVID-19, women and girls have faced an even greater risk of SGBV. </w:t>
      </w:r>
    </w:p>
    <w:p w14:paraId="1E4A7ABB" w14:textId="77777777" w:rsidR="00274524" w:rsidRDefault="00000000">
      <w:pPr>
        <w:shd w:val="clear" w:color="auto" w:fill="FFFFFF"/>
        <w:spacing w:after="180"/>
        <w:ind w:left="720" w:right="600"/>
        <w:rPr>
          <w:sz w:val="23"/>
          <w:szCs w:val="23"/>
        </w:rPr>
      </w:pPr>
      <w:r>
        <w:rPr>
          <w:b/>
          <w:sz w:val="23"/>
          <w:szCs w:val="23"/>
        </w:rPr>
        <w:t xml:space="preserve"> A3-3</w:t>
      </w:r>
      <w:r>
        <w:rPr>
          <w:sz w:val="23"/>
          <w:szCs w:val="23"/>
        </w:rPr>
        <w:t xml:space="preserve">: The Attorney General’s Office pledged to prioritize survivors’ dignity by </w:t>
      </w:r>
      <w:r>
        <w:rPr>
          <w:sz w:val="23"/>
          <w:szCs w:val="23"/>
        </w:rPr>
        <w:tab/>
        <w:t xml:space="preserve">    streamlining GBV case management and dedicating courtroom space for </w:t>
      </w:r>
      <w:r>
        <w:rPr>
          <w:sz w:val="23"/>
          <w:szCs w:val="23"/>
        </w:rPr>
        <w:tab/>
        <w:t xml:space="preserve">confidentiality. </w:t>
      </w:r>
    </w:p>
    <w:p w14:paraId="2A5322CA" w14:textId="77777777" w:rsidR="00274524" w:rsidRDefault="00000000">
      <w:pPr>
        <w:shd w:val="clear" w:color="auto" w:fill="FFFFFF"/>
        <w:rPr>
          <w:sz w:val="24"/>
          <w:szCs w:val="24"/>
        </w:rPr>
      </w:pPr>
      <w:r>
        <w:rPr>
          <w:sz w:val="24"/>
          <w:szCs w:val="24"/>
        </w:rPr>
        <w:t xml:space="preserve"> </w:t>
      </w:r>
    </w:p>
    <w:p w14:paraId="526A6477" w14:textId="77777777" w:rsidR="00274524" w:rsidRDefault="00000000">
      <w:pPr>
        <w:shd w:val="clear" w:color="auto" w:fill="FFFFFF"/>
        <w:rPr>
          <w:sz w:val="24"/>
          <w:szCs w:val="24"/>
        </w:rPr>
      </w:pPr>
      <w:r>
        <w:rPr>
          <w:b/>
          <w:sz w:val="24"/>
          <w:szCs w:val="24"/>
          <w:u w:val="single"/>
        </w:rPr>
        <w:t>A4: Recommendations:</w:t>
      </w:r>
      <w:r>
        <w:rPr>
          <w:sz w:val="24"/>
          <w:szCs w:val="24"/>
        </w:rPr>
        <w:t xml:space="preserve"> </w:t>
      </w:r>
    </w:p>
    <w:p w14:paraId="569D1533" w14:textId="77777777" w:rsidR="00274524" w:rsidRDefault="00000000">
      <w:pPr>
        <w:shd w:val="clear" w:color="auto" w:fill="FFFFFF"/>
        <w:ind w:left="1080" w:right="600"/>
        <w:rPr>
          <w:sz w:val="24"/>
          <w:szCs w:val="24"/>
        </w:rPr>
      </w:pPr>
      <w:r>
        <w:rPr>
          <w:b/>
          <w:sz w:val="24"/>
          <w:szCs w:val="24"/>
        </w:rPr>
        <w:t>A4-1: Legal reform acceleration:</w:t>
      </w:r>
      <w:r>
        <w:rPr>
          <w:sz w:val="24"/>
          <w:szCs w:val="24"/>
        </w:rPr>
        <w:t xml:space="preserve"> Fast tracking the ‘Rape and Indecency Bill' and establishing specialized gender-based violence (GBV) units in courts. </w:t>
      </w:r>
    </w:p>
    <w:p w14:paraId="63433BEA" w14:textId="77777777" w:rsidR="00274524" w:rsidRDefault="00000000">
      <w:pPr>
        <w:shd w:val="clear" w:color="auto" w:fill="FFFFFF"/>
        <w:ind w:left="1080" w:right="600"/>
        <w:rPr>
          <w:sz w:val="24"/>
          <w:szCs w:val="24"/>
        </w:rPr>
      </w:pPr>
      <w:r>
        <w:rPr>
          <w:b/>
          <w:sz w:val="24"/>
          <w:szCs w:val="24"/>
        </w:rPr>
        <w:t>A4-2: Survivor-centered justice</w:t>
      </w:r>
      <w:r>
        <w:rPr>
          <w:sz w:val="24"/>
          <w:szCs w:val="24"/>
        </w:rPr>
        <w:t xml:space="preserve">: Guaranteeing gender sensitive investigations, legal aid, and trauma-informed prosecution. </w:t>
      </w:r>
    </w:p>
    <w:p w14:paraId="255E598D" w14:textId="77777777" w:rsidR="00274524" w:rsidRDefault="00000000">
      <w:pPr>
        <w:shd w:val="clear" w:color="auto" w:fill="FFFFFF"/>
        <w:ind w:left="1080"/>
        <w:rPr>
          <w:sz w:val="24"/>
          <w:szCs w:val="24"/>
        </w:rPr>
      </w:pPr>
      <w:r>
        <w:rPr>
          <w:b/>
          <w:sz w:val="24"/>
          <w:szCs w:val="24"/>
        </w:rPr>
        <w:t>A4-3: Advance Legal Reforms</w:t>
      </w:r>
      <w:r>
        <w:rPr>
          <w:sz w:val="24"/>
          <w:szCs w:val="24"/>
        </w:rPr>
        <w:t xml:space="preserve">: Expedite adoption of rights-protective legislation (e.g. Sexual Offences Bill) and remove discriminatory provisions and add language for a safe reporting mechanism. </w:t>
      </w:r>
    </w:p>
    <w:p w14:paraId="2F9E2C06" w14:textId="77777777" w:rsidR="00274524" w:rsidRDefault="00000000">
      <w:pPr>
        <w:shd w:val="clear" w:color="auto" w:fill="FFFFFF"/>
        <w:ind w:left="1080"/>
        <w:rPr>
          <w:sz w:val="24"/>
          <w:szCs w:val="24"/>
        </w:rPr>
      </w:pPr>
      <w:r>
        <w:rPr>
          <w:b/>
          <w:sz w:val="24"/>
          <w:szCs w:val="24"/>
        </w:rPr>
        <w:t>A4-4: Enhance Monitoring &amp; Reporting</w:t>
      </w:r>
      <w:r>
        <w:rPr>
          <w:sz w:val="24"/>
          <w:szCs w:val="24"/>
        </w:rPr>
        <w:t xml:space="preserve">: Systematically track implementation of UPR recommendations using gender-disaggregated data to strengthen accountability and measure progress on women’s rights.  </w:t>
      </w:r>
    </w:p>
    <w:p w14:paraId="620BA5B0" w14:textId="77777777" w:rsidR="00274524" w:rsidRDefault="00000000">
      <w:pPr>
        <w:shd w:val="clear" w:color="auto" w:fill="FFFFFF"/>
        <w:ind w:left="1080"/>
        <w:rPr>
          <w:sz w:val="24"/>
          <w:szCs w:val="24"/>
        </w:rPr>
      </w:pPr>
      <w:r>
        <w:rPr>
          <w:b/>
          <w:sz w:val="24"/>
          <w:szCs w:val="24"/>
        </w:rPr>
        <w:t>A4-5: Enhance Safety Measures</w:t>
      </w:r>
      <w:r>
        <w:rPr>
          <w:sz w:val="24"/>
          <w:szCs w:val="24"/>
        </w:rPr>
        <w:t xml:space="preserve">: Creating safeguards and legal framework for violations of sexual abuse.  Developing punitive measures to enforce the laws created to protect women and girls.  </w:t>
      </w:r>
    </w:p>
    <w:p w14:paraId="73E04406" w14:textId="77777777" w:rsidR="00274524" w:rsidRDefault="00000000">
      <w:pPr>
        <w:shd w:val="clear" w:color="auto" w:fill="FFFFFF"/>
      </w:pPr>
      <w:r>
        <w:t xml:space="preserve"> </w:t>
      </w:r>
    </w:p>
    <w:p w14:paraId="7D9E9A61" w14:textId="77777777" w:rsidR="00274524" w:rsidRDefault="00000000">
      <w:pPr>
        <w:shd w:val="clear" w:color="auto" w:fill="FFFFFF"/>
      </w:pPr>
      <w:r>
        <w:rPr>
          <w:b/>
        </w:rPr>
        <w:t>B: Reproductive Justice</w:t>
      </w:r>
      <w:r>
        <w:t xml:space="preserve"> </w:t>
      </w:r>
    </w:p>
    <w:p w14:paraId="48957359" w14:textId="77777777" w:rsidR="00274524" w:rsidRDefault="00000000">
      <w:pPr>
        <w:shd w:val="clear" w:color="auto" w:fill="FFFFFF"/>
        <w:spacing w:before="160"/>
        <w:ind w:firstLine="720"/>
        <w:rPr>
          <w:rFonts w:ascii="Roboto" w:eastAsia="Roboto" w:hAnsi="Roboto" w:cs="Roboto"/>
          <w:color w:val="001D35"/>
          <w:sz w:val="24"/>
          <w:szCs w:val="24"/>
        </w:rPr>
      </w:pPr>
      <w:r>
        <w:rPr>
          <w:rFonts w:ascii="Roboto" w:eastAsia="Roboto" w:hAnsi="Roboto" w:cs="Roboto"/>
          <w:b/>
          <w:color w:val="001D35"/>
          <w:sz w:val="24"/>
          <w:szCs w:val="24"/>
        </w:rPr>
        <w:t>B1: Improving Access to Services:</w:t>
      </w:r>
      <w:r>
        <w:rPr>
          <w:rFonts w:ascii="Roboto" w:eastAsia="Roboto" w:hAnsi="Roboto" w:cs="Roboto"/>
          <w:color w:val="001D35"/>
          <w:sz w:val="24"/>
          <w:szCs w:val="24"/>
        </w:rPr>
        <w:t xml:space="preserve"> </w:t>
      </w:r>
    </w:p>
    <w:p w14:paraId="2876FDC4" w14:textId="77777777" w:rsidR="00274524" w:rsidRDefault="00000000">
      <w:pPr>
        <w:numPr>
          <w:ilvl w:val="0"/>
          <w:numId w:val="12"/>
        </w:numPr>
        <w:ind w:left="1080"/>
      </w:pPr>
      <w:r>
        <w:rPr>
          <w:rFonts w:ascii="Roboto" w:eastAsia="Roboto" w:hAnsi="Roboto" w:cs="Roboto"/>
          <w:color w:val="545D7E"/>
          <w:sz w:val="24"/>
          <w:szCs w:val="24"/>
        </w:rPr>
        <w:t xml:space="preserve">The UNFPA works to provide access to sexual and reproductive health services, aiming to end unmet needs for family planning and reduce preventable maternal deaths.  </w:t>
      </w:r>
    </w:p>
    <w:p w14:paraId="77F21946" w14:textId="77777777" w:rsidR="00274524" w:rsidRDefault="00000000">
      <w:pPr>
        <w:shd w:val="clear" w:color="auto" w:fill="FFFFFF"/>
        <w:ind w:firstLine="720"/>
        <w:rPr>
          <w:rFonts w:ascii="Roboto" w:eastAsia="Roboto" w:hAnsi="Roboto" w:cs="Roboto"/>
          <w:color w:val="001D35"/>
          <w:sz w:val="24"/>
          <w:szCs w:val="24"/>
        </w:rPr>
      </w:pPr>
      <w:r>
        <w:rPr>
          <w:rFonts w:ascii="Roboto" w:eastAsia="Roboto" w:hAnsi="Roboto" w:cs="Roboto"/>
          <w:b/>
          <w:color w:val="001D35"/>
          <w:sz w:val="24"/>
          <w:szCs w:val="24"/>
        </w:rPr>
        <w:t>B2: Combating Harmful Practices:</w:t>
      </w:r>
      <w:r>
        <w:rPr>
          <w:rFonts w:ascii="Roboto" w:eastAsia="Roboto" w:hAnsi="Roboto" w:cs="Roboto"/>
          <w:color w:val="001D35"/>
          <w:sz w:val="24"/>
          <w:szCs w:val="24"/>
        </w:rPr>
        <w:t xml:space="preserve"> </w:t>
      </w:r>
    </w:p>
    <w:p w14:paraId="1DC080CD" w14:textId="77777777" w:rsidR="00274524" w:rsidRDefault="00000000">
      <w:pPr>
        <w:numPr>
          <w:ilvl w:val="0"/>
          <w:numId w:val="11"/>
        </w:numPr>
        <w:ind w:left="1080"/>
      </w:pPr>
      <w:r>
        <w:rPr>
          <w:rFonts w:ascii="Roboto" w:eastAsia="Roboto" w:hAnsi="Roboto" w:cs="Roboto"/>
          <w:color w:val="545D7E"/>
          <w:sz w:val="24"/>
          <w:szCs w:val="24"/>
        </w:rPr>
        <w:t xml:space="preserve">Efforts are focused on ending harmful practices like FGM and child marriage, which significantly impact women's health and rights.  </w:t>
      </w:r>
    </w:p>
    <w:p w14:paraId="7D1A0160" w14:textId="77777777" w:rsidR="00274524" w:rsidRDefault="00000000">
      <w:pPr>
        <w:shd w:val="clear" w:color="auto" w:fill="FFFFFF"/>
        <w:ind w:firstLine="720"/>
        <w:rPr>
          <w:rFonts w:ascii="Roboto" w:eastAsia="Roboto" w:hAnsi="Roboto" w:cs="Roboto"/>
          <w:color w:val="001D35"/>
          <w:sz w:val="24"/>
          <w:szCs w:val="24"/>
        </w:rPr>
      </w:pPr>
      <w:r>
        <w:rPr>
          <w:rFonts w:ascii="Roboto" w:eastAsia="Roboto" w:hAnsi="Roboto" w:cs="Roboto"/>
          <w:b/>
          <w:color w:val="001D35"/>
          <w:sz w:val="24"/>
          <w:szCs w:val="24"/>
        </w:rPr>
        <w:t>B3: Policy and Legal Frameworks:</w:t>
      </w:r>
      <w:r>
        <w:rPr>
          <w:rFonts w:ascii="Roboto" w:eastAsia="Roboto" w:hAnsi="Roboto" w:cs="Roboto"/>
          <w:color w:val="001D35"/>
          <w:sz w:val="24"/>
          <w:szCs w:val="24"/>
        </w:rPr>
        <w:t xml:space="preserve"> </w:t>
      </w:r>
    </w:p>
    <w:p w14:paraId="69B3B5F6" w14:textId="77777777" w:rsidR="00274524" w:rsidRDefault="00000000">
      <w:pPr>
        <w:numPr>
          <w:ilvl w:val="0"/>
          <w:numId w:val="6"/>
        </w:numPr>
        <w:ind w:left="1080"/>
      </w:pPr>
      <w:r>
        <w:rPr>
          <w:rFonts w:ascii="Roboto" w:eastAsia="Roboto" w:hAnsi="Roboto" w:cs="Roboto"/>
          <w:color w:val="545D7E"/>
          <w:sz w:val="24"/>
          <w:szCs w:val="24"/>
        </w:rPr>
        <w:lastRenderedPageBreak/>
        <w:t xml:space="preserve">UN Women supports the design and implementation of laws and policies that ensure gender equality standards are met, including work on draft national gender policies and legal frameworks for sexual offenses.  </w:t>
      </w:r>
    </w:p>
    <w:p w14:paraId="2E588266" w14:textId="77777777" w:rsidR="00274524" w:rsidRDefault="00000000">
      <w:pPr>
        <w:shd w:val="clear" w:color="auto" w:fill="FFFFFF"/>
        <w:ind w:firstLine="720"/>
        <w:rPr>
          <w:rFonts w:ascii="Roboto" w:eastAsia="Roboto" w:hAnsi="Roboto" w:cs="Roboto"/>
          <w:color w:val="001D35"/>
          <w:sz w:val="24"/>
          <w:szCs w:val="24"/>
        </w:rPr>
      </w:pPr>
      <w:r>
        <w:rPr>
          <w:rFonts w:ascii="Roboto" w:eastAsia="Roboto" w:hAnsi="Roboto" w:cs="Roboto"/>
          <w:b/>
          <w:color w:val="001D35"/>
          <w:sz w:val="24"/>
          <w:szCs w:val="24"/>
        </w:rPr>
        <w:t>B4: Economic Empowerment:</w:t>
      </w:r>
      <w:r>
        <w:rPr>
          <w:rFonts w:ascii="Roboto" w:eastAsia="Roboto" w:hAnsi="Roboto" w:cs="Roboto"/>
          <w:color w:val="001D35"/>
          <w:sz w:val="24"/>
          <w:szCs w:val="24"/>
        </w:rPr>
        <w:t xml:space="preserve"> </w:t>
      </w:r>
    </w:p>
    <w:p w14:paraId="148F4957" w14:textId="77777777" w:rsidR="00274524" w:rsidRDefault="00000000">
      <w:pPr>
        <w:numPr>
          <w:ilvl w:val="0"/>
          <w:numId w:val="17"/>
        </w:numPr>
        <w:ind w:left="1080"/>
      </w:pPr>
      <w:r>
        <w:rPr>
          <w:rFonts w:ascii="Roboto" w:eastAsia="Roboto" w:hAnsi="Roboto" w:cs="Roboto"/>
          <w:color w:val="545D7E"/>
          <w:sz w:val="24"/>
          <w:szCs w:val="24"/>
        </w:rPr>
        <w:t xml:space="preserve">UN Women's LEAP program promotes women's economic empowerment and addresses inequitable attitudes, behaviors, and harmful practices that limit women's rights to education, health, and work.  </w:t>
      </w:r>
    </w:p>
    <w:p w14:paraId="57FD509E" w14:textId="77777777" w:rsidR="00274524" w:rsidRDefault="00000000">
      <w:pPr>
        <w:shd w:val="clear" w:color="auto" w:fill="FFFFFF"/>
        <w:ind w:firstLine="720"/>
        <w:rPr>
          <w:rFonts w:ascii="Roboto" w:eastAsia="Roboto" w:hAnsi="Roboto" w:cs="Roboto"/>
          <w:color w:val="001D35"/>
          <w:sz w:val="24"/>
          <w:szCs w:val="24"/>
        </w:rPr>
      </w:pPr>
      <w:r>
        <w:rPr>
          <w:rFonts w:ascii="Roboto" w:eastAsia="Roboto" w:hAnsi="Roboto" w:cs="Roboto"/>
          <w:b/>
          <w:color w:val="001D35"/>
          <w:sz w:val="24"/>
          <w:szCs w:val="24"/>
        </w:rPr>
        <w:t>B5: Promoting Participation:</w:t>
      </w:r>
      <w:r>
        <w:rPr>
          <w:rFonts w:ascii="Roboto" w:eastAsia="Roboto" w:hAnsi="Roboto" w:cs="Roboto"/>
          <w:color w:val="001D35"/>
          <w:sz w:val="24"/>
          <w:szCs w:val="24"/>
        </w:rPr>
        <w:t xml:space="preserve"> </w:t>
      </w:r>
    </w:p>
    <w:p w14:paraId="2C0A9837" w14:textId="77777777" w:rsidR="00274524" w:rsidRDefault="00000000">
      <w:pPr>
        <w:numPr>
          <w:ilvl w:val="0"/>
          <w:numId w:val="3"/>
        </w:numPr>
        <w:ind w:left="1080"/>
      </w:pPr>
      <w:r>
        <w:rPr>
          <w:rFonts w:ascii="Roboto" w:eastAsia="Roboto" w:hAnsi="Roboto" w:cs="Roboto"/>
          <w:color w:val="545D7E"/>
          <w:sz w:val="24"/>
          <w:szCs w:val="24"/>
        </w:rPr>
        <w:t>UNSOM (the</w:t>
      </w:r>
      <w:hyperlink r:id="rId7">
        <w:r>
          <w:rPr>
            <w:rFonts w:ascii="Roboto" w:eastAsia="Roboto" w:hAnsi="Roboto" w:cs="Roboto"/>
            <w:color w:val="545D7E"/>
            <w:sz w:val="24"/>
            <w:szCs w:val="24"/>
          </w:rPr>
          <w:t xml:space="preserve"> </w:t>
        </w:r>
      </w:hyperlink>
      <w:hyperlink r:id="rId8">
        <w:r>
          <w:rPr>
            <w:rFonts w:ascii="Roboto" w:eastAsia="Roboto" w:hAnsi="Roboto" w:cs="Roboto"/>
            <w:color w:val="1155CC"/>
            <w:sz w:val="24"/>
            <w:szCs w:val="24"/>
            <w:u w:val="single"/>
          </w:rPr>
          <w:t>UN Assistance Mission in Somalia</w:t>
        </w:r>
      </w:hyperlink>
      <w:r>
        <w:rPr>
          <w:rFonts w:ascii="Roboto" w:eastAsia="Roboto" w:hAnsi="Roboto" w:cs="Roboto"/>
          <w:color w:val="545D7E"/>
          <w:sz w:val="24"/>
          <w:szCs w:val="24"/>
        </w:rPr>
        <w:t xml:space="preserve">) champions the increased participation of Somali women in peace processes and decision-making roles.  </w:t>
      </w:r>
    </w:p>
    <w:p w14:paraId="2D7E2F27" w14:textId="77777777" w:rsidR="00274524" w:rsidRDefault="00000000">
      <w:pPr>
        <w:shd w:val="clear" w:color="auto" w:fill="FFFFFF"/>
        <w:spacing w:before="160" w:after="300"/>
        <w:ind w:firstLine="720"/>
        <w:rPr>
          <w:rFonts w:ascii="Roboto" w:eastAsia="Roboto" w:hAnsi="Roboto" w:cs="Roboto"/>
          <w:color w:val="001D35"/>
          <w:sz w:val="24"/>
          <w:szCs w:val="24"/>
        </w:rPr>
      </w:pPr>
      <w:r>
        <w:rPr>
          <w:rFonts w:ascii="Roboto" w:eastAsia="Roboto" w:hAnsi="Roboto" w:cs="Roboto"/>
          <w:b/>
          <w:i/>
          <w:color w:val="001D35"/>
          <w:sz w:val="24"/>
          <w:szCs w:val="24"/>
        </w:rPr>
        <w:t xml:space="preserve">B6: Recent Initiatives </w:t>
      </w:r>
      <w:r>
        <w:rPr>
          <w:rFonts w:ascii="Roboto" w:eastAsia="Roboto" w:hAnsi="Roboto" w:cs="Roboto"/>
          <w:color w:val="001D35"/>
          <w:sz w:val="24"/>
          <w:szCs w:val="24"/>
        </w:rPr>
        <w:t xml:space="preserve"> </w:t>
      </w:r>
    </w:p>
    <w:p w14:paraId="5CE3B558" w14:textId="77777777" w:rsidR="00274524" w:rsidRDefault="00000000">
      <w:pPr>
        <w:numPr>
          <w:ilvl w:val="0"/>
          <w:numId w:val="10"/>
        </w:numPr>
        <w:ind w:left="1080"/>
      </w:pPr>
      <w:r>
        <w:rPr>
          <w:rFonts w:ascii="Roboto" w:eastAsia="Roboto" w:hAnsi="Roboto" w:cs="Roboto"/>
          <w:b/>
          <w:color w:val="001D35"/>
          <w:sz w:val="24"/>
          <w:szCs w:val="24"/>
        </w:rPr>
        <w:t>B6-1: Roadmap for Reproductive Health:</w:t>
      </w:r>
      <w:r>
        <w:rPr>
          <w:rFonts w:ascii="Roboto" w:eastAsia="Roboto" w:hAnsi="Roboto" w:cs="Roboto"/>
          <w:color w:val="001D35"/>
          <w:sz w:val="24"/>
          <w:szCs w:val="24"/>
        </w:rPr>
        <w:t xml:space="preserve"> </w:t>
      </w:r>
    </w:p>
    <w:p w14:paraId="26B0EA6E" w14:textId="77777777" w:rsidR="00274524" w:rsidRDefault="00000000">
      <w:pPr>
        <w:numPr>
          <w:ilvl w:val="0"/>
          <w:numId w:val="4"/>
        </w:numPr>
        <w:ind w:left="1080"/>
      </w:pPr>
      <w:r>
        <w:rPr>
          <w:rFonts w:ascii="Roboto" w:eastAsia="Roboto" w:hAnsi="Roboto" w:cs="Roboto"/>
          <w:color w:val="545D7E"/>
          <w:sz w:val="24"/>
          <w:szCs w:val="24"/>
        </w:rPr>
        <w:t xml:space="preserve">In March 2025, stakeholders gathered to create a roadmap for transforming the reproductive health ecosystem in Somalia.  </w:t>
      </w:r>
    </w:p>
    <w:p w14:paraId="6C1E424B" w14:textId="77777777" w:rsidR="00274524" w:rsidRDefault="00000000">
      <w:pPr>
        <w:numPr>
          <w:ilvl w:val="0"/>
          <w:numId w:val="13"/>
        </w:numPr>
        <w:ind w:left="1080"/>
      </w:pPr>
      <w:r>
        <w:rPr>
          <w:rFonts w:ascii="Roboto" w:eastAsia="Roboto" w:hAnsi="Roboto" w:cs="Roboto"/>
          <w:b/>
          <w:color w:val="001D35"/>
          <w:sz w:val="24"/>
          <w:szCs w:val="24"/>
        </w:rPr>
        <w:t>B6-2: Gender Equality Strategy:</w:t>
      </w:r>
      <w:r>
        <w:rPr>
          <w:rFonts w:ascii="Roboto" w:eastAsia="Roboto" w:hAnsi="Roboto" w:cs="Roboto"/>
          <w:color w:val="001D35"/>
          <w:sz w:val="24"/>
          <w:szCs w:val="24"/>
        </w:rPr>
        <w:t xml:space="preserve"> </w:t>
      </w:r>
    </w:p>
    <w:p w14:paraId="5FE22A42" w14:textId="77777777" w:rsidR="00274524" w:rsidRDefault="00000000">
      <w:pPr>
        <w:numPr>
          <w:ilvl w:val="0"/>
          <w:numId w:val="14"/>
        </w:numPr>
        <w:ind w:left="1080"/>
      </w:pPr>
      <w:r>
        <w:rPr>
          <w:rFonts w:ascii="Roboto" w:eastAsia="Roboto" w:hAnsi="Roboto" w:cs="Roboto"/>
          <w:color w:val="545D7E"/>
          <w:sz w:val="24"/>
          <w:szCs w:val="24"/>
        </w:rPr>
        <w:t>The UN in Somalia has implemented an Equality Strategy (2021–2025) to advance gender equality and women's empowerment, aligning with the</w:t>
      </w:r>
      <w:hyperlink r:id="rId9">
        <w:r>
          <w:rPr>
            <w:rFonts w:ascii="Roboto" w:eastAsia="Roboto" w:hAnsi="Roboto" w:cs="Roboto"/>
            <w:color w:val="545D7E"/>
            <w:sz w:val="24"/>
            <w:szCs w:val="24"/>
          </w:rPr>
          <w:t xml:space="preserve"> </w:t>
        </w:r>
      </w:hyperlink>
      <w:hyperlink r:id="rId10">
        <w:r>
          <w:rPr>
            <w:rFonts w:ascii="Roboto" w:eastAsia="Roboto" w:hAnsi="Roboto" w:cs="Roboto"/>
            <w:color w:val="1155CC"/>
            <w:sz w:val="24"/>
            <w:szCs w:val="24"/>
            <w:u w:val="single"/>
          </w:rPr>
          <w:t>Sustainable Development Goals</w:t>
        </w:r>
      </w:hyperlink>
      <w:r>
        <w:rPr>
          <w:rFonts w:ascii="Roboto" w:eastAsia="Roboto" w:hAnsi="Roboto" w:cs="Roboto"/>
          <w:color w:val="545D7E"/>
          <w:sz w:val="24"/>
          <w:szCs w:val="24"/>
        </w:rPr>
        <w:t xml:space="preserve">.  </w:t>
      </w:r>
    </w:p>
    <w:p w14:paraId="027C1F4A" w14:textId="77777777" w:rsidR="00274524" w:rsidRDefault="00000000">
      <w:pPr>
        <w:shd w:val="clear" w:color="auto" w:fill="FFFFFF"/>
        <w:spacing w:before="160" w:after="300"/>
        <w:rPr>
          <w:rFonts w:ascii="Roboto" w:eastAsia="Roboto" w:hAnsi="Roboto" w:cs="Roboto"/>
          <w:color w:val="001D35"/>
          <w:sz w:val="24"/>
          <w:szCs w:val="24"/>
        </w:rPr>
      </w:pPr>
      <w:r>
        <w:rPr>
          <w:rFonts w:ascii="Roboto" w:eastAsia="Roboto" w:hAnsi="Roboto" w:cs="Roboto"/>
          <w:b/>
          <w:i/>
          <w:color w:val="001D35"/>
          <w:sz w:val="24"/>
          <w:szCs w:val="24"/>
        </w:rPr>
        <w:t>B3: Challenges</w:t>
      </w:r>
      <w:r>
        <w:rPr>
          <w:rFonts w:ascii="Roboto" w:eastAsia="Roboto" w:hAnsi="Roboto" w:cs="Roboto"/>
          <w:color w:val="001D35"/>
          <w:sz w:val="24"/>
          <w:szCs w:val="24"/>
        </w:rPr>
        <w:t xml:space="preserve"> </w:t>
      </w:r>
    </w:p>
    <w:p w14:paraId="6EC91047" w14:textId="77777777" w:rsidR="00274524" w:rsidRDefault="00000000">
      <w:pPr>
        <w:shd w:val="clear" w:color="auto" w:fill="FFFFFF"/>
        <w:spacing w:before="160" w:after="300"/>
        <w:ind w:left="720"/>
        <w:rPr>
          <w:rFonts w:ascii="Roboto" w:eastAsia="Roboto" w:hAnsi="Roboto" w:cs="Roboto"/>
          <w:color w:val="545D7E"/>
          <w:sz w:val="24"/>
          <w:szCs w:val="24"/>
        </w:rPr>
      </w:pPr>
      <w:r>
        <w:rPr>
          <w:rFonts w:ascii="Roboto" w:eastAsia="Roboto" w:hAnsi="Roboto" w:cs="Roboto"/>
          <w:b/>
          <w:color w:val="001D35"/>
          <w:sz w:val="24"/>
          <w:szCs w:val="24"/>
        </w:rPr>
        <w:t xml:space="preserve">B3-1: High Maternal Mortality:                                                                                                               </w:t>
      </w:r>
      <w:r>
        <w:rPr>
          <w:rFonts w:ascii="Roboto" w:eastAsia="Roboto" w:hAnsi="Roboto" w:cs="Roboto"/>
          <w:color w:val="545D7E"/>
          <w:sz w:val="24"/>
          <w:szCs w:val="24"/>
        </w:rPr>
        <w:t xml:space="preserve">Somalia has one of the highest maternal mortality rates globally.                                         </w:t>
      </w:r>
      <w:r>
        <w:rPr>
          <w:rFonts w:ascii="Roboto" w:eastAsia="Roboto" w:hAnsi="Roboto" w:cs="Roboto"/>
          <w:b/>
          <w:color w:val="001D35"/>
          <w:sz w:val="24"/>
          <w:szCs w:val="24"/>
        </w:rPr>
        <w:t xml:space="preserve">B3-2: Prevalence of FGM: </w:t>
      </w:r>
      <w:r>
        <w:rPr>
          <w:rFonts w:ascii="Roboto" w:eastAsia="Roboto" w:hAnsi="Roboto" w:cs="Roboto"/>
          <w:color w:val="545D7E"/>
          <w:sz w:val="24"/>
          <w:szCs w:val="24"/>
        </w:rPr>
        <w:t xml:space="preserve">The practice of FGM is nearly universal among girls and women, leading to severe health consequences.                                                                    </w:t>
      </w:r>
      <w:r>
        <w:rPr>
          <w:rFonts w:ascii="Roboto" w:eastAsia="Roboto" w:hAnsi="Roboto" w:cs="Roboto"/>
          <w:b/>
          <w:color w:val="001D35"/>
          <w:sz w:val="24"/>
          <w:szCs w:val="24"/>
        </w:rPr>
        <w:t xml:space="preserve">B3-3: Early and Forced Child Marriage: </w:t>
      </w:r>
      <w:r>
        <w:rPr>
          <w:rFonts w:ascii="Roboto" w:eastAsia="Roboto" w:hAnsi="Roboto" w:cs="Roboto"/>
          <w:color w:val="545D7E"/>
          <w:sz w:val="24"/>
          <w:szCs w:val="24"/>
        </w:rPr>
        <w:t xml:space="preserve">A significant proportion of girls are married before the age of 18, with devastating impacts on their health and </w:t>
      </w:r>
      <w:proofErr w:type="gramStart"/>
      <w:r>
        <w:rPr>
          <w:rFonts w:ascii="Roboto" w:eastAsia="Roboto" w:hAnsi="Roboto" w:cs="Roboto"/>
          <w:color w:val="545D7E"/>
          <w:sz w:val="24"/>
          <w:szCs w:val="24"/>
        </w:rPr>
        <w:t xml:space="preserve">future  </w:t>
      </w:r>
      <w:r>
        <w:rPr>
          <w:rFonts w:ascii="Roboto" w:eastAsia="Roboto" w:hAnsi="Roboto" w:cs="Roboto"/>
          <w:b/>
          <w:color w:val="001D35"/>
          <w:sz w:val="24"/>
          <w:szCs w:val="24"/>
        </w:rPr>
        <w:t>B</w:t>
      </w:r>
      <w:proofErr w:type="gramEnd"/>
      <w:r>
        <w:rPr>
          <w:rFonts w:ascii="Roboto" w:eastAsia="Roboto" w:hAnsi="Roboto" w:cs="Roboto"/>
          <w:b/>
          <w:color w:val="001D35"/>
          <w:sz w:val="24"/>
          <w:szCs w:val="24"/>
        </w:rPr>
        <w:t xml:space="preserve">3-4: Limited Access and Decision-Making:                                                      </w:t>
      </w:r>
      <w:r>
        <w:rPr>
          <w:rFonts w:ascii="Roboto" w:eastAsia="Roboto" w:hAnsi="Roboto" w:cs="Roboto"/>
          <w:color w:val="545D7E"/>
          <w:sz w:val="24"/>
          <w:szCs w:val="24"/>
        </w:rPr>
        <w:t xml:space="preserve">Women face barriers to accessing information and services related to sexual and reproductive health, with male partners often, controlling decisions about contraceptive use.  </w:t>
      </w:r>
    </w:p>
    <w:p w14:paraId="32826F0E" w14:textId="77777777" w:rsidR="00274524" w:rsidRDefault="00000000">
      <w:pPr>
        <w:shd w:val="clear" w:color="auto" w:fill="FFFFFF"/>
        <w:spacing w:before="160" w:after="360"/>
        <w:rPr>
          <w:rFonts w:ascii="Roboto" w:eastAsia="Roboto" w:hAnsi="Roboto" w:cs="Roboto"/>
          <w:color w:val="545D7E"/>
          <w:sz w:val="24"/>
          <w:szCs w:val="24"/>
        </w:rPr>
      </w:pPr>
      <w:r>
        <w:rPr>
          <w:rFonts w:ascii="Roboto" w:eastAsia="Roboto" w:hAnsi="Roboto" w:cs="Roboto"/>
          <w:b/>
          <w:i/>
          <w:color w:val="545D7E"/>
          <w:sz w:val="24"/>
          <w:szCs w:val="24"/>
          <w:u w:val="single"/>
        </w:rPr>
        <w:t>B4: Recommendations</w:t>
      </w:r>
      <w:r>
        <w:rPr>
          <w:rFonts w:ascii="Roboto" w:eastAsia="Roboto" w:hAnsi="Roboto" w:cs="Roboto"/>
          <w:color w:val="545D7E"/>
          <w:sz w:val="24"/>
          <w:szCs w:val="24"/>
        </w:rPr>
        <w:t xml:space="preserve"> </w:t>
      </w:r>
    </w:p>
    <w:p w14:paraId="50EB2ED9" w14:textId="77777777" w:rsidR="00274524" w:rsidRDefault="00000000">
      <w:pPr>
        <w:shd w:val="clear" w:color="auto" w:fill="FFFFFF"/>
        <w:ind w:left="720" w:right="600"/>
        <w:rPr>
          <w:sz w:val="24"/>
          <w:szCs w:val="24"/>
        </w:rPr>
      </w:pPr>
      <w:r>
        <w:rPr>
          <w:b/>
          <w:sz w:val="24"/>
          <w:szCs w:val="24"/>
        </w:rPr>
        <w:t>B4-1: Legal reform acceleration:</w:t>
      </w:r>
      <w:r>
        <w:rPr>
          <w:sz w:val="24"/>
          <w:szCs w:val="24"/>
        </w:rPr>
        <w:t xml:space="preserve"> Fast tracking the ‘Rape and Indecency Bill’ and establishing specialized gender-based violence (GBV) units in courts that encompass provisions for reproductive offenses. </w:t>
      </w:r>
    </w:p>
    <w:p w14:paraId="69710E9A" w14:textId="77777777" w:rsidR="00274524" w:rsidRDefault="00000000">
      <w:pPr>
        <w:shd w:val="clear" w:color="auto" w:fill="FFFFFF"/>
        <w:ind w:left="720" w:right="600"/>
        <w:rPr>
          <w:sz w:val="24"/>
          <w:szCs w:val="24"/>
        </w:rPr>
      </w:pPr>
      <w:r>
        <w:rPr>
          <w:b/>
          <w:sz w:val="24"/>
          <w:szCs w:val="24"/>
        </w:rPr>
        <w:lastRenderedPageBreak/>
        <w:t>B4-2: Survivor-centered justice</w:t>
      </w:r>
      <w:r>
        <w:rPr>
          <w:sz w:val="24"/>
          <w:szCs w:val="24"/>
        </w:rPr>
        <w:t xml:space="preserve">: Guaranteeing gender sensitive </w:t>
      </w:r>
      <w:proofErr w:type="spellStart"/>
      <w:proofErr w:type="gramStart"/>
      <w:r>
        <w:rPr>
          <w:sz w:val="24"/>
          <w:szCs w:val="24"/>
        </w:rPr>
        <w:t>investigations,legal</w:t>
      </w:r>
      <w:proofErr w:type="spellEnd"/>
      <w:proofErr w:type="gramEnd"/>
      <w:r>
        <w:rPr>
          <w:sz w:val="24"/>
          <w:szCs w:val="24"/>
        </w:rPr>
        <w:t xml:space="preserve"> aid, and trauma-informed prosecution. </w:t>
      </w:r>
    </w:p>
    <w:p w14:paraId="314A06A2" w14:textId="77777777" w:rsidR="00274524" w:rsidRDefault="00000000">
      <w:pPr>
        <w:shd w:val="clear" w:color="auto" w:fill="FFFFFF"/>
        <w:ind w:left="720"/>
        <w:rPr>
          <w:sz w:val="24"/>
          <w:szCs w:val="24"/>
        </w:rPr>
      </w:pPr>
      <w:r>
        <w:rPr>
          <w:b/>
          <w:sz w:val="24"/>
          <w:szCs w:val="24"/>
        </w:rPr>
        <w:t>B4-3: Advance Legal Reforms</w:t>
      </w:r>
      <w:r>
        <w:rPr>
          <w:sz w:val="24"/>
          <w:szCs w:val="24"/>
        </w:rPr>
        <w:t xml:space="preserve">: Expedite adoption of rights-protective legislation (e.g. </w:t>
      </w:r>
      <w:r>
        <w:rPr>
          <w:sz w:val="24"/>
          <w:szCs w:val="24"/>
        </w:rPr>
        <w:tab/>
        <w:t xml:space="preserve">Sexual Offences Bill and remove discriminatory provisions and add language for a safe </w:t>
      </w:r>
      <w:r>
        <w:rPr>
          <w:sz w:val="24"/>
          <w:szCs w:val="24"/>
        </w:rPr>
        <w:tab/>
        <w:t xml:space="preserve">and confidential reporting mechanism. </w:t>
      </w:r>
      <w:r>
        <w:rPr>
          <w:sz w:val="24"/>
          <w:szCs w:val="24"/>
        </w:rPr>
        <w:tab/>
      </w:r>
      <w:r>
        <w:rPr>
          <w:sz w:val="24"/>
          <w:szCs w:val="24"/>
        </w:rPr>
        <w:tab/>
      </w:r>
    </w:p>
    <w:p w14:paraId="7FED42C6" w14:textId="77777777" w:rsidR="00274524" w:rsidRDefault="00000000">
      <w:pPr>
        <w:shd w:val="clear" w:color="auto" w:fill="FFFFFF"/>
        <w:ind w:left="720"/>
        <w:rPr>
          <w:sz w:val="24"/>
          <w:szCs w:val="24"/>
        </w:rPr>
      </w:pPr>
      <w:r>
        <w:rPr>
          <w:b/>
          <w:sz w:val="24"/>
          <w:szCs w:val="24"/>
        </w:rPr>
        <w:t>B4-4</w:t>
      </w:r>
      <w:r>
        <w:rPr>
          <w:sz w:val="24"/>
          <w:szCs w:val="24"/>
        </w:rPr>
        <w:t xml:space="preserve">: Drafting New Legislation around the Female Mutilation Bill, specifically banning the safety, reproductive practices </w:t>
      </w:r>
    </w:p>
    <w:p w14:paraId="4C27A289" w14:textId="77777777" w:rsidR="00274524" w:rsidRDefault="00000000">
      <w:pPr>
        <w:shd w:val="clear" w:color="auto" w:fill="FFFFFF"/>
        <w:spacing w:before="280" w:after="80"/>
        <w:rPr>
          <w:sz w:val="24"/>
          <w:szCs w:val="24"/>
        </w:rPr>
      </w:pPr>
      <w:r>
        <w:rPr>
          <w:b/>
          <w:i/>
          <w:sz w:val="24"/>
          <w:szCs w:val="24"/>
        </w:rPr>
        <w:t>C: Conclusion</w:t>
      </w:r>
      <w:r>
        <w:rPr>
          <w:sz w:val="24"/>
          <w:szCs w:val="24"/>
        </w:rPr>
        <w:t xml:space="preserve"> </w:t>
      </w:r>
    </w:p>
    <w:p w14:paraId="27933E4F" w14:textId="77777777" w:rsidR="00274524" w:rsidRDefault="00000000">
      <w:pPr>
        <w:shd w:val="clear" w:color="auto" w:fill="FFFFFF"/>
        <w:spacing w:before="240" w:after="240"/>
        <w:rPr>
          <w:sz w:val="24"/>
          <w:szCs w:val="24"/>
        </w:rPr>
      </w:pPr>
      <w:r>
        <w:rPr>
          <w:sz w:val="24"/>
          <w:szCs w:val="24"/>
        </w:rPr>
        <w:t xml:space="preserve">Somalia has taken progressive steps toward fulfilling </w:t>
      </w:r>
      <w:proofErr w:type="spellStart"/>
      <w:r>
        <w:rPr>
          <w:sz w:val="24"/>
          <w:szCs w:val="24"/>
        </w:rPr>
        <w:t>it’s</w:t>
      </w:r>
      <w:proofErr w:type="spellEnd"/>
      <w:r>
        <w:rPr>
          <w:sz w:val="24"/>
          <w:szCs w:val="24"/>
        </w:rPr>
        <w:t xml:space="preserve"> UPR pledges on women’s restorative justice. The Somali Women’s Charter, Sexual Violence Bill, Female Mutilation Bil and National Gender Policy represent landmark commitments.  However, Somali women still face dangerous and harmful conditions in their daily lives.   While the Female Mutilation Bill offers Somali women legislative protection, the needs for safeguards, protections from violence in their daily lives remain critical.   With coordinated and collective action, Somalia can transform its commitments into action and foster a better environment for women’s safety and reproductive health and security.   </w:t>
      </w:r>
    </w:p>
    <w:p w14:paraId="56CA1CB0" w14:textId="77777777" w:rsidR="00274524" w:rsidRDefault="00000000">
      <w:pPr>
        <w:shd w:val="clear" w:color="auto" w:fill="FFFFFF"/>
        <w:rPr>
          <w:sz w:val="24"/>
          <w:szCs w:val="24"/>
        </w:rPr>
      </w:pPr>
      <w:r>
        <w:rPr>
          <w:b/>
          <w:i/>
          <w:sz w:val="24"/>
          <w:szCs w:val="24"/>
        </w:rPr>
        <w:t xml:space="preserve">References:   </w:t>
      </w:r>
      <w:r>
        <w:rPr>
          <w:i/>
          <w:sz w:val="24"/>
          <w:szCs w:val="24"/>
        </w:rPr>
        <w:t xml:space="preserve">  </w:t>
      </w:r>
      <w:r>
        <w:rPr>
          <w:sz w:val="24"/>
          <w:szCs w:val="24"/>
        </w:rPr>
        <w:t xml:space="preserve"> </w:t>
      </w:r>
    </w:p>
    <w:p w14:paraId="22BB6A6D" w14:textId="77777777" w:rsidR="00274524" w:rsidRDefault="00000000">
      <w:pPr>
        <w:numPr>
          <w:ilvl w:val="0"/>
          <w:numId w:val="5"/>
        </w:numPr>
        <w:ind w:left="1080"/>
      </w:pPr>
      <w:r>
        <w:rPr>
          <w:color w:val="595A5C"/>
          <w:sz w:val="20"/>
          <w:szCs w:val="20"/>
        </w:rPr>
        <w:t>UN Women (2024), The Somalia Health and Demographic Survey (SHDS)</w:t>
      </w:r>
      <w:r>
        <w:rPr>
          <w:i/>
          <w:sz w:val="20"/>
          <w:szCs w:val="20"/>
        </w:rPr>
        <w:t>-</w:t>
      </w:r>
      <w:hyperlink r:id="rId11">
        <w:r>
          <w:rPr>
            <w:color w:val="1155CC"/>
            <w:sz w:val="20"/>
            <w:szCs w:val="20"/>
            <w:u w:val="single"/>
          </w:rPr>
          <w:t>https://africa.unwomen.org/en/where-we-are/eastern-and-southern-africa/somalia</w:t>
        </w:r>
      </w:hyperlink>
      <w:r>
        <w:t xml:space="preserve"> </w:t>
      </w:r>
    </w:p>
    <w:p w14:paraId="0AEE8CF3" w14:textId="77777777" w:rsidR="00274524" w:rsidRDefault="00000000">
      <w:pPr>
        <w:numPr>
          <w:ilvl w:val="0"/>
          <w:numId w:val="18"/>
        </w:numPr>
        <w:ind w:left="1080"/>
      </w:pPr>
      <w:r>
        <w:rPr>
          <w:sz w:val="20"/>
          <w:szCs w:val="20"/>
        </w:rPr>
        <w:t xml:space="preserve">UN Women (2024), </w:t>
      </w:r>
      <w:r>
        <w:rPr>
          <w:color w:val="595A5C"/>
          <w:sz w:val="20"/>
          <w:szCs w:val="20"/>
        </w:rPr>
        <w:t xml:space="preserve">Sexual Offences Bill (SOB) </w:t>
      </w:r>
    </w:p>
    <w:p w14:paraId="7CA20656" w14:textId="77777777" w:rsidR="00274524" w:rsidRDefault="00000000">
      <w:pPr>
        <w:numPr>
          <w:ilvl w:val="0"/>
          <w:numId w:val="15"/>
        </w:numPr>
        <w:ind w:left="1080"/>
      </w:pPr>
      <w:r>
        <w:rPr>
          <w:color w:val="595A5C"/>
          <w:sz w:val="20"/>
          <w:szCs w:val="20"/>
        </w:rPr>
        <w:t>(SHDS)</w:t>
      </w:r>
      <w:r>
        <w:rPr>
          <w:i/>
          <w:sz w:val="20"/>
          <w:szCs w:val="20"/>
        </w:rPr>
        <w:t>-</w:t>
      </w:r>
      <w:hyperlink r:id="rId12">
        <w:r>
          <w:rPr>
            <w:color w:val="1155CC"/>
            <w:sz w:val="20"/>
            <w:szCs w:val="20"/>
            <w:u w:val="single"/>
          </w:rPr>
          <w:t>https://africa.unwomen.org/en/where-we-are/eastern-and-southern-africa/somalia</w:t>
        </w:r>
      </w:hyperlink>
      <w:r>
        <w:t xml:space="preserve"> </w:t>
      </w:r>
    </w:p>
    <w:p w14:paraId="6EDA1D0E" w14:textId="77777777" w:rsidR="00274524" w:rsidRDefault="00000000">
      <w:pPr>
        <w:numPr>
          <w:ilvl w:val="0"/>
          <w:numId w:val="7"/>
        </w:numPr>
        <w:ind w:left="1080"/>
      </w:pPr>
      <w:r>
        <w:rPr>
          <w:sz w:val="24"/>
          <w:szCs w:val="24"/>
        </w:rPr>
        <w:t>UNDP (2023),</w:t>
      </w:r>
      <w:hyperlink r:id="rId13">
        <w:r>
          <w:rPr>
            <w:sz w:val="24"/>
            <w:szCs w:val="24"/>
          </w:rPr>
          <w:t xml:space="preserve"> </w:t>
        </w:r>
      </w:hyperlink>
      <w:hyperlink r:id="rId14">
        <w:r>
          <w:rPr>
            <w:color w:val="1155CC"/>
            <w:sz w:val="24"/>
            <w:szCs w:val="24"/>
            <w:u w:val="single"/>
          </w:rPr>
          <w:t>https://www.undp.org/somalia/projects/joint-justice-and-corrections-programme-jjcp</w:t>
        </w:r>
      </w:hyperlink>
      <w:r>
        <w:t xml:space="preserve"> </w:t>
      </w:r>
    </w:p>
    <w:p w14:paraId="4099A00A" w14:textId="77777777" w:rsidR="00274524" w:rsidRDefault="00000000">
      <w:pPr>
        <w:numPr>
          <w:ilvl w:val="0"/>
          <w:numId w:val="2"/>
        </w:numPr>
        <w:ind w:left="1080"/>
      </w:pPr>
      <w:r>
        <w:rPr>
          <w:sz w:val="24"/>
          <w:szCs w:val="24"/>
        </w:rPr>
        <w:t xml:space="preserve">Somalia Women’s Charter (2019), https://nwm.unescwa.org/resources/310 </w:t>
      </w:r>
    </w:p>
    <w:p w14:paraId="609D8682" w14:textId="77777777" w:rsidR="00274524" w:rsidRDefault="00000000">
      <w:pPr>
        <w:numPr>
          <w:ilvl w:val="0"/>
          <w:numId w:val="1"/>
        </w:numPr>
        <w:ind w:left="1080"/>
      </w:pPr>
      <w:r>
        <w:rPr>
          <w:sz w:val="24"/>
          <w:szCs w:val="24"/>
        </w:rPr>
        <w:t>UN Women (2024), Executive Summary,</w:t>
      </w:r>
      <w:hyperlink r:id="rId15">
        <w:r>
          <w:rPr>
            <w:sz w:val="24"/>
            <w:szCs w:val="24"/>
          </w:rPr>
          <w:t xml:space="preserve"> </w:t>
        </w:r>
      </w:hyperlink>
      <w:hyperlink r:id="rId16">
        <w:r>
          <w:rPr>
            <w:color w:val="1155CC"/>
            <w:sz w:val="24"/>
            <w:szCs w:val="24"/>
            <w:u w:val="single"/>
          </w:rPr>
          <w:t>https://data.unwomen.org/country/somalia</w:t>
        </w:r>
      </w:hyperlink>
      <w:r>
        <w:t xml:space="preserve"> </w:t>
      </w:r>
    </w:p>
    <w:p w14:paraId="163E1221" w14:textId="77777777" w:rsidR="00274524" w:rsidRDefault="00000000">
      <w:pPr>
        <w:numPr>
          <w:ilvl w:val="0"/>
          <w:numId w:val="16"/>
        </w:numPr>
        <w:ind w:left="1080"/>
      </w:pPr>
      <w:hyperlink r:id="rId17">
        <w:r>
          <w:rPr>
            <w:rFonts w:ascii="Roboto" w:eastAsia="Roboto" w:hAnsi="Roboto" w:cs="Roboto"/>
            <w:color w:val="1155CC"/>
            <w:sz w:val="24"/>
            <w:szCs w:val="24"/>
          </w:rPr>
          <w:t>UNFPA in Somalia (2025), Roadmap for Reproductive Health and Gender Equality Strategy,</w:t>
        </w:r>
      </w:hyperlink>
      <w:hyperlink r:id="rId18">
        <w:r>
          <w:rPr>
            <w:sz w:val="24"/>
            <w:szCs w:val="24"/>
          </w:rPr>
          <w:t xml:space="preserve"> </w:t>
        </w:r>
      </w:hyperlink>
      <w:hyperlink r:id="rId19">
        <w:r>
          <w:rPr>
            <w:color w:val="1155CC"/>
            <w:sz w:val="24"/>
            <w:szCs w:val="24"/>
            <w:u w:val="single"/>
          </w:rPr>
          <w:t>https://somalia.unfpa.org/en</w:t>
        </w:r>
      </w:hyperlink>
      <w:r>
        <w:rPr>
          <w:i/>
          <w:sz w:val="24"/>
          <w:szCs w:val="24"/>
        </w:rPr>
        <w:t xml:space="preserve"> </w:t>
      </w:r>
      <w:r>
        <w:rPr>
          <w:sz w:val="24"/>
          <w:szCs w:val="24"/>
        </w:rPr>
        <w:t xml:space="preserve"> </w:t>
      </w:r>
    </w:p>
    <w:p w14:paraId="664A3ADA" w14:textId="77777777" w:rsidR="00274524" w:rsidRDefault="00000000">
      <w:pPr>
        <w:numPr>
          <w:ilvl w:val="0"/>
          <w:numId w:val="8"/>
        </w:numPr>
        <w:ind w:left="1080"/>
      </w:pPr>
      <w:r>
        <w:rPr>
          <w:sz w:val="24"/>
          <w:szCs w:val="24"/>
        </w:rPr>
        <w:t>UNDP (2023),</w:t>
      </w:r>
      <w:hyperlink r:id="rId20">
        <w:r>
          <w:rPr>
            <w:sz w:val="24"/>
            <w:szCs w:val="24"/>
          </w:rPr>
          <w:t xml:space="preserve"> </w:t>
        </w:r>
      </w:hyperlink>
      <w:hyperlink r:id="rId21">
        <w:r>
          <w:rPr>
            <w:color w:val="1155CC"/>
            <w:sz w:val="24"/>
            <w:szCs w:val="24"/>
            <w:u w:val="single"/>
          </w:rPr>
          <w:t>https://www.undp.org/somalia/projects/joint-justice-and-corrections-programme-jjcp</w:t>
        </w:r>
      </w:hyperlink>
      <w:r>
        <w:t xml:space="preserve"> </w:t>
      </w:r>
    </w:p>
    <w:p w14:paraId="48C0A63F" w14:textId="77777777" w:rsidR="00274524" w:rsidRDefault="00000000">
      <w:pPr>
        <w:numPr>
          <w:ilvl w:val="0"/>
          <w:numId w:val="9"/>
        </w:numPr>
        <w:ind w:left="1080"/>
      </w:pPr>
      <w:r>
        <w:rPr>
          <w:sz w:val="24"/>
          <w:szCs w:val="24"/>
        </w:rPr>
        <w:t xml:space="preserve">Somalia Women’s Charter (2019), https://nwm.unescwa.org/resources/310 </w:t>
      </w:r>
    </w:p>
    <w:p w14:paraId="21B68BB1" w14:textId="77777777" w:rsidR="00274524" w:rsidRDefault="00000000">
      <w:pPr>
        <w:shd w:val="clear" w:color="auto" w:fill="FFFFFF"/>
        <w:rPr>
          <w:color w:val="1155CC"/>
          <w:sz w:val="24"/>
          <w:szCs w:val="24"/>
        </w:rPr>
      </w:pPr>
      <w:r>
        <w:rPr>
          <w:color w:val="1155CC"/>
          <w:sz w:val="24"/>
          <w:szCs w:val="24"/>
        </w:rPr>
        <w:t xml:space="preserve"> </w:t>
      </w:r>
    </w:p>
    <w:p w14:paraId="7319BFBE" w14:textId="77777777" w:rsidR="00274524" w:rsidRDefault="00000000">
      <w:pPr>
        <w:shd w:val="clear" w:color="auto" w:fill="FFFFFF"/>
        <w:rPr>
          <w:color w:val="1155CC"/>
          <w:sz w:val="24"/>
          <w:szCs w:val="24"/>
        </w:rPr>
      </w:pPr>
      <w:r>
        <w:rPr>
          <w:color w:val="1155CC"/>
          <w:sz w:val="24"/>
          <w:szCs w:val="24"/>
        </w:rPr>
        <w:t xml:space="preserve"> </w:t>
      </w:r>
    </w:p>
    <w:p w14:paraId="3DDDCFF0" w14:textId="77777777" w:rsidR="00274524" w:rsidRDefault="00000000">
      <w:pPr>
        <w:shd w:val="clear" w:color="auto" w:fill="FFFFFF"/>
        <w:spacing w:before="240" w:after="240"/>
        <w:rPr>
          <w:sz w:val="24"/>
          <w:szCs w:val="24"/>
        </w:rPr>
      </w:pPr>
      <w:r>
        <w:rPr>
          <w:sz w:val="24"/>
          <w:szCs w:val="24"/>
        </w:rPr>
        <w:t xml:space="preserve"> </w:t>
      </w:r>
    </w:p>
    <w:p w14:paraId="017F0408" w14:textId="77777777" w:rsidR="00274524" w:rsidRDefault="00274524"/>
    <w:sectPr w:rsidR="0027452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10006FF" w:usb1="4000205B" w:usb2="00000010" w:usb3="00000000" w:csb0="0000019F" w:csb1="00000000"/>
    <w:embedRegular r:id="rId1" w:fontKey="{72F4B316-3491-004F-B4AC-85B45A7BAB5B}"/>
  </w:font>
  <w:font w:name="Times New Roman">
    <w:panose1 w:val="02020603050405020304"/>
    <w:charset w:val="00"/>
    <w:family w:val="roman"/>
    <w:pitch w:val="variable"/>
    <w:sig w:usb0="E0002EFF" w:usb1="C000785B" w:usb2="00000009" w:usb3="00000000" w:csb0="000001FF" w:csb1="00000000"/>
    <w:embedRegular r:id="rId2" w:fontKey="{2836F581-3E95-684E-9FBD-AB578A350324}"/>
  </w:font>
  <w:font w:name="Arial">
    <w:panose1 w:val="020B0604020202020204"/>
    <w:charset w:val="00"/>
    <w:family w:val="swiss"/>
    <w:pitch w:val="variable"/>
    <w:sig w:usb0="E0002EFF" w:usb1="C000785B" w:usb2="00000009" w:usb3="00000000" w:csb0="000001FF" w:csb1="00000000"/>
    <w:embedRegular r:id="rId3" w:fontKey="{E0BD2AB9-67CF-934E-8772-36D40A9D0904}"/>
    <w:embedBold r:id="rId4" w:fontKey="{382851BB-7DC6-054C-8664-9F9D83CBC1BB}"/>
    <w:embedItalic r:id="rId5" w:fontKey="{7C3A9015-50D3-254C-BF73-D5D2619AFEE7}"/>
    <w:embedBoldItalic r:id="rId6" w:fontKey="{878F0193-ADA6-FB42-975E-AC993F3DDE9B}"/>
  </w:font>
  <w:font w:name="Roboto">
    <w:panose1 w:val="02000000000000000000"/>
    <w:charset w:val="00"/>
    <w:family w:val="auto"/>
    <w:pitch w:val="variable"/>
    <w:sig w:usb0="E0000AFF" w:usb1="5000217F" w:usb2="00000021" w:usb3="00000000" w:csb0="0000019F" w:csb1="00000000"/>
    <w:embedRegular r:id="rId7" w:fontKey="{E1D33F6D-69BE-0247-B00E-E0D917FF9859}"/>
    <w:embedBold r:id="rId8" w:fontKey="{E9BAE431-B700-B241-BCDE-4E761E96D14C}"/>
    <w:embedBoldItalic r:id="rId9" w:fontKey="{E1448760-2C12-F942-B37A-DFE0F48FEB05}"/>
  </w:font>
  <w:font w:name="Calibri">
    <w:panose1 w:val="020F0502020204030204"/>
    <w:charset w:val="00"/>
    <w:family w:val="swiss"/>
    <w:pitch w:val="variable"/>
    <w:sig w:usb0="E4002EFF" w:usb1="C200247B" w:usb2="00000009" w:usb3="00000000" w:csb0="000001FF" w:csb1="00000000"/>
    <w:embedRegular r:id="rId10" w:fontKey="{A72BE9A4-CCE7-AF48-8F2F-EE468CB20599}"/>
  </w:font>
  <w:font w:name="Cambria">
    <w:panose1 w:val="02040503050406030204"/>
    <w:charset w:val="00"/>
    <w:family w:val="roman"/>
    <w:pitch w:val="variable"/>
    <w:sig w:usb0="E00006FF" w:usb1="420024FF" w:usb2="02000000" w:usb3="00000000" w:csb0="0000019F" w:csb1="00000000"/>
    <w:embedRegular r:id="rId11" w:fontKey="{B9CB91DC-A28A-1347-9A2D-DB973828A64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965EE"/>
    <w:multiLevelType w:val="multilevel"/>
    <w:tmpl w:val="51661D7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DC2867"/>
    <w:multiLevelType w:val="multilevel"/>
    <w:tmpl w:val="43603E4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AC1001"/>
    <w:multiLevelType w:val="multilevel"/>
    <w:tmpl w:val="46AA649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7D7A87"/>
    <w:multiLevelType w:val="multilevel"/>
    <w:tmpl w:val="A10A751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865C01"/>
    <w:multiLevelType w:val="multilevel"/>
    <w:tmpl w:val="BCD2731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16121C"/>
    <w:multiLevelType w:val="multilevel"/>
    <w:tmpl w:val="BBBCD23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5272F5"/>
    <w:multiLevelType w:val="multilevel"/>
    <w:tmpl w:val="C1B86C9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48325F"/>
    <w:multiLevelType w:val="multilevel"/>
    <w:tmpl w:val="4114006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A24719"/>
    <w:multiLevelType w:val="multilevel"/>
    <w:tmpl w:val="A748E34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1F2504"/>
    <w:multiLevelType w:val="multilevel"/>
    <w:tmpl w:val="71FE7ED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FD25A5"/>
    <w:multiLevelType w:val="multilevel"/>
    <w:tmpl w:val="D6E6F57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1C05224"/>
    <w:multiLevelType w:val="multilevel"/>
    <w:tmpl w:val="C8B8E97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971166"/>
    <w:multiLevelType w:val="multilevel"/>
    <w:tmpl w:val="705AB71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C9324CA"/>
    <w:multiLevelType w:val="multilevel"/>
    <w:tmpl w:val="3DDC77F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DC32BE9"/>
    <w:multiLevelType w:val="multilevel"/>
    <w:tmpl w:val="8E22114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A293FBA"/>
    <w:multiLevelType w:val="multilevel"/>
    <w:tmpl w:val="242042E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C91275C"/>
    <w:multiLevelType w:val="multilevel"/>
    <w:tmpl w:val="6D8E76C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D962F99"/>
    <w:multiLevelType w:val="multilevel"/>
    <w:tmpl w:val="69987CF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2548735">
    <w:abstractNumId w:val="0"/>
  </w:num>
  <w:num w:numId="2" w16cid:durableId="355009931">
    <w:abstractNumId w:val="8"/>
  </w:num>
  <w:num w:numId="3" w16cid:durableId="1308128768">
    <w:abstractNumId w:val="4"/>
  </w:num>
  <w:num w:numId="4" w16cid:durableId="292754194">
    <w:abstractNumId w:val="2"/>
  </w:num>
  <w:num w:numId="5" w16cid:durableId="1669822126">
    <w:abstractNumId w:val="15"/>
  </w:num>
  <w:num w:numId="6" w16cid:durableId="186604434">
    <w:abstractNumId w:val="10"/>
  </w:num>
  <w:num w:numId="7" w16cid:durableId="1203709116">
    <w:abstractNumId w:val="11"/>
  </w:num>
  <w:num w:numId="8" w16cid:durableId="421026496">
    <w:abstractNumId w:val="14"/>
  </w:num>
  <w:num w:numId="9" w16cid:durableId="1313096243">
    <w:abstractNumId w:val="6"/>
  </w:num>
  <w:num w:numId="10" w16cid:durableId="1003775360">
    <w:abstractNumId w:val="17"/>
  </w:num>
  <w:num w:numId="11" w16cid:durableId="1721006417">
    <w:abstractNumId w:val="9"/>
  </w:num>
  <w:num w:numId="12" w16cid:durableId="373509359">
    <w:abstractNumId w:val="7"/>
  </w:num>
  <w:num w:numId="13" w16cid:durableId="905727157">
    <w:abstractNumId w:val="12"/>
  </w:num>
  <w:num w:numId="14" w16cid:durableId="1567185836">
    <w:abstractNumId w:val="13"/>
  </w:num>
  <w:num w:numId="15" w16cid:durableId="1853833349">
    <w:abstractNumId w:val="1"/>
  </w:num>
  <w:num w:numId="16" w16cid:durableId="335229779">
    <w:abstractNumId w:val="3"/>
  </w:num>
  <w:num w:numId="17" w16cid:durableId="1217283401">
    <w:abstractNumId w:val="16"/>
  </w:num>
  <w:num w:numId="18" w16cid:durableId="21399519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524"/>
    <w:rsid w:val="00274524"/>
    <w:rsid w:val="002B3A27"/>
    <w:rsid w:val="003A2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D102AC"/>
  <w15:docId w15:val="{3B726571-0751-3243-A44B-A187B239E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ogle.com/search?q=UN+Assistance+Mission+in+Somalia&amp;oq=un+women+reproductive+rights+somalia&amp;gs_lcrp=EgZjaHJvbWUyBggAEEUYOdIBCjE2OTg2ajBqMTWoAgywAgHxBQTj2FpV5Ivq8QUE49haVeSL6g&amp;sourceid=chrome&amp;ie=UTF-8&amp;mstk=AUtExfA34JsYkRlqJ5vgAiDLG0oVd4-pxo5aXXMOjJMazjuEGFvZNShkdlr-sTfm9awY8zVxzqUPU85fhdhsqYSGIS9cLP2MNdt_-bJOBb_FVyYRuNlHApxz9Eq_7ecguIcSOFGscnYm-zFdQl118986R7rIm-VP0C8KzA4ICf2l7Pdjpbq7N0hUxkQ44oW-E2vI-9__Hm--sFJL3JSZ9VN-8-Z0M-AVejo1owObj-YQyT5bhDOf-Bumr3yoSeoIS7witkg0Yj_8iLDIxPjbEEf0ygxHn9ArNZsh9QelETMhN4mA-Q&amp;csui=3&amp;ved=2ahUKEwjTupnx4OePAxXslYkEHeFCEhQQgK4QegQIBBAJ" TargetMode="External"/><Relationship Id="rId13" Type="http://schemas.openxmlformats.org/officeDocument/2006/relationships/hyperlink" Target="https://www.undp.org/somalia/projects/joint-justice-and-corrections-programme-jjcp" TargetMode="External"/><Relationship Id="rId18" Type="http://schemas.openxmlformats.org/officeDocument/2006/relationships/hyperlink" Target="https://somalia.unfpa.org/en" TargetMode="External"/><Relationship Id="rId3" Type="http://schemas.openxmlformats.org/officeDocument/2006/relationships/settings" Target="settings.xml"/><Relationship Id="rId21" Type="http://schemas.openxmlformats.org/officeDocument/2006/relationships/hyperlink" Target="https://www.undp.org/somalia/projects/joint-justice-and-corrections-programme-jjcp" TargetMode="External"/><Relationship Id="rId7" Type="http://schemas.openxmlformats.org/officeDocument/2006/relationships/hyperlink" Target="https://www.google.com/search?q=UN+Assistance+Mission+in+Somalia&amp;oq=un+women+reproductive+rights+somalia&amp;gs_lcrp=EgZjaHJvbWUyBggAEEUYOdIBCjE2OTg2ajBqMTWoAgywAgHxBQTj2FpV5Ivq8QUE49haVeSL6g&amp;sourceid=chrome&amp;ie=UTF-8&amp;mstk=AUtExfA34JsYkRlqJ5vgAiDLG0oVd4-pxo5aXXMOjJMazjuEGFvZNShkdlr-sTfm9awY8zVxzqUPU85fhdhsqYSGIS9cLP2MNdt_-bJOBb_FVyYRuNlHApxz9Eq_7ecguIcSOFGscnYm-zFdQl118986R7rIm-VP0C8KzA4ICf2l7Pdjpbq7N0hUxkQ44oW-E2vI-9__Hm--sFJL3JSZ9VN-8-Z0M-AVejo1owObj-YQyT5bhDOf-Bumr3yoSeoIS7witkg0Yj_8iLDIxPjbEEf0ygxHn9ArNZsh9QelETMhN4mA-Q&amp;csui=3&amp;ved=2ahUKEwjTupnx4OePAxXslYkEHeFCEhQQgK4QegQIBBAJ" TargetMode="External"/><Relationship Id="rId12" Type="http://schemas.openxmlformats.org/officeDocument/2006/relationships/hyperlink" Target="https://africa.unwomen.org/en/where-we-are/eastern-and-southern-africa/somalia" TargetMode="External"/><Relationship Id="rId17" Type="http://schemas.openxmlformats.org/officeDocument/2006/relationships/hyperlink" Target="https://somalia.unfpa.org/en" TargetMode="External"/><Relationship Id="rId2" Type="http://schemas.openxmlformats.org/officeDocument/2006/relationships/styles" Target="styles.xml"/><Relationship Id="rId16" Type="http://schemas.openxmlformats.org/officeDocument/2006/relationships/hyperlink" Target="https://data.unwomen.org/country/somalia" TargetMode="External"/><Relationship Id="rId20" Type="http://schemas.openxmlformats.org/officeDocument/2006/relationships/hyperlink" Target="https://www.undp.org/somalia/projects/joint-justice-and-corrections-programme-jjcp" TargetMode="External"/><Relationship Id="rId1" Type="http://schemas.openxmlformats.org/officeDocument/2006/relationships/numbering" Target="numbering.xml"/><Relationship Id="rId6" Type="http://schemas.openxmlformats.org/officeDocument/2006/relationships/hyperlink" Target="http://www.globalfreedomgroup.org/" TargetMode="External"/><Relationship Id="rId11" Type="http://schemas.openxmlformats.org/officeDocument/2006/relationships/hyperlink" Target="https://africa.unwomen.org/en/where-we-are/eastern-and-southern-africa/somalia" TargetMode="External"/><Relationship Id="rId5" Type="http://schemas.openxmlformats.org/officeDocument/2006/relationships/image" Target="media/image1.png"/><Relationship Id="rId15" Type="http://schemas.openxmlformats.org/officeDocument/2006/relationships/hyperlink" Target="https://data.unwomen.org/country/somalia" TargetMode="External"/><Relationship Id="rId23" Type="http://schemas.openxmlformats.org/officeDocument/2006/relationships/theme" Target="theme/theme1.xml"/><Relationship Id="rId10" Type="http://schemas.openxmlformats.org/officeDocument/2006/relationships/hyperlink" Target="https://www.google.com/search?q=Sustainable+Development+Goals&amp;oq=un+women+reproductive+rights+somalia&amp;gs_lcrp=EgZjaHJvbWUyBggAEEUYOdIBCjE2OTg2ajBqMTWoAgywAgHxBQTj2FpV5Ivq8QUE49haVeSL6g&amp;sourceid=chrome&amp;ie=UTF-8&amp;mstk=AUtExfA34JsYkRlqJ5vgAiDLG0oVd4-pxo5aXXMOjJMazjuEGFvZNShkdlr-sTfm9awY8zVxzqUPU85fhdhsqYSGIS9cLP2MNdt_-bJOBb_FVyYRuNlHApxz9Eq_7ecguIcSOFGscnYm-zFdQl118986R7rIm-VP0C8KzA4ICf2l7Pdjpbq7N0hUxkQ44oW-E2vI-9__Hm--sFJL3JSZ9VN-8-Z0M-AVejo1owObj-YQyT5bhDOf-Bumr3yoSeoIS7witkg0Yj_8iLDIxPjbEEf0ygxHn9ArNZsh9QelETMhN4mA-Q&amp;csui=3&amp;ved=2ahUKEwjTupnx4OePAxXslYkEHeFCEhQQgK4QegQIBhAD" TargetMode="External"/><Relationship Id="rId19" Type="http://schemas.openxmlformats.org/officeDocument/2006/relationships/hyperlink" Target="https://somalia.unfpa.org/en" TargetMode="External"/><Relationship Id="rId4" Type="http://schemas.openxmlformats.org/officeDocument/2006/relationships/webSettings" Target="webSettings.xml"/><Relationship Id="rId9" Type="http://schemas.openxmlformats.org/officeDocument/2006/relationships/hyperlink" Target="https://www.google.com/search?q=Sustainable+Development+Goals&amp;oq=un+women+reproductive+rights+somalia&amp;gs_lcrp=EgZjaHJvbWUyBggAEEUYOdIBCjE2OTg2ajBqMTWoAgywAgHxBQTj2FpV5Ivq8QUE49haVeSL6g&amp;sourceid=chrome&amp;ie=UTF-8&amp;mstk=AUtExfA34JsYkRlqJ5vgAiDLG0oVd4-pxo5aXXMOjJMazjuEGFvZNShkdlr-sTfm9awY8zVxzqUPU85fhdhsqYSGIS9cLP2MNdt_-bJOBb_FVyYRuNlHApxz9Eq_7ecguIcSOFGscnYm-zFdQl118986R7rIm-VP0C8KzA4ICf2l7Pdjpbq7N0hUxkQ44oW-E2vI-9__Hm--sFJL3JSZ9VN-8-Z0M-AVejo1owObj-YQyT5bhDOf-Bumr3yoSeoIS7witkg0Yj_8iLDIxPjbEEf0ygxHn9ArNZsh9QelETMhN4mA-Q&amp;csui=3&amp;ved=2ahUKEwjTupnx4OePAxXslYkEHeFCEhQQgK4QegQIBhAD" TargetMode="External"/><Relationship Id="rId14" Type="http://schemas.openxmlformats.org/officeDocument/2006/relationships/hyperlink" Target="https://www.undp.org/somalia/projects/joint-justice-and-corrections-programme-jjcp"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1877</Words>
  <Characters>10699</Characters>
  <Application>Microsoft Office Word</Application>
  <DocSecurity>0</DocSecurity>
  <Lines>89</Lines>
  <Paragraphs>25</Paragraphs>
  <ScaleCrop>false</ScaleCrop>
  <Company/>
  <LinksUpToDate>false</LinksUpToDate>
  <CharactersWithSpaces>12551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Cindy Serrano Roberts</cp:lastModifiedBy>
  <cp:revision>2</cp:revision>
  <dcterms:created xsi:type="dcterms:W3CDTF">2025-10-07T23:18:00Z</dcterms:created>
  <dcterms:modified xsi:type="dcterms:W3CDTF">2025-10-07T23:18:00Z</dcterms:modified>
</cp:coreProperties>
</file>