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430" w14:textId="5D20033D" w:rsidR="00EE38A5" w:rsidRPr="009F0C1A" w:rsidRDefault="00EE38A5" w:rsidP="00EE38A5">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t>We are writing this letter on behalf of the Citizen’s Voice of Mason County, a 501</w:t>
      </w:r>
      <w:r w:rsidR="000534A2">
        <w:rPr>
          <w:rFonts w:ascii="Times New Roman" w:eastAsia="Belleza" w:hAnsi="Times New Roman" w:cs="Times New Roman"/>
          <w:color w:val="000000"/>
          <w:sz w:val="20"/>
          <w:szCs w:val="20"/>
        </w:rPr>
        <w:t>(c))(</w:t>
      </w:r>
      <w:r w:rsidRPr="009F0C1A">
        <w:rPr>
          <w:rFonts w:ascii="Times New Roman" w:eastAsia="Belleza" w:hAnsi="Times New Roman" w:cs="Times New Roman"/>
          <w:color w:val="000000"/>
          <w:sz w:val="20"/>
          <w:szCs w:val="20"/>
        </w:rPr>
        <w:t>4</w:t>
      </w:r>
      <w:r w:rsidR="000534A2">
        <w:rPr>
          <w:rFonts w:ascii="Times New Roman" w:eastAsia="Belleza" w:hAnsi="Times New Roman" w:cs="Times New Roman"/>
          <w:color w:val="000000"/>
          <w:sz w:val="20"/>
          <w:szCs w:val="20"/>
        </w:rPr>
        <w:t xml:space="preserve">) </w:t>
      </w:r>
      <w:r w:rsidRPr="009F0C1A">
        <w:rPr>
          <w:rFonts w:ascii="Times New Roman" w:eastAsia="Belleza" w:hAnsi="Times New Roman" w:cs="Times New Roman"/>
          <w:color w:val="000000"/>
          <w:sz w:val="20"/>
          <w:szCs w:val="20"/>
        </w:rPr>
        <w:t>organization dedicated to advancing smart-growth, enduring economic development, government transparency, and sound infrastructure in Maysville-Mason County, through land-use advocacy, education, and research.</w:t>
      </w:r>
    </w:p>
    <w:p w14:paraId="4C10FAB3" w14:textId="77777777" w:rsidR="00EE38A5" w:rsidRPr="009F0C1A" w:rsidRDefault="00EE38A5" w:rsidP="00EE38A5">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t>Through these efforts, we will achieve a prosperous and attractive community in the heart of our beautiful and productive Bluegrass/Appalachian</w:t>
      </w:r>
      <w:r w:rsidRPr="009F0C1A">
        <w:rPr>
          <w:rFonts w:ascii="Times New Roman" w:eastAsia="Belleza" w:hAnsi="Times New Roman" w:cs="Times New Roman"/>
          <w:sz w:val="20"/>
          <w:szCs w:val="20"/>
        </w:rPr>
        <w:t xml:space="preserve"> </w:t>
      </w:r>
      <w:r w:rsidRPr="009F0C1A">
        <w:rPr>
          <w:rFonts w:ascii="Times New Roman" w:eastAsia="Belleza" w:hAnsi="Times New Roman" w:cs="Times New Roman"/>
          <w:color w:val="000000"/>
          <w:sz w:val="20"/>
          <w:szCs w:val="20"/>
        </w:rPr>
        <w:t>landscape in Mason</w:t>
      </w:r>
      <w:r w:rsidRPr="009F0C1A">
        <w:rPr>
          <w:rFonts w:ascii="Times New Roman" w:eastAsia="Belleza" w:hAnsi="Times New Roman" w:cs="Times New Roman"/>
          <w:sz w:val="20"/>
          <w:szCs w:val="20"/>
        </w:rPr>
        <w:t xml:space="preserve"> </w:t>
      </w:r>
      <w:r w:rsidRPr="009F0C1A">
        <w:rPr>
          <w:rFonts w:ascii="Times New Roman" w:eastAsia="Belleza" w:hAnsi="Times New Roman" w:cs="Times New Roman"/>
          <w:color w:val="000000"/>
          <w:sz w:val="20"/>
          <w:szCs w:val="20"/>
        </w:rPr>
        <w:t xml:space="preserve">County. </w:t>
      </w:r>
    </w:p>
    <w:p w14:paraId="426E8935" w14:textId="77777777" w:rsidR="00EE38A5" w:rsidRPr="009F0C1A" w:rsidRDefault="00EE38A5" w:rsidP="00EE38A5">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t xml:space="preserve">It’s about moving our special communities and farms forward in Maysville-Mason County…together. And in so doing, promoting what makes our home so very special. </w:t>
      </w:r>
    </w:p>
    <w:p w14:paraId="614AA589" w14:textId="0D004AF6" w:rsidR="003B17E5" w:rsidRPr="009F0C1A" w:rsidRDefault="009F0C1A" w:rsidP="009F0C1A">
      <w:pPr>
        <w:shd w:val="clear" w:color="auto" w:fill="FFFFFF"/>
        <w:spacing w:after="0" w:line="240" w:lineRule="auto"/>
        <w:rPr>
          <w:rFonts w:ascii="Times New Roman" w:eastAsia="Times New Roman" w:hAnsi="Times New Roman" w:cs="Times New Roman"/>
          <w:color w:val="222222"/>
          <w:sz w:val="20"/>
          <w:szCs w:val="20"/>
        </w:rPr>
      </w:pPr>
      <w:r w:rsidRPr="009F0C1A">
        <w:rPr>
          <w:rFonts w:ascii="Times New Roman" w:eastAsia="Times New Roman" w:hAnsi="Times New Roman" w:cs="Times New Roman"/>
          <w:color w:val="222222"/>
          <w:sz w:val="20"/>
          <w:szCs w:val="20"/>
        </w:rPr>
        <w:t>W</w:t>
      </w:r>
      <w:r w:rsidR="00EE38A5" w:rsidRPr="009F0C1A">
        <w:rPr>
          <w:rFonts w:ascii="Times New Roman" w:eastAsia="Times New Roman" w:hAnsi="Times New Roman" w:cs="Times New Roman"/>
          <w:color w:val="222222"/>
          <w:sz w:val="20"/>
          <w:szCs w:val="20"/>
        </w:rPr>
        <w:t>e</w:t>
      </w:r>
      <w:r w:rsidRPr="009F0C1A">
        <w:rPr>
          <w:rFonts w:ascii="Times New Roman" w:eastAsia="Times New Roman" w:hAnsi="Times New Roman" w:cs="Times New Roman"/>
          <w:color w:val="222222"/>
          <w:sz w:val="20"/>
          <w:szCs w:val="20"/>
        </w:rPr>
        <w:t>, the citizens of Mason County</w:t>
      </w:r>
      <w:r w:rsidR="00DF1890">
        <w:rPr>
          <w:rFonts w:ascii="Times New Roman" w:eastAsia="Times New Roman" w:hAnsi="Times New Roman" w:cs="Times New Roman"/>
          <w:color w:val="222222"/>
          <w:sz w:val="20"/>
          <w:szCs w:val="20"/>
        </w:rPr>
        <w:t>,</w:t>
      </w:r>
      <w:r w:rsidR="00EE38A5" w:rsidRPr="009F0C1A">
        <w:rPr>
          <w:rFonts w:ascii="Times New Roman" w:eastAsia="Times New Roman" w:hAnsi="Times New Roman" w:cs="Times New Roman"/>
          <w:color w:val="222222"/>
          <w:sz w:val="20"/>
          <w:szCs w:val="20"/>
        </w:rPr>
        <w:t xml:space="preserve"> are only yet beginning to realize the scale and scope of the </w:t>
      </w:r>
      <w:r w:rsidR="005D4C30">
        <w:rPr>
          <w:rFonts w:ascii="Times New Roman" w:eastAsia="Times New Roman" w:hAnsi="Times New Roman" w:cs="Times New Roman"/>
          <w:color w:val="222222"/>
          <w:sz w:val="20"/>
          <w:szCs w:val="20"/>
        </w:rPr>
        <w:t xml:space="preserve">industrial solar </w:t>
      </w:r>
      <w:r w:rsidR="00EE38A5" w:rsidRPr="009F0C1A">
        <w:rPr>
          <w:rFonts w:ascii="Times New Roman" w:eastAsia="Times New Roman" w:hAnsi="Times New Roman" w:cs="Times New Roman"/>
          <w:color w:val="222222"/>
          <w:sz w:val="20"/>
          <w:szCs w:val="20"/>
        </w:rPr>
        <w:t>projects being proposed</w:t>
      </w:r>
      <w:r w:rsidRPr="009F0C1A">
        <w:rPr>
          <w:rFonts w:ascii="Times New Roman" w:eastAsia="Times New Roman" w:hAnsi="Times New Roman" w:cs="Times New Roman"/>
          <w:color w:val="222222"/>
          <w:sz w:val="20"/>
          <w:szCs w:val="20"/>
        </w:rPr>
        <w:t>, through recently mandated developer informational meetings and the continued presence of multiple</w:t>
      </w:r>
      <w:r w:rsidR="00CF5213">
        <w:rPr>
          <w:rFonts w:ascii="Times New Roman" w:eastAsia="Times New Roman" w:hAnsi="Times New Roman" w:cs="Times New Roman"/>
          <w:color w:val="222222"/>
          <w:sz w:val="20"/>
          <w:szCs w:val="20"/>
        </w:rPr>
        <w:t xml:space="preserve"> </w:t>
      </w:r>
      <w:r w:rsidRPr="009F0C1A">
        <w:rPr>
          <w:rFonts w:ascii="Times New Roman" w:eastAsia="Times New Roman" w:hAnsi="Times New Roman" w:cs="Times New Roman"/>
          <w:color w:val="222222"/>
          <w:sz w:val="20"/>
          <w:szCs w:val="20"/>
        </w:rPr>
        <w:t>companies</w:t>
      </w:r>
      <w:r w:rsidR="000534A2">
        <w:rPr>
          <w:rFonts w:ascii="Times New Roman" w:eastAsia="Times New Roman" w:hAnsi="Times New Roman" w:cs="Times New Roman"/>
          <w:color w:val="222222"/>
          <w:sz w:val="20"/>
          <w:szCs w:val="20"/>
        </w:rPr>
        <w:t>.</w:t>
      </w:r>
      <w:r w:rsidRPr="009F0C1A">
        <w:rPr>
          <w:rFonts w:ascii="Times New Roman" w:eastAsia="Times New Roman" w:hAnsi="Times New Roman" w:cs="Times New Roman"/>
          <w:color w:val="222222"/>
          <w:sz w:val="20"/>
          <w:szCs w:val="20"/>
        </w:rPr>
        <w:t xml:space="preserve"> </w:t>
      </w:r>
      <w:r w:rsidR="00EE38A5" w:rsidRPr="009F0C1A">
        <w:rPr>
          <w:rFonts w:ascii="Times New Roman" w:eastAsia="Times New Roman" w:hAnsi="Times New Roman" w:cs="Times New Roman"/>
          <w:color w:val="222222"/>
          <w:sz w:val="20"/>
          <w:szCs w:val="20"/>
        </w:rPr>
        <w:t xml:space="preserve"> </w:t>
      </w:r>
      <w:r w:rsidR="000603C3">
        <w:rPr>
          <w:rFonts w:ascii="Times New Roman" w:eastAsia="Times New Roman" w:hAnsi="Times New Roman" w:cs="Times New Roman"/>
          <w:color w:val="222222"/>
          <w:sz w:val="20"/>
          <w:szCs w:val="20"/>
        </w:rPr>
        <w:t>It is clear that o</w:t>
      </w:r>
      <w:r w:rsidR="000603C3" w:rsidRPr="009F0C1A">
        <w:rPr>
          <w:rFonts w:ascii="Times New Roman" w:eastAsia="Times New Roman" w:hAnsi="Times New Roman" w:cs="Times New Roman"/>
          <w:color w:val="222222"/>
          <w:sz w:val="20"/>
          <w:szCs w:val="20"/>
        </w:rPr>
        <w:t>ut-of-state</w:t>
      </w:r>
      <w:r w:rsidR="003C267E" w:rsidRPr="009F0C1A">
        <w:rPr>
          <w:rFonts w:ascii="Times New Roman" w:eastAsia="Times New Roman" w:hAnsi="Times New Roman" w:cs="Times New Roman"/>
          <w:color w:val="222222"/>
          <w:sz w:val="20"/>
          <w:szCs w:val="20"/>
        </w:rPr>
        <w:t xml:space="preserve"> developers </w:t>
      </w:r>
      <w:r w:rsidR="003C267E">
        <w:rPr>
          <w:rFonts w:ascii="Times New Roman" w:eastAsia="Times New Roman" w:hAnsi="Times New Roman" w:cs="Times New Roman"/>
          <w:color w:val="222222"/>
          <w:sz w:val="20"/>
          <w:szCs w:val="20"/>
        </w:rPr>
        <w:t xml:space="preserve">are demanding our county consider the </w:t>
      </w:r>
      <w:r w:rsidR="00EE38A5" w:rsidRPr="009F0C1A">
        <w:rPr>
          <w:rFonts w:ascii="Times New Roman" w:eastAsia="Times New Roman" w:hAnsi="Times New Roman" w:cs="Times New Roman"/>
          <w:color w:val="222222"/>
          <w:sz w:val="20"/>
          <w:szCs w:val="20"/>
        </w:rPr>
        <w:t>wide-scal</w:t>
      </w:r>
      <w:r w:rsidR="009F0D85">
        <w:rPr>
          <w:rFonts w:ascii="Times New Roman" w:eastAsia="Times New Roman" w:hAnsi="Times New Roman" w:cs="Times New Roman"/>
          <w:color w:val="222222"/>
          <w:sz w:val="20"/>
          <w:szCs w:val="20"/>
        </w:rPr>
        <w:t>e</w:t>
      </w:r>
      <w:r w:rsidR="00EE38A5" w:rsidRPr="009F0C1A">
        <w:rPr>
          <w:rFonts w:ascii="Times New Roman" w:eastAsia="Times New Roman" w:hAnsi="Times New Roman" w:cs="Times New Roman"/>
          <w:color w:val="222222"/>
          <w:sz w:val="20"/>
          <w:szCs w:val="20"/>
        </w:rPr>
        <w:t xml:space="preserve"> conversion in land use of potentially tens of thousands of acres of our best and finite ag lands to industrial solar projects</w:t>
      </w:r>
      <w:r w:rsidR="003C267E">
        <w:rPr>
          <w:rFonts w:ascii="Times New Roman" w:eastAsia="Times New Roman" w:hAnsi="Times New Roman" w:cs="Times New Roman"/>
          <w:color w:val="222222"/>
          <w:sz w:val="20"/>
          <w:szCs w:val="20"/>
        </w:rPr>
        <w:t xml:space="preserve"> so they can</w:t>
      </w:r>
      <w:r w:rsidR="00EE38A5" w:rsidRPr="009F0C1A">
        <w:rPr>
          <w:rFonts w:ascii="Times New Roman" w:eastAsia="Times New Roman" w:hAnsi="Times New Roman" w:cs="Times New Roman"/>
          <w:color w:val="222222"/>
          <w:sz w:val="20"/>
          <w:szCs w:val="20"/>
        </w:rPr>
        <w:t xml:space="preserve"> generate green energy credits here, but sell them elsewhere out of the county, for corporate profit and consumption. </w:t>
      </w:r>
    </w:p>
    <w:p w14:paraId="7FD4DD1C" w14:textId="77777777" w:rsidR="009F0C1A" w:rsidRPr="009F0C1A" w:rsidRDefault="009F0C1A" w:rsidP="009F0C1A">
      <w:pPr>
        <w:shd w:val="clear" w:color="auto" w:fill="FFFFFF"/>
        <w:spacing w:after="0" w:line="240" w:lineRule="auto"/>
        <w:rPr>
          <w:rFonts w:ascii="Times New Roman" w:eastAsia="Times New Roman" w:hAnsi="Times New Roman" w:cs="Times New Roman"/>
          <w:color w:val="222222"/>
          <w:sz w:val="20"/>
          <w:szCs w:val="20"/>
        </w:rPr>
      </w:pPr>
    </w:p>
    <w:p w14:paraId="22D6989F" w14:textId="3845C41C" w:rsidR="00EE38A5" w:rsidRPr="009F0C1A" w:rsidRDefault="00071CFB" w:rsidP="00EE38A5">
      <w:pPr>
        <w:pBdr>
          <w:top w:val="nil"/>
          <w:left w:val="nil"/>
          <w:bottom w:val="nil"/>
          <w:right w:val="nil"/>
          <w:between w:val="nil"/>
        </w:pBdr>
        <w:rPr>
          <w:rFonts w:ascii="Times New Roman" w:eastAsia="Belleza" w:hAnsi="Times New Roman" w:cs="Times New Roman"/>
          <w:color w:val="000000"/>
          <w:sz w:val="20"/>
          <w:szCs w:val="20"/>
        </w:rPr>
      </w:pPr>
      <w:r>
        <w:rPr>
          <w:rFonts w:ascii="Times New Roman" w:eastAsia="Belleza" w:hAnsi="Times New Roman" w:cs="Times New Roman"/>
          <w:color w:val="000000"/>
          <w:sz w:val="20"/>
          <w:szCs w:val="20"/>
        </w:rPr>
        <w:t>Merchant</w:t>
      </w:r>
      <w:r w:rsidR="00EE38A5" w:rsidRPr="009F0C1A">
        <w:rPr>
          <w:rFonts w:ascii="Times New Roman" w:eastAsia="Belleza" w:hAnsi="Times New Roman" w:cs="Times New Roman"/>
          <w:color w:val="000000"/>
          <w:sz w:val="20"/>
          <w:szCs w:val="20"/>
        </w:rPr>
        <w:t xml:space="preserve"> scale </w:t>
      </w:r>
      <w:r w:rsidR="00DB0D51">
        <w:rPr>
          <w:rFonts w:ascii="Times New Roman" w:eastAsia="Belleza" w:hAnsi="Times New Roman" w:cs="Times New Roman"/>
          <w:color w:val="000000"/>
          <w:sz w:val="20"/>
          <w:szCs w:val="20"/>
        </w:rPr>
        <w:t xml:space="preserve">industrial </w:t>
      </w:r>
      <w:r w:rsidR="00EE38A5" w:rsidRPr="009F0C1A">
        <w:rPr>
          <w:rFonts w:ascii="Times New Roman" w:eastAsia="Belleza" w:hAnsi="Times New Roman" w:cs="Times New Roman"/>
          <w:color w:val="000000"/>
          <w:sz w:val="20"/>
          <w:szCs w:val="20"/>
        </w:rPr>
        <w:t xml:space="preserve">solar facilities constitute a significant change in land use policy for this county—with both </w:t>
      </w:r>
      <w:r w:rsidR="00451F27" w:rsidRPr="009F0C1A">
        <w:rPr>
          <w:rFonts w:ascii="Times New Roman" w:eastAsia="Belleza" w:hAnsi="Times New Roman" w:cs="Times New Roman"/>
          <w:color w:val="000000"/>
          <w:sz w:val="20"/>
          <w:szCs w:val="20"/>
        </w:rPr>
        <w:t>short- and long-term</w:t>
      </w:r>
      <w:r w:rsidR="00EE38A5" w:rsidRPr="009F0C1A">
        <w:rPr>
          <w:rFonts w:ascii="Times New Roman" w:eastAsia="Belleza" w:hAnsi="Times New Roman" w:cs="Times New Roman"/>
          <w:color w:val="000000"/>
          <w:sz w:val="20"/>
          <w:szCs w:val="20"/>
        </w:rPr>
        <w:t xml:space="preserve"> impacts to our local taxpayers</w:t>
      </w:r>
      <w:r w:rsidR="00451F27">
        <w:rPr>
          <w:rFonts w:ascii="Times New Roman" w:eastAsia="Belleza" w:hAnsi="Times New Roman" w:cs="Times New Roman"/>
          <w:color w:val="000000"/>
          <w:sz w:val="20"/>
          <w:szCs w:val="20"/>
        </w:rPr>
        <w:t>,</w:t>
      </w:r>
      <w:r w:rsidR="00EE38A5" w:rsidRPr="009F0C1A">
        <w:rPr>
          <w:rFonts w:ascii="Times New Roman" w:eastAsia="Belleza" w:hAnsi="Times New Roman" w:cs="Times New Roman"/>
          <w:color w:val="000000"/>
          <w:sz w:val="20"/>
          <w:szCs w:val="20"/>
        </w:rPr>
        <w:t xml:space="preserve"> real estate markets, job creation strategies, signature agricultural industries, watersheds and soils, historic resources, and cultural brand. </w:t>
      </w:r>
      <w:r w:rsidR="00EE38A5" w:rsidRPr="009F0C1A">
        <w:rPr>
          <w:rFonts w:ascii="Times New Roman" w:eastAsia="Times New Roman" w:hAnsi="Times New Roman" w:cs="Times New Roman"/>
          <w:color w:val="222222"/>
          <w:sz w:val="20"/>
          <w:szCs w:val="20"/>
        </w:rPr>
        <w:t>The solar panels are made of heavy toxic metals with a shelf-life of roughly 20 years. They will displace thousands of acres of our finite rural landscape, while destabilizing property values; creating only a few permanent jobs for local residents; posing numerous financial liabilities for our municipal government coffers; generating significant water run-off; compromising the “carbon sink” of our natural greenspaces; and eroding the “factory floor” of our food industry here in Mason County.</w:t>
      </w:r>
    </w:p>
    <w:p w14:paraId="306FED50" w14:textId="77777777" w:rsidR="009F0C1A" w:rsidRPr="009F0C1A" w:rsidRDefault="009F0C1A" w:rsidP="009F0C1A">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t>Under the light of day, many questions must be asked about industrial solar such as:</w:t>
      </w:r>
    </w:p>
    <w:p w14:paraId="50EFE7A9" w14:textId="77777777" w:rsidR="009F0C1A" w:rsidRPr="009F0C1A"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What is the community’s vision for Maysville-Mason County in the 21st century?</w:t>
      </w:r>
    </w:p>
    <w:p w14:paraId="1E9710D1" w14:textId="77777777" w:rsidR="009F0C1A" w:rsidRPr="009F0C1A"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Do widespread industrial solar facilities support this vision? If so, where should these be located to minimize impacts to our neighbors, environment, properties, and quality of life?</w:t>
      </w:r>
    </w:p>
    <w:p w14:paraId="246CF446" w14:textId="040E355E" w:rsidR="009F0C1A" w:rsidRPr="009F0C1A"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What is Maysville-Mason County’s agricultural economic development plan, and does industrial solar advance our livestock,</w:t>
      </w:r>
      <w:r w:rsidR="00EB57D8">
        <w:rPr>
          <w:rFonts w:ascii="Times New Roman" w:eastAsia="Belleza" w:hAnsi="Times New Roman" w:cs="Times New Roman"/>
          <w:color w:val="000000"/>
          <w:sz w:val="20"/>
          <w:szCs w:val="20"/>
        </w:rPr>
        <w:t xml:space="preserve"> </w:t>
      </w:r>
      <w:r w:rsidR="00EB57D8" w:rsidRPr="009F0C1A">
        <w:rPr>
          <w:rFonts w:ascii="Times New Roman" w:eastAsia="Belleza" w:hAnsi="Times New Roman" w:cs="Times New Roman"/>
          <w:color w:val="000000"/>
          <w:sz w:val="20"/>
          <w:szCs w:val="20"/>
        </w:rPr>
        <w:t>equine,</w:t>
      </w:r>
      <w:r w:rsidRPr="009F0C1A">
        <w:rPr>
          <w:rFonts w:ascii="Times New Roman" w:eastAsia="Belleza" w:hAnsi="Times New Roman" w:cs="Times New Roman"/>
          <w:color w:val="000000"/>
          <w:sz w:val="20"/>
          <w:szCs w:val="20"/>
        </w:rPr>
        <w:t xml:space="preserve"> local food, and tourism enterprises?  </w:t>
      </w:r>
      <w:r w:rsidR="00C144F9">
        <w:rPr>
          <w:rFonts w:ascii="Times New Roman" w:eastAsia="Belleza" w:hAnsi="Times New Roman" w:cs="Times New Roman"/>
          <w:color w:val="000000"/>
          <w:sz w:val="20"/>
          <w:szCs w:val="20"/>
        </w:rPr>
        <w:t xml:space="preserve">Is Mason County </w:t>
      </w:r>
      <w:r w:rsidR="00C144F9">
        <w:rPr>
          <w:rFonts w:ascii="Times New Roman" w:hAnsi="Times New Roman" w:cs="Times New Roman"/>
          <w:color w:val="222222"/>
          <w:sz w:val="20"/>
          <w:szCs w:val="20"/>
          <w:shd w:val="clear" w:color="auto" w:fill="FFFFFF"/>
        </w:rPr>
        <w:t xml:space="preserve">uniquely positioned to </w:t>
      </w:r>
      <w:r w:rsidR="00C144F9" w:rsidRPr="00C144F9">
        <w:rPr>
          <w:rFonts w:ascii="Times New Roman" w:hAnsi="Times New Roman" w:cs="Times New Roman"/>
          <w:color w:val="222222"/>
          <w:sz w:val="20"/>
          <w:szCs w:val="20"/>
          <w:shd w:val="clear" w:color="auto" w:fill="FFFFFF"/>
        </w:rPr>
        <w:t>progressively strengthen and utilize the county’s railway and river transportation infrastructure to promote sustainable agricultural food and forage production, support our associated ag businesses and payrolls, and provide access to new and emerging agricultural markets</w:t>
      </w:r>
      <w:r w:rsidR="00C144F9">
        <w:rPr>
          <w:rFonts w:ascii="Times New Roman" w:hAnsi="Times New Roman" w:cs="Times New Roman"/>
          <w:color w:val="222222"/>
          <w:sz w:val="20"/>
          <w:szCs w:val="20"/>
          <w:shd w:val="clear" w:color="auto" w:fill="FFFFFF"/>
        </w:rPr>
        <w:t>?</w:t>
      </w:r>
    </w:p>
    <w:p w14:paraId="02E3ECD0" w14:textId="3997AEA7" w:rsidR="009F0C1A" w:rsidRPr="009F0C1A"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 xml:space="preserve">What is industrial solar’s role in reducing the carbon-footprint in lieu of </w:t>
      </w:r>
      <w:r w:rsidR="00D97EA6">
        <w:rPr>
          <w:rFonts w:ascii="Times New Roman" w:eastAsia="Belleza" w:hAnsi="Times New Roman" w:cs="Times New Roman"/>
          <w:color w:val="000000"/>
          <w:sz w:val="20"/>
          <w:szCs w:val="20"/>
        </w:rPr>
        <w:t>fa</w:t>
      </w:r>
      <w:r w:rsidR="00D111C5">
        <w:rPr>
          <w:rFonts w:ascii="Times New Roman" w:eastAsia="Belleza" w:hAnsi="Times New Roman" w:cs="Times New Roman"/>
          <w:color w:val="000000"/>
          <w:sz w:val="20"/>
          <w:szCs w:val="20"/>
        </w:rPr>
        <w:t xml:space="preserve">rms </w:t>
      </w:r>
      <w:r w:rsidR="00D97EA6">
        <w:rPr>
          <w:rFonts w:ascii="Times New Roman" w:eastAsia="Belleza" w:hAnsi="Times New Roman" w:cs="Times New Roman"/>
          <w:color w:val="000000"/>
          <w:sz w:val="20"/>
          <w:szCs w:val="20"/>
        </w:rPr>
        <w:t xml:space="preserve">utilizing </w:t>
      </w:r>
      <w:r w:rsidRPr="009F0C1A">
        <w:rPr>
          <w:rFonts w:ascii="Times New Roman" w:eastAsia="Belleza" w:hAnsi="Times New Roman" w:cs="Times New Roman"/>
          <w:color w:val="000000"/>
          <w:sz w:val="20"/>
          <w:szCs w:val="20"/>
        </w:rPr>
        <w:t>other available land-use practices and approaches in Mason County? How much energy will these facilities generate for local use?</w:t>
      </w:r>
    </w:p>
    <w:p w14:paraId="7D0090B2" w14:textId="77777777" w:rsidR="009F0C1A" w:rsidRPr="009F0C1A"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With limited land supplies in Mason County, is industrial solar a preferred type of economic development that will generate the most local jobs and government revenues over other types of growth in our community?</w:t>
      </w:r>
    </w:p>
    <w:p w14:paraId="5A45ABE4" w14:textId="7A74099D" w:rsidR="009F0C1A" w:rsidRPr="008D1692" w:rsidRDefault="009F0C1A" w:rsidP="009F0C1A">
      <w:pPr>
        <w:numPr>
          <w:ilvl w:val="0"/>
          <w:numId w:val="1"/>
        </w:numPr>
        <w:pBdr>
          <w:top w:val="nil"/>
          <w:left w:val="nil"/>
          <w:bottom w:val="nil"/>
          <w:right w:val="nil"/>
          <w:between w:val="nil"/>
        </w:pBdr>
        <w:spacing w:after="0"/>
        <w:rPr>
          <w:rFonts w:ascii="Times New Roman" w:hAnsi="Times New Roman" w:cs="Times New Roman"/>
          <w:color w:val="000000"/>
          <w:sz w:val="20"/>
          <w:szCs w:val="20"/>
        </w:rPr>
      </w:pPr>
      <w:r w:rsidRPr="009F0C1A">
        <w:rPr>
          <w:rFonts w:ascii="Times New Roman" w:eastAsia="Belleza" w:hAnsi="Times New Roman" w:cs="Times New Roman"/>
          <w:color w:val="000000"/>
          <w:sz w:val="20"/>
          <w:szCs w:val="20"/>
        </w:rPr>
        <w:t xml:space="preserve">What is Maysville-Mason County’s financial outlook? Can local </w:t>
      </w:r>
      <w:r w:rsidR="00F22BF6" w:rsidRPr="009F0C1A">
        <w:rPr>
          <w:rFonts w:ascii="Times New Roman" w:eastAsia="Belleza" w:hAnsi="Times New Roman" w:cs="Times New Roman"/>
          <w:color w:val="000000"/>
          <w:sz w:val="20"/>
          <w:szCs w:val="20"/>
        </w:rPr>
        <w:t>taxpayers</w:t>
      </w:r>
      <w:r w:rsidRPr="009F0C1A">
        <w:rPr>
          <w:rFonts w:ascii="Times New Roman" w:eastAsia="Belleza" w:hAnsi="Times New Roman" w:cs="Times New Roman"/>
          <w:color w:val="000000"/>
          <w:sz w:val="20"/>
          <w:szCs w:val="20"/>
        </w:rPr>
        <w:t xml:space="preserve"> afford to maintain, de-commission, and remediate widespread industrial solar facilities should they fall into disrepair or abandonment?</w:t>
      </w:r>
    </w:p>
    <w:p w14:paraId="50A1D48E" w14:textId="77777777" w:rsidR="008D1692" w:rsidRPr="00F25B36" w:rsidRDefault="008D1692" w:rsidP="008D1692">
      <w:pPr>
        <w:pBdr>
          <w:top w:val="nil"/>
          <w:left w:val="nil"/>
          <w:bottom w:val="nil"/>
          <w:right w:val="nil"/>
          <w:between w:val="nil"/>
        </w:pBdr>
        <w:spacing w:after="0"/>
        <w:ind w:left="240"/>
        <w:rPr>
          <w:rFonts w:ascii="Times New Roman" w:hAnsi="Times New Roman" w:cs="Times New Roman"/>
          <w:color w:val="000000"/>
          <w:sz w:val="20"/>
          <w:szCs w:val="20"/>
        </w:rPr>
      </w:pPr>
    </w:p>
    <w:p w14:paraId="3DE02EFB" w14:textId="6A3ABD2E" w:rsidR="009F0C1A" w:rsidRPr="009F0C1A" w:rsidRDefault="009F0C1A" w:rsidP="009F0C1A">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t xml:space="preserve">Everything about industrial-scale solar facilities is new for our community—and our current zoning ordinance does not currently contemplate or regulate them. </w:t>
      </w:r>
    </w:p>
    <w:p w14:paraId="5C773543" w14:textId="77777777" w:rsidR="009F0C1A" w:rsidRPr="009F0C1A" w:rsidRDefault="009F0C1A" w:rsidP="009F0C1A">
      <w:pPr>
        <w:shd w:val="clear" w:color="auto" w:fill="FFFFFF"/>
        <w:spacing w:after="0" w:line="240" w:lineRule="auto"/>
        <w:rPr>
          <w:rFonts w:ascii="Times New Roman" w:eastAsia="Times New Roman" w:hAnsi="Times New Roman" w:cs="Times New Roman"/>
          <w:color w:val="222222"/>
          <w:sz w:val="20"/>
          <w:szCs w:val="20"/>
        </w:rPr>
      </w:pPr>
      <w:r w:rsidRPr="009F0C1A">
        <w:rPr>
          <w:rFonts w:ascii="Times New Roman" w:eastAsia="Times New Roman" w:hAnsi="Times New Roman" w:cs="Times New Roman"/>
          <w:color w:val="222222"/>
          <w:sz w:val="20"/>
          <w:szCs w:val="20"/>
        </w:rPr>
        <w:t>Is this a fair deal for all Mason Countians? The answer must be calculated carefully, and under the microscope of objective research, analysis, and public engagement. An update to our Comprehensive Plan is the venue for such deliberations.  </w:t>
      </w:r>
    </w:p>
    <w:p w14:paraId="644342A0" w14:textId="77777777" w:rsidR="009F0C1A" w:rsidRPr="009F0C1A" w:rsidRDefault="009F0C1A" w:rsidP="009F0C1A">
      <w:pPr>
        <w:shd w:val="clear" w:color="auto" w:fill="FFFFFF"/>
        <w:spacing w:after="0" w:line="240" w:lineRule="auto"/>
        <w:rPr>
          <w:rFonts w:ascii="Times New Roman" w:eastAsia="Times New Roman" w:hAnsi="Times New Roman" w:cs="Times New Roman"/>
          <w:color w:val="222222"/>
          <w:sz w:val="20"/>
          <w:szCs w:val="20"/>
        </w:rPr>
      </w:pPr>
    </w:p>
    <w:p w14:paraId="64447247" w14:textId="0866886B" w:rsidR="002546AB" w:rsidRDefault="009F0C1A" w:rsidP="009F0C1A">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Times New Roman" w:hAnsi="Times New Roman" w:cs="Times New Roman"/>
          <w:color w:val="222222"/>
          <w:sz w:val="20"/>
          <w:szCs w:val="20"/>
        </w:rPr>
        <w:t>Maysville-Mason County deserves better. </w:t>
      </w:r>
      <w:r w:rsidR="005139EA">
        <w:rPr>
          <w:rFonts w:ascii="Times New Roman" w:eastAsia="Belleza" w:hAnsi="Times New Roman" w:cs="Times New Roman"/>
          <w:color w:val="000000"/>
          <w:sz w:val="20"/>
          <w:szCs w:val="20"/>
        </w:rPr>
        <w:t>Yesterday,</w:t>
      </w:r>
      <w:r w:rsidRPr="009F0C1A">
        <w:rPr>
          <w:rFonts w:ascii="Times New Roman" w:eastAsia="Belleza" w:hAnsi="Times New Roman" w:cs="Times New Roman"/>
          <w:color w:val="000000"/>
          <w:sz w:val="20"/>
          <w:szCs w:val="20"/>
        </w:rPr>
        <w:t xml:space="preserve"> Clark County Fiscal Court</w:t>
      </w:r>
      <w:r w:rsidR="005139EA">
        <w:rPr>
          <w:rFonts w:ascii="Times New Roman" w:eastAsia="Belleza" w:hAnsi="Times New Roman" w:cs="Times New Roman"/>
          <w:color w:val="000000"/>
          <w:sz w:val="20"/>
          <w:szCs w:val="20"/>
        </w:rPr>
        <w:t xml:space="preserve"> </w:t>
      </w:r>
      <w:r w:rsidR="005139EA" w:rsidRPr="005139EA">
        <w:rPr>
          <w:rFonts w:ascii="Times New Roman" w:hAnsi="Times New Roman" w:cs="Times New Roman"/>
          <w:color w:val="222222"/>
          <w:sz w:val="20"/>
          <w:szCs w:val="20"/>
          <w:shd w:val="clear" w:color="auto" w:fill="FFFFFF"/>
        </w:rPr>
        <w:t>unanimously approved a resolution which imposed a moratorium on any industrial solar in the county prior to addressing it in a comprehensive land use plan study and revision (if appropriate).</w:t>
      </w:r>
      <w:r w:rsidR="004B0EBB">
        <w:rPr>
          <w:rFonts w:ascii="Times New Roman" w:hAnsi="Times New Roman" w:cs="Times New Roman"/>
          <w:color w:val="222222"/>
          <w:sz w:val="20"/>
          <w:szCs w:val="20"/>
          <w:shd w:val="clear" w:color="auto" w:fill="FFFFFF"/>
        </w:rPr>
        <w:t xml:space="preserve"> </w:t>
      </w:r>
      <w:r w:rsidR="005139EA">
        <w:rPr>
          <w:rFonts w:ascii="Arial" w:hAnsi="Arial" w:cs="Arial"/>
          <w:color w:val="222222"/>
          <w:shd w:val="clear" w:color="auto" w:fill="FFFFFF"/>
        </w:rPr>
        <w:t xml:space="preserve"> </w:t>
      </w:r>
      <w:r w:rsidR="003301EA">
        <w:rPr>
          <w:rFonts w:ascii="Times New Roman" w:eastAsia="Belleza" w:hAnsi="Times New Roman" w:cs="Times New Roman"/>
          <w:color w:val="000000"/>
          <w:sz w:val="20"/>
          <w:szCs w:val="20"/>
        </w:rPr>
        <w:t>In contrast, our county is considering</w:t>
      </w:r>
      <w:r w:rsidRPr="009F0C1A">
        <w:rPr>
          <w:rFonts w:ascii="Times New Roman" w:eastAsia="Belleza" w:hAnsi="Times New Roman" w:cs="Times New Roman"/>
          <w:color w:val="000000"/>
          <w:sz w:val="20"/>
          <w:szCs w:val="20"/>
        </w:rPr>
        <w:t xml:space="preserve"> </w:t>
      </w:r>
      <w:r w:rsidR="003301EA">
        <w:rPr>
          <w:rFonts w:ascii="Times New Roman" w:eastAsia="Belleza" w:hAnsi="Times New Roman" w:cs="Times New Roman"/>
          <w:color w:val="000000"/>
          <w:sz w:val="20"/>
          <w:szCs w:val="20"/>
        </w:rPr>
        <w:t>a</w:t>
      </w:r>
      <w:r w:rsidR="00CB2E3F">
        <w:rPr>
          <w:rFonts w:ascii="Times New Roman" w:eastAsia="Belleza" w:hAnsi="Times New Roman" w:cs="Times New Roman"/>
          <w:color w:val="000000"/>
          <w:sz w:val="20"/>
          <w:szCs w:val="20"/>
        </w:rPr>
        <w:t>n</w:t>
      </w:r>
      <w:r w:rsidR="00E532FA">
        <w:rPr>
          <w:rFonts w:ascii="Times New Roman" w:eastAsia="Belleza" w:hAnsi="Times New Roman" w:cs="Times New Roman"/>
          <w:color w:val="000000"/>
          <w:sz w:val="20"/>
          <w:szCs w:val="20"/>
        </w:rPr>
        <w:t xml:space="preserve"> </w:t>
      </w:r>
      <w:r w:rsidR="003301EA">
        <w:rPr>
          <w:rFonts w:ascii="Times New Roman" w:eastAsia="Belleza" w:hAnsi="Times New Roman" w:cs="Times New Roman"/>
          <w:color w:val="000000"/>
          <w:sz w:val="20"/>
          <w:szCs w:val="20"/>
        </w:rPr>
        <w:t>amended or spot zoning process</w:t>
      </w:r>
      <w:r w:rsidRPr="009F0C1A">
        <w:rPr>
          <w:rFonts w:ascii="Times New Roman" w:eastAsia="Belleza" w:hAnsi="Times New Roman" w:cs="Times New Roman"/>
          <w:color w:val="000000"/>
          <w:sz w:val="20"/>
          <w:szCs w:val="20"/>
        </w:rPr>
        <w:t xml:space="preserve"> under </w:t>
      </w:r>
      <w:r w:rsidR="00EC64F9">
        <w:rPr>
          <w:rFonts w:ascii="Times New Roman" w:eastAsia="Belleza" w:hAnsi="Times New Roman" w:cs="Times New Roman"/>
          <w:color w:val="000000"/>
          <w:sz w:val="20"/>
          <w:szCs w:val="20"/>
        </w:rPr>
        <w:t>a</w:t>
      </w:r>
      <w:r w:rsidRPr="009F0C1A">
        <w:rPr>
          <w:rFonts w:ascii="Times New Roman" w:eastAsia="Belleza" w:hAnsi="Times New Roman" w:cs="Times New Roman"/>
          <w:color w:val="000000"/>
          <w:sz w:val="20"/>
          <w:szCs w:val="20"/>
        </w:rPr>
        <w:t xml:space="preserve"> </w:t>
      </w:r>
      <w:r w:rsidR="00B53229">
        <w:rPr>
          <w:rFonts w:ascii="Times New Roman" w:eastAsia="Belleza" w:hAnsi="Times New Roman" w:cs="Times New Roman"/>
          <w:color w:val="000000"/>
          <w:sz w:val="20"/>
          <w:szCs w:val="20"/>
        </w:rPr>
        <w:t xml:space="preserve">perceived </w:t>
      </w:r>
      <w:r w:rsidRPr="009F0C1A">
        <w:rPr>
          <w:rFonts w:ascii="Times New Roman" w:eastAsia="Belleza" w:hAnsi="Times New Roman" w:cs="Times New Roman"/>
          <w:color w:val="000000"/>
          <w:sz w:val="20"/>
          <w:szCs w:val="20"/>
        </w:rPr>
        <w:t>threat</w:t>
      </w:r>
      <w:r w:rsidR="005F4418">
        <w:rPr>
          <w:rFonts w:ascii="Times New Roman" w:eastAsia="Belleza" w:hAnsi="Times New Roman" w:cs="Times New Roman"/>
          <w:color w:val="000000"/>
          <w:sz w:val="20"/>
          <w:szCs w:val="20"/>
        </w:rPr>
        <w:t xml:space="preserve"> of the </w:t>
      </w:r>
      <w:r w:rsidRPr="009F0C1A">
        <w:rPr>
          <w:rFonts w:ascii="Times New Roman" w:eastAsia="Belleza" w:hAnsi="Times New Roman" w:cs="Times New Roman"/>
          <w:color w:val="000000"/>
          <w:sz w:val="20"/>
          <w:szCs w:val="20"/>
        </w:rPr>
        <w:t xml:space="preserve">state </w:t>
      </w:r>
      <w:r w:rsidR="00EC64F9" w:rsidRPr="009F0C1A">
        <w:rPr>
          <w:rFonts w:ascii="Times New Roman" w:eastAsia="Belleza" w:hAnsi="Times New Roman" w:cs="Times New Roman"/>
          <w:color w:val="000000"/>
          <w:sz w:val="20"/>
          <w:szCs w:val="20"/>
        </w:rPr>
        <w:t>control</w:t>
      </w:r>
      <w:r w:rsidR="00EC64F9">
        <w:rPr>
          <w:rFonts w:ascii="Times New Roman" w:eastAsia="Belleza" w:hAnsi="Times New Roman" w:cs="Times New Roman"/>
          <w:color w:val="000000"/>
          <w:sz w:val="20"/>
          <w:szCs w:val="20"/>
        </w:rPr>
        <w:t>ling</w:t>
      </w:r>
      <w:r w:rsidR="005F4418">
        <w:rPr>
          <w:rFonts w:ascii="Times New Roman" w:eastAsia="Belleza" w:hAnsi="Times New Roman" w:cs="Times New Roman"/>
          <w:color w:val="000000"/>
          <w:sz w:val="20"/>
          <w:szCs w:val="20"/>
        </w:rPr>
        <w:t xml:space="preserve"> </w:t>
      </w:r>
      <w:r w:rsidR="00EC64F9">
        <w:rPr>
          <w:rFonts w:ascii="Times New Roman" w:eastAsia="Belleza" w:hAnsi="Times New Roman" w:cs="Times New Roman"/>
          <w:color w:val="000000"/>
          <w:sz w:val="20"/>
          <w:szCs w:val="20"/>
        </w:rPr>
        <w:t xml:space="preserve">the </w:t>
      </w:r>
      <w:r w:rsidR="005F4418">
        <w:rPr>
          <w:rFonts w:ascii="Times New Roman" w:eastAsia="Belleza" w:hAnsi="Times New Roman" w:cs="Times New Roman"/>
          <w:color w:val="000000"/>
          <w:sz w:val="20"/>
          <w:szCs w:val="20"/>
        </w:rPr>
        <w:t>siting process</w:t>
      </w:r>
      <w:r w:rsidR="00EC64F9">
        <w:rPr>
          <w:rFonts w:ascii="Times New Roman" w:eastAsia="Belleza" w:hAnsi="Times New Roman" w:cs="Times New Roman"/>
          <w:color w:val="000000"/>
          <w:sz w:val="20"/>
          <w:szCs w:val="20"/>
        </w:rPr>
        <w:t xml:space="preserve"> </w:t>
      </w:r>
      <w:r w:rsidR="005139EA">
        <w:rPr>
          <w:rFonts w:ascii="Times New Roman" w:eastAsia="Belleza" w:hAnsi="Times New Roman" w:cs="Times New Roman"/>
          <w:color w:val="000000"/>
          <w:sz w:val="20"/>
          <w:szCs w:val="20"/>
        </w:rPr>
        <w:t>for us</w:t>
      </w:r>
      <w:r w:rsidRPr="009F0C1A">
        <w:rPr>
          <w:rFonts w:ascii="Times New Roman" w:eastAsia="Belleza" w:hAnsi="Times New Roman" w:cs="Times New Roman"/>
          <w:color w:val="000000"/>
          <w:sz w:val="20"/>
          <w:szCs w:val="20"/>
        </w:rPr>
        <w:t xml:space="preserve">.  </w:t>
      </w:r>
    </w:p>
    <w:p w14:paraId="035FD490" w14:textId="30418BDA" w:rsidR="009F0C1A" w:rsidRPr="009F0C1A" w:rsidRDefault="009F0C1A" w:rsidP="009F0C1A">
      <w:pPr>
        <w:pBdr>
          <w:top w:val="nil"/>
          <w:left w:val="nil"/>
          <w:bottom w:val="nil"/>
          <w:right w:val="nil"/>
          <w:between w:val="nil"/>
        </w:pBdr>
        <w:rPr>
          <w:rFonts w:ascii="Times New Roman" w:eastAsia="Belleza" w:hAnsi="Times New Roman" w:cs="Times New Roman"/>
          <w:color w:val="000000"/>
          <w:sz w:val="20"/>
          <w:szCs w:val="20"/>
        </w:rPr>
      </w:pPr>
      <w:r w:rsidRPr="009F0C1A">
        <w:rPr>
          <w:rFonts w:ascii="Times New Roman" w:eastAsia="Belleza" w:hAnsi="Times New Roman" w:cs="Times New Roman"/>
          <w:color w:val="000000"/>
          <w:sz w:val="20"/>
          <w:szCs w:val="20"/>
        </w:rPr>
        <w:lastRenderedPageBreak/>
        <w:t xml:space="preserve">Our county should follow </w:t>
      </w:r>
      <w:r w:rsidR="005139EA">
        <w:rPr>
          <w:rFonts w:ascii="Times New Roman" w:eastAsia="Belleza" w:hAnsi="Times New Roman" w:cs="Times New Roman"/>
          <w:color w:val="000000"/>
          <w:sz w:val="20"/>
          <w:szCs w:val="20"/>
        </w:rPr>
        <w:t xml:space="preserve">the example of Clark County and </w:t>
      </w:r>
      <w:r w:rsidRPr="009F0C1A">
        <w:rPr>
          <w:rFonts w:ascii="Times New Roman" w:eastAsia="Belleza" w:hAnsi="Times New Roman" w:cs="Times New Roman"/>
          <w:color w:val="000000"/>
          <w:sz w:val="20"/>
          <w:szCs w:val="20"/>
        </w:rPr>
        <w:t>the recommendation of the American Planning Association on this issue</w:t>
      </w:r>
      <w:r w:rsidR="005F4418">
        <w:rPr>
          <w:rFonts w:ascii="Times New Roman" w:eastAsia="Belleza" w:hAnsi="Times New Roman" w:cs="Times New Roman"/>
          <w:color w:val="000000"/>
          <w:sz w:val="20"/>
          <w:szCs w:val="20"/>
        </w:rPr>
        <w:t xml:space="preserve"> </w:t>
      </w:r>
      <w:r w:rsidRPr="009F0C1A">
        <w:rPr>
          <w:rFonts w:ascii="Times New Roman" w:eastAsia="Belleza" w:hAnsi="Times New Roman" w:cs="Times New Roman"/>
          <w:color w:val="000000"/>
          <w:sz w:val="20"/>
          <w:szCs w:val="20"/>
        </w:rPr>
        <w:t>and “review and amend our Comprehensive Plan to align with how (our) community wants to regulate utility-scale solar uses.”</w:t>
      </w:r>
      <w:r w:rsidRPr="009F0C1A">
        <w:rPr>
          <w:rFonts w:ascii="Times New Roman" w:eastAsia="Belleza" w:hAnsi="Times New Roman" w:cs="Times New Roman"/>
          <w:color w:val="000000"/>
          <w:sz w:val="20"/>
          <w:szCs w:val="20"/>
          <w:vertAlign w:val="superscript"/>
        </w:rPr>
        <w:t xml:space="preserve">1 </w:t>
      </w:r>
      <w:r w:rsidRPr="009F0C1A">
        <w:rPr>
          <w:rFonts w:ascii="Times New Roman" w:eastAsia="Belleza" w:hAnsi="Times New Roman" w:cs="Times New Roman"/>
          <w:color w:val="000000"/>
          <w:sz w:val="20"/>
          <w:szCs w:val="20"/>
        </w:rPr>
        <w:t xml:space="preserve">Under KRS 100 and Kentucky law, the Comprehensive Plan sets the stage for all land-uses, and related planning and zoning ordinances in Maysville-Mason County. Therefore, it is the very foundation of control for how our community grows and operates smartly…now and in the future.  </w:t>
      </w:r>
    </w:p>
    <w:p w14:paraId="3600BC9F" w14:textId="41E770D4" w:rsidR="000502FE" w:rsidRDefault="0038169A" w:rsidP="009F0C1A">
      <w:pPr>
        <w:shd w:val="clear" w:color="auto" w:fill="FFFFFF"/>
        <w:spacing w:after="0" w:line="240" w:lineRule="auto"/>
        <w:rPr>
          <w:rFonts w:ascii="Times New Roman" w:eastAsia="Times New Roman" w:hAnsi="Times New Roman" w:cs="Times New Roman"/>
          <w:color w:val="222222"/>
          <w:sz w:val="20"/>
          <w:szCs w:val="20"/>
        </w:rPr>
      </w:pPr>
      <w:r>
        <w:rPr>
          <w:rFonts w:ascii="Times New Roman" w:hAnsi="Times New Roman" w:cs="Times New Roman"/>
          <w:color w:val="222222"/>
          <w:sz w:val="20"/>
          <w:szCs w:val="20"/>
          <w:shd w:val="clear" w:color="auto" w:fill="FFFFFF"/>
        </w:rPr>
        <w:t>O</w:t>
      </w:r>
      <w:r w:rsidR="005139EA" w:rsidRPr="005139EA">
        <w:rPr>
          <w:rFonts w:ascii="Times New Roman" w:hAnsi="Times New Roman" w:cs="Times New Roman"/>
          <w:color w:val="222222"/>
          <w:sz w:val="20"/>
          <w:szCs w:val="20"/>
          <w:shd w:val="clear" w:color="auto" w:fill="FFFFFF"/>
        </w:rPr>
        <w:t xml:space="preserve">nce the panels are installed it will be too late to consider the </w:t>
      </w:r>
      <w:r w:rsidRPr="005139EA">
        <w:rPr>
          <w:rFonts w:ascii="Times New Roman" w:hAnsi="Times New Roman" w:cs="Times New Roman"/>
          <w:color w:val="222222"/>
          <w:sz w:val="20"/>
          <w:szCs w:val="20"/>
          <w:shd w:val="clear" w:color="auto" w:fill="FFFFFF"/>
        </w:rPr>
        <w:t>long-term</w:t>
      </w:r>
      <w:r w:rsidR="005139EA" w:rsidRPr="005139EA">
        <w:rPr>
          <w:rFonts w:ascii="Times New Roman" w:hAnsi="Times New Roman" w:cs="Times New Roman"/>
          <w:color w:val="222222"/>
          <w:sz w:val="20"/>
          <w:szCs w:val="20"/>
          <w:shd w:val="clear" w:color="auto" w:fill="FFFFFF"/>
        </w:rPr>
        <w:t xml:space="preserve"> consequences to the county.</w:t>
      </w:r>
      <w:r w:rsidR="005139EA">
        <w:rPr>
          <w:rFonts w:ascii="Arial" w:hAnsi="Arial" w:cs="Arial"/>
          <w:color w:val="222222"/>
          <w:shd w:val="clear" w:color="auto" w:fill="FFFFFF"/>
        </w:rPr>
        <w:t xml:space="preserve">  </w:t>
      </w:r>
      <w:r w:rsidR="009F0C1A" w:rsidRPr="009F0C1A">
        <w:rPr>
          <w:rFonts w:ascii="Times New Roman" w:eastAsia="Times New Roman" w:hAnsi="Times New Roman" w:cs="Times New Roman"/>
          <w:color w:val="222222"/>
          <w:sz w:val="20"/>
          <w:szCs w:val="20"/>
        </w:rPr>
        <w:t>We must issue a one-year moratorium and convene the Comprehensive Plan process, so we have a say... Our future depends on it.  </w:t>
      </w:r>
    </w:p>
    <w:p w14:paraId="212B47EA" w14:textId="77777777" w:rsidR="008B55FD" w:rsidRPr="009F0C1A" w:rsidRDefault="008B55FD" w:rsidP="009F0C1A">
      <w:pPr>
        <w:shd w:val="clear" w:color="auto" w:fill="FFFFFF"/>
        <w:spacing w:after="0" w:line="240" w:lineRule="auto"/>
        <w:rPr>
          <w:rFonts w:ascii="Times New Roman" w:eastAsia="Times New Roman" w:hAnsi="Times New Roman" w:cs="Times New Roman"/>
          <w:color w:val="222222"/>
          <w:sz w:val="20"/>
          <w:szCs w:val="20"/>
        </w:rPr>
      </w:pPr>
    </w:p>
    <w:p w14:paraId="7F094CDC" w14:textId="47D29D38" w:rsidR="00EE38A5" w:rsidRDefault="008B55FD">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Coffey, Darren. “Planning for Utility-Scale Solar Energy Facilities.” American Planning Association, September/October 2019</w:t>
      </w:r>
    </w:p>
    <w:p w14:paraId="75E6436F" w14:textId="008629A7" w:rsidR="005139EA" w:rsidRDefault="005139EA"/>
    <w:sectPr w:rsidR="0051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73FF3"/>
    <w:multiLevelType w:val="multilevel"/>
    <w:tmpl w:val="3FD89126"/>
    <w:lvl w:ilvl="0">
      <w:start w:val="1"/>
      <w:numFmt w:val="bullet"/>
      <w:lvlText w:val="-"/>
      <w:lvlJc w:val="left"/>
      <w:pPr>
        <w:ind w:left="240" w:hanging="240"/>
      </w:pPr>
      <w:rPr>
        <w:rFonts w:ascii="Calibri" w:eastAsia="Calibri" w:hAnsi="Calibri" w:cs="Calibri"/>
        <w:b w:val="0"/>
        <w:i w:val="0"/>
        <w:smallCaps w:val="0"/>
        <w:strike w:val="0"/>
        <w:sz w:val="24"/>
        <w:szCs w:val="24"/>
        <w:shd w:val="clear" w:color="auto" w:fill="auto"/>
        <w:vertAlign w:val="baseline"/>
      </w:rPr>
    </w:lvl>
    <w:lvl w:ilvl="1">
      <w:start w:val="1"/>
      <w:numFmt w:val="bullet"/>
      <w:lvlText w:val="-"/>
      <w:lvlJc w:val="left"/>
      <w:pPr>
        <w:ind w:left="458" w:hanging="218"/>
      </w:pPr>
      <w:rPr>
        <w:rFonts w:ascii="Calibri" w:eastAsia="Calibri" w:hAnsi="Calibri" w:cs="Calibri"/>
        <w:b w:val="0"/>
        <w:i w:val="0"/>
        <w:smallCaps w:val="0"/>
        <w:strike w:val="0"/>
        <w:sz w:val="24"/>
        <w:szCs w:val="24"/>
        <w:shd w:val="clear" w:color="auto" w:fill="auto"/>
        <w:vertAlign w:val="baseline"/>
      </w:rPr>
    </w:lvl>
    <w:lvl w:ilvl="2">
      <w:start w:val="1"/>
      <w:numFmt w:val="bullet"/>
      <w:lvlText w:val="-"/>
      <w:lvlJc w:val="left"/>
      <w:pPr>
        <w:ind w:left="698" w:hanging="218"/>
      </w:pPr>
      <w:rPr>
        <w:rFonts w:ascii="Calibri" w:eastAsia="Calibri" w:hAnsi="Calibri" w:cs="Calibri"/>
        <w:b w:val="0"/>
        <w:i w:val="0"/>
        <w:smallCaps w:val="0"/>
        <w:strike w:val="0"/>
        <w:sz w:val="24"/>
        <w:szCs w:val="24"/>
        <w:shd w:val="clear" w:color="auto" w:fill="auto"/>
        <w:vertAlign w:val="baseline"/>
      </w:rPr>
    </w:lvl>
    <w:lvl w:ilvl="3">
      <w:start w:val="1"/>
      <w:numFmt w:val="bullet"/>
      <w:lvlText w:val="-"/>
      <w:lvlJc w:val="left"/>
      <w:pPr>
        <w:ind w:left="938" w:hanging="218"/>
      </w:pPr>
      <w:rPr>
        <w:rFonts w:ascii="Calibri" w:eastAsia="Calibri" w:hAnsi="Calibri" w:cs="Calibri"/>
        <w:b w:val="0"/>
        <w:i w:val="0"/>
        <w:smallCaps w:val="0"/>
        <w:strike w:val="0"/>
        <w:sz w:val="24"/>
        <w:szCs w:val="24"/>
        <w:shd w:val="clear" w:color="auto" w:fill="auto"/>
        <w:vertAlign w:val="baseline"/>
      </w:rPr>
    </w:lvl>
    <w:lvl w:ilvl="4">
      <w:start w:val="1"/>
      <w:numFmt w:val="bullet"/>
      <w:lvlText w:val="-"/>
      <w:lvlJc w:val="left"/>
      <w:pPr>
        <w:ind w:left="1178" w:hanging="218"/>
      </w:pPr>
      <w:rPr>
        <w:rFonts w:ascii="Calibri" w:eastAsia="Calibri" w:hAnsi="Calibri" w:cs="Calibri"/>
        <w:b w:val="0"/>
        <w:i w:val="0"/>
        <w:smallCaps w:val="0"/>
        <w:strike w:val="0"/>
        <w:sz w:val="24"/>
        <w:szCs w:val="24"/>
        <w:shd w:val="clear" w:color="auto" w:fill="auto"/>
        <w:vertAlign w:val="baseline"/>
      </w:rPr>
    </w:lvl>
    <w:lvl w:ilvl="5">
      <w:start w:val="1"/>
      <w:numFmt w:val="bullet"/>
      <w:lvlText w:val="-"/>
      <w:lvlJc w:val="left"/>
      <w:pPr>
        <w:ind w:left="1418" w:hanging="217"/>
      </w:pPr>
      <w:rPr>
        <w:rFonts w:ascii="Calibri" w:eastAsia="Calibri" w:hAnsi="Calibri" w:cs="Calibri"/>
        <w:b w:val="0"/>
        <w:i w:val="0"/>
        <w:smallCaps w:val="0"/>
        <w:strike w:val="0"/>
        <w:sz w:val="24"/>
        <w:szCs w:val="24"/>
        <w:shd w:val="clear" w:color="auto" w:fill="auto"/>
        <w:vertAlign w:val="baseline"/>
      </w:rPr>
    </w:lvl>
    <w:lvl w:ilvl="6">
      <w:start w:val="1"/>
      <w:numFmt w:val="bullet"/>
      <w:lvlText w:val="-"/>
      <w:lvlJc w:val="left"/>
      <w:pPr>
        <w:ind w:left="1658" w:hanging="218"/>
      </w:pPr>
      <w:rPr>
        <w:rFonts w:ascii="Calibri" w:eastAsia="Calibri" w:hAnsi="Calibri" w:cs="Calibri"/>
        <w:b w:val="0"/>
        <w:i w:val="0"/>
        <w:smallCaps w:val="0"/>
        <w:strike w:val="0"/>
        <w:sz w:val="24"/>
        <w:szCs w:val="24"/>
        <w:shd w:val="clear" w:color="auto" w:fill="auto"/>
        <w:vertAlign w:val="baseline"/>
      </w:rPr>
    </w:lvl>
    <w:lvl w:ilvl="7">
      <w:start w:val="1"/>
      <w:numFmt w:val="bullet"/>
      <w:lvlText w:val="-"/>
      <w:lvlJc w:val="left"/>
      <w:pPr>
        <w:ind w:left="1898" w:hanging="218"/>
      </w:pPr>
      <w:rPr>
        <w:rFonts w:ascii="Calibri" w:eastAsia="Calibri" w:hAnsi="Calibri" w:cs="Calibri"/>
        <w:b w:val="0"/>
        <w:i w:val="0"/>
        <w:smallCaps w:val="0"/>
        <w:strike w:val="0"/>
        <w:sz w:val="24"/>
        <w:szCs w:val="24"/>
        <w:shd w:val="clear" w:color="auto" w:fill="auto"/>
        <w:vertAlign w:val="baseline"/>
      </w:rPr>
    </w:lvl>
    <w:lvl w:ilvl="8">
      <w:start w:val="1"/>
      <w:numFmt w:val="bullet"/>
      <w:lvlText w:val="-"/>
      <w:lvlJc w:val="left"/>
      <w:pPr>
        <w:ind w:left="2138" w:hanging="218"/>
      </w:pPr>
      <w:rPr>
        <w:rFonts w:ascii="Calibri" w:eastAsia="Calibri" w:hAnsi="Calibri" w:cs="Calibri"/>
        <w:b w:val="0"/>
        <w:i w:val="0"/>
        <w:smallCaps w:val="0"/>
        <w:strike w:val="0"/>
        <w:sz w:val="24"/>
        <w:szCs w:val="24"/>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A5"/>
    <w:rsid w:val="000502FE"/>
    <w:rsid w:val="000534A2"/>
    <w:rsid w:val="000603C3"/>
    <w:rsid w:val="00071CFB"/>
    <w:rsid w:val="002546AB"/>
    <w:rsid w:val="003301EA"/>
    <w:rsid w:val="0038169A"/>
    <w:rsid w:val="003B17E5"/>
    <w:rsid w:val="003C267E"/>
    <w:rsid w:val="00426359"/>
    <w:rsid w:val="00451F27"/>
    <w:rsid w:val="004B0EBB"/>
    <w:rsid w:val="005139EA"/>
    <w:rsid w:val="005966E8"/>
    <w:rsid w:val="005D4C30"/>
    <w:rsid w:val="005F4418"/>
    <w:rsid w:val="006D3AB1"/>
    <w:rsid w:val="007C3E2C"/>
    <w:rsid w:val="00812590"/>
    <w:rsid w:val="0085517D"/>
    <w:rsid w:val="008B55FD"/>
    <w:rsid w:val="008D1692"/>
    <w:rsid w:val="009F0C1A"/>
    <w:rsid w:val="009F0D85"/>
    <w:rsid w:val="00B53229"/>
    <w:rsid w:val="00C144F9"/>
    <w:rsid w:val="00CB2E3F"/>
    <w:rsid w:val="00CD5C25"/>
    <w:rsid w:val="00CE4BB0"/>
    <w:rsid w:val="00CF5213"/>
    <w:rsid w:val="00D111C5"/>
    <w:rsid w:val="00D90A14"/>
    <w:rsid w:val="00D97EA6"/>
    <w:rsid w:val="00DB0D51"/>
    <w:rsid w:val="00DF1890"/>
    <w:rsid w:val="00E532FA"/>
    <w:rsid w:val="00EB57D8"/>
    <w:rsid w:val="00EC64F9"/>
    <w:rsid w:val="00EE38A5"/>
    <w:rsid w:val="00F22BF6"/>
    <w:rsid w:val="00F2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06C0"/>
  <w15:chartTrackingRefBased/>
  <w15:docId w15:val="{D3413F09-8AED-4FC8-8E46-ACB2B12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Berry</dc:creator>
  <cp:keywords/>
  <dc:description/>
  <cp:lastModifiedBy>Elizabeth Berry</cp:lastModifiedBy>
  <cp:revision>42</cp:revision>
  <dcterms:created xsi:type="dcterms:W3CDTF">2021-08-27T13:52:00Z</dcterms:created>
  <dcterms:modified xsi:type="dcterms:W3CDTF">2021-08-27T17:07:00Z</dcterms:modified>
</cp:coreProperties>
</file>