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0AEE" w14:textId="77777777" w:rsidR="00792641" w:rsidRPr="00070255" w:rsidRDefault="00792641" w:rsidP="00792641">
      <w:pPr>
        <w:jc w:val="center"/>
        <w:rPr>
          <w:sz w:val="44"/>
          <w:szCs w:val="44"/>
        </w:rPr>
      </w:pPr>
      <w:r w:rsidRPr="00070255">
        <w:rPr>
          <w:sz w:val="44"/>
          <w:szCs w:val="44"/>
        </w:rPr>
        <w:t>Hillcrest No. 4 Condominium Association Inc.</w:t>
      </w:r>
    </w:p>
    <w:p w14:paraId="7AA2344F" w14:textId="77777777" w:rsidR="00792641" w:rsidRDefault="00792641" w:rsidP="00792641">
      <w:pPr>
        <w:jc w:val="center"/>
        <w:rPr>
          <w:sz w:val="44"/>
          <w:szCs w:val="44"/>
        </w:rPr>
      </w:pPr>
      <w:r w:rsidRPr="00070255">
        <w:rPr>
          <w:sz w:val="44"/>
          <w:szCs w:val="44"/>
        </w:rPr>
        <w:t>1000 Hillcrest Ct. Hollywood, FL 33021</w:t>
      </w:r>
    </w:p>
    <w:p w14:paraId="3CC77A20" w14:textId="4D3F03E0" w:rsidR="00445ADE" w:rsidRPr="00445ADE" w:rsidRDefault="00445ADE" w:rsidP="00445ADE">
      <w:pPr>
        <w:pStyle w:val="ListParagraph"/>
        <w:numPr>
          <w:ilvl w:val="2"/>
          <w:numId w:val="2"/>
        </w:numPr>
        <w:jc w:val="center"/>
        <w:rPr>
          <w:sz w:val="32"/>
          <w:szCs w:val="32"/>
        </w:rPr>
      </w:pPr>
      <w:r w:rsidRPr="00445ADE">
        <w:rPr>
          <w:sz w:val="32"/>
          <w:szCs w:val="32"/>
        </w:rPr>
        <w:t>ting minutes</w:t>
      </w:r>
    </w:p>
    <w:p w14:paraId="2B030EF3" w14:textId="77777777" w:rsidR="00445ADE" w:rsidRPr="00445ADE" w:rsidRDefault="00445ADE" w:rsidP="00445ADE">
      <w:pPr>
        <w:numPr>
          <w:ilvl w:val="0"/>
          <w:numId w:val="1"/>
        </w:numPr>
      </w:pPr>
      <w:r w:rsidRPr="00445ADE">
        <w:t>Call to order at 7:02pm.</w:t>
      </w:r>
    </w:p>
    <w:p w14:paraId="10AB3971" w14:textId="79541DAB" w:rsidR="00445ADE" w:rsidRPr="00445ADE" w:rsidRDefault="00445ADE" w:rsidP="00445ADE">
      <w:pPr>
        <w:numPr>
          <w:ilvl w:val="0"/>
          <w:numId w:val="1"/>
        </w:numPr>
      </w:pPr>
      <w:r w:rsidRPr="00445ADE">
        <w:t>Emma Financial Report:</w:t>
      </w:r>
    </w:p>
    <w:p w14:paraId="13C76C36" w14:textId="77777777" w:rsidR="00445ADE" w:rsidRPr="00445ADE" w:rsidRDefault="00445ADE" w:rsidP="00445ADE">
      <w:pPr>
        <w:numPr>
          <w:ilvl w:val="1"/>
          <w:numId w:val="1"/>
        </w:numPr>
      </w:pPr>
      <w:r w:rsidRPr="00445ADE">
        <w:t xml:space="preserve">HOA increase by $40 starting Jan 1, 2025. </w:t>
      </w:r>
    </w:p>
    <w:p w14:paraId="648F0405" w14:textId="77777777" w:rsidR="00445ADE" w:rsidRPr="00445ADE" w:rsidRDefault="00445ADE" w:rsidP="00445ADE">
      <w:pPr>
        <w:numPr>
          <w:ilvl w:val="1"/>
          <w:numId w:val="1"/>
        </w:numPr>
      </w:pPr>
      <w:r w:rsidRPr="00445ADE">
        <w:t>Closed CD of 40000 and earned interest.</w:t>
      </w:r>
    </w:p>
    <w:p w14:paraId="5D9A1AB1" w14:textId="02BE72C7" w:rsidR="00445ADE" w:rsidRPr="00445ADE" w:rsidRDefault="00445ADE" w:rsidP="00445ADE">
      <w:pPr>
        <w:numPr>
          <w:ilvl w:val="1"/>
          <w:numId w:val="1"/>
        </w:numPr>
      </w:pPr>
      <w:r w:rsidRPr="00445ADE">
        <w:t xml:space="preserve">Special Assessment has 12500 left </w:t>
      </w:r>
      <w:r w:rsidRPr="00445ADE">
        <w:t xml:space="preserve">to collect </w:t>
      </w:r>
      <w:r w:rsidRPr="00445ADE">
        <w:t>until June of 2026 once all residents pay in full.</w:t>
      </w:r>
      <w:r>
        <w:t xml:space="preserve"> Put 70 in CD currently (4.01% APR)</w:t>
      </w:r>
    </w:p>
    <w:p w14:paraId="7BFEE132" w14:textId="77777777" w:rsidR="00445ADE" w:rsidRPr="00445ADE" w:rsidRDefault="00445ADE" w:rsidP="00445ADE">
      <w:pPr>
        <w:numPr>
          <w:ilvl w:val="0"/>
          <w:numId w:val="1"/>
        </w:numPr>
      </w:pPr>
      <w:r w:rsidRPr="00445ADE">
        <w:t xml:space="preserve">John Building Report </w:t>
      </w:r>
    </w:p>
    <w:p w14:paraId="7C1246C1" w14:textId="6FFF56E9" w:rsidR="00445ADE" w:rsidRPr="00445ADE" w:rsidRDefault="00445ADE" w:rsidP="00445ADE">
      <w:pPr>
        <w:numPr>
          <w:ilvl w:val="1"/>
          <w:numId w:val="1"/>
        </w:numPr>
      </w:pPr>
      <w:r w:rsidRPr="00445ADE">
        <w:t xml:space="preserve">Elevator Repair starts on 11/23/25. </w:t>
      </w:r>
      <w:r w:rsidR="00F67819">
        <w:t>Since rescheduled to 2/2026</w:t>
      </w:r>
    </w:p>
    <w:p w14:paraId="6431433C" w14:textId="77777777" w:rsidR="00445ADE" w:rsidRPr="00445ADE" w:rsidRDefault="00445ADE" w:rsidP="00445ADE">
      <w:pPr>
        <w:numPr>
          <w:ilvl w:val="2"/>
          <w:numId w:val="1"/>
        </w:numPr>
      </w:pPr>
      <w:r w:rsidRPr="00445ADE">
        <w:t>Elevator adjustment – mechanical system to computer operated system</w:t>
      </w:r>
    </w:p>
    <w:p w14:paraId="50ED4F01" w14:textId="51615F16" w:rsidR="00445ADE" w:rsidRPr="00445ADE" w:rsidRDefault="00445ADE" w:rsidP="00445ADE">
      <w:pPr>
        <w:numPr>
          <w:ilvl w:val="1"/>
          <w:numId w:val="1"/>
        </w:numPr>
      </w:pPr>
      <w:r w:rsidRPr="00445ADE">
        <w:t xml:space="preserve">Next year, once the Special Assessment is paid in full (June), we will be able to close it and move it to the reserve fund. This will help us </w:t>
      </w:r>
      <w:r>
        <w:t xml:space="preserve">pay </w:t>
      </w:r>
      <w:r w:rsidR="00F67819">
        <w:t xml:space="preserve">4 years of </w:t>
      </w:r>
      <w:r>
        <w:t>SIRS necessary reserve fund allocations ($54,475.00/year)</w:t>
      </w:r>
    </w:p>
    <w:p w14:paraId="398ABD7D" w14:textId="56E15CD2" w:rsidR="00445ADE" w:rsidRPr="00445ADE" w:rsidRDefault="00445ADE" w:rsidP="00445ADE">
      <w:pPr>
        <w:numPr>
          <w:ilvl w:val="1"/>
          <w:numId w:val="1"/>
        </w:numPr>
      </w:pPr>
      <w:r w:rsidRPr="00445ADE">
        <w:t xml:space="preserve">The goal is to not have to raise the HOA fees for the next 7-8 </w:t>
      </w:r>
      <w:r>
        <w:t xml:space="preserve">years </w:t>
      </w:r>
      <w:r w:rsidRPr="00445ADE">
        <w:t>hopefully longer.</w:t>
      </w:r>
    </w:p>
    <w:p w14:paraId="1F023792" w14:textId="77777777" w:rsidR="00F67819" w:rsidRDefault="00445ADE" w:rsidP="00445ADE">
      <w:pPr>
        <w:numPr>
          <w:ilvl w:val="1"/>
          <w:numId w:val="1"/>
        </w:numPr>
      </w:pPr>
      <w:r w:rsidRPr="00445ADE">
        <w:t>November is the next quarterly meeting for the community</w:t>
      </w:r>
      <w:r w:rsidR="00F67819">
        <w:t>.</w:t>
      </w:r>
      <w:r w:rsidRPr="00445ADE">
        <w:t xml:space="preserve"> </w:t>
      </w:r>
    </w:p>
    <w:p w14:paraId="1A9448E4" w14:textId="331AA427" w:rsidR="00445ADE" w:rsidRPr="00445ADE" w:rsidRDefault="00445ADE" w:rsidP="00445ADE">
      <w:pPr>
        <w:numPr>
          <w:ilvl w:val="1"/>
          <w:numId w:val="1"/>
        </w:numPr>
      </w:pPr>
      <w:r w:rsidRPr="00445ADE">
        <w:t>HOA increase by 40.00 starting Jan 1, 2026.</w:t>
      </w:r>
    </w:p>
    <w:p w14:paraId="45BD1C8F" w14:textId="77777777" w:rsidR="00445ADE" w:rsidRPr="00445ADE" w:rsidRDefault="00445ADE" w:rsidP="00445ADE">
      <w:pPr>
        <w:numPr>
          <w:ilvl w:val="0"/>
          <w:numId w:val="1"/>
        </w:numPr>
      </w:pPr>
      <w:r w:rsidRPr="00445ADE">
        <w:t>Unit Updates:</w:t>
      </w:r>
    </w:p>
    <w:p w14:paraId="02FD699A" w14:textId="77777777" w:rsidR="00445ADE" w:rsidRPr="00445ADE" w:rsidRDefault="00445ADE" w:rsidP="00445ADE">
      <w:pPr>
        <w:numPr>
          <w:ilvl w:val="1"/>
          <w:numId w:val="1"/>
        </w:numPr>
      </w:pPr>
      <w:r w:rsidRPr="00445ADE">
        <w:t xml:space="preserve">212 is sold for 145,000 and living there. </w:t>
      </w:r>
    </w:p>
    <w:p w14:paraId="4EC8EFA4" w14:textId="33C0AAA7" w:rsidR="00445ADE" w:rsidRPr="00445ADE" w:rsidRDefault="00445ADE" w:rsidP="00445ADE">
      <w:pPr>
        <w:numPr>
          <w:ilvl w:val="1"/>
          <w:numId w:val="1"/>
        </w:numPr>
      </w:pPr>
      <w:r w:rsidRPr="00445ADE">
        <w:t>111 is under contract. Bought it at 2</w:t>
      </w:r>
      <w:r>
        <w:t>18</w:t>
      </w:r>
      <w:r w:rsidRPr="00445ADE">
        <w:t>,000 and selling it at 190,000</w:t>
      </w:r>
    </w:p>
    <w:p w14:paraId="0E89C9FA" w14:textId="77777777" w:rsidR="00445ADE" w:rsidRPr="00445ADE" w:rsidRDefault="00445ADE" w:rsidP="00445ADE">
      <w:pPr>
        <w:numPr>
          <w:ilvl w:val="0"/>
          <w:numId w:val="1"/>
        </w:numPr>
      </w:pPr>
      <w:r w:rsidRPr="00445ADE">
        <w:t>Landscaping- soil is dying over and over in the same spots over and over.</w:t>
      </w:r>
    </w:p>
    <w:p w14:paraId="0871F02C" w14:textId="07AD6464" w:rsidR="00445ADE" w:rsidRPr="00445ADE" w:rsidRDefault="00445ADE" w:rsidP="00445ADE">
      <w:pPr>
        <w:numPr>
          <w:ilvl w:val="1"/>
          <w:numId w:val="1"/>
        </w:numPr>
      </w:pPr>
      <w:r w:rsidRPr="00445ADE">
        <w:t xml:space="preserve">Do the work!!- </w:t>
      </w:r>
      <w:r>
        <w:t xml:space="preserve">rate raised to $400. We </w:t>
      </w:r>
      <w:r w:rsidRPr="00445ADE">
        <w:t xml:space="preserve">will contact </w:t>
      </w:r>
      <w:r>
        <w:t>other providers</w:t>
      </w:r>
    </w:p>
    <w:p w14:paraId="16179038" w14:textId="65F03FBF" w:rsidR="00445ADE" w:rsidRPr="00445ADE" w:rsidRDefault="00445ADE" w:rsidP="00445ADE">
      <w:pPr>
        <w:numPr>
          <w:ilvl w:val="0"/>
          <w:numId w:val="1"/>
        </w:numPr>
      </w:pPr>
      <w:r w:rsidRPr="00445ADE">
        <w:t>Seal coating in parking lot</w:t>
      </w:r>
      <w:r>
        <w:t xml:space="preserve"> early 2026</w:t>
      </w:r>
    </w:p>
    <w:p w14:paraId="21046BB8" w14:textId="1926EBFC" w:rsidR="00445ADE" w:rsidRPr="00445ADE" w:rsidRDefault="00445ADE" w:rsidP="00445ADE">
      <w:pPr>
        <w:numPr>
          <w:ilvl w:val="0"/>
          <w:numId w:val="1"/>
        </w:numPr>
      </w:pPr>
      <w:r>
        <w:t>Early 2026, also</w:t>
      </w:r>
      <w:r w:rsidRPr="00445ADE">
        <w:t xml:space="preserve"> we need to jet out the sewer line</w:t>
      </w:r>
      <w:r>
        <w:t>s</w:t>
      </w:r>
      <w:r w:rsidRPr="00445ADE">
        <w:t xml:space="preserve"> </w:t>
      </w:r>
    </w:p>
    <w:p w14:paraId="41A52E3C" w14:textId="77777777" w:rsidR="00445ADE" w:rsidRPr="00445ADE" w:rsidRDefault="00445ADE" w:rsidP="00445ADE">
      <w:pPr>
        <w:numPr>
          <w:ilvl w:val="0"/>
          <w:numId w:val="1"/>
        </w:numPr>
      </w:pPr>
      <w:r w:rsidRPr="00445ADE">
        <w:lastRenderedPageBreak/>
        <w:t xml:space="preserve">Unit owners: No renting or subletting. </w:t>
      </w:r>
    </w:p>
    <w:p w14:paraId="78EB9D11" w14:textId="77777777" w:rsidR="00445ADE" w:rsidRPr="00445ADE" w:rsidRDefault="00445ADE" w:rsidP="00445ADE">
      <w:pPr>
        <w:numPr>
          <w:ilvl w:val="0"/>
          <w:numId w:val="1"/>
        </w:numPr>
      </w:pPr>
      <w:r w:rsidRPr="00445ADE">
        <w:t>Garbage: Recycling needs to be broken down and placed in recycling bins, not in chute trash or near garbage. Broken down cardboard only, no plastic in the recycling bins as it cause damage and charges to the building for a repair.</w:t>
      </w:r>
    </w:p>
    <w:p w14:paraId="01F59D40" w14:textId="77777777" w:rsidR="00445ADE" w:rsidRPr="00445ADE" w:rsidRDefault="00445ADE" w:rsidP="00445ADE">
      <w:pPr>
        <w:numPr>
          <w:ilvl w:val="0"/>
          <w:numId w:val="1"/>
        </w:numPr>
      </w:pPr>
      <w:r w:rsidRPr="00445ADE">
        <w:t>Will gather all community rules and send to all including new owners.</w:t>
      </w:r>
    </w:p>
    <w:p w14:paraId="469E4E55" w14:textId="77777777" w:rsidR="00445ADE" w:rsidRPr="00445ADE" w:rsidRDefault="00445ADE" w:rsidP="00445ADE">
      <w:pPr>
        <w:numPr>
          <w:ilvl w:val="0"/>
          <w:numId w:val="1"/>
        </w:numPr>
      </w:pPr>
      <w:r w:rsidRPr="00445ADE">
        <w:t>Cars: Can not leave car here without plates.</w:t>
      </w:r>
    </w:p>
    <w:p w14:paraId="422FE18E" w14:textId="77777777" w:rsidR="00445ADE" w:rsidRPr="00445ADE" w:rsidRDefault="00445ADE" w:rsidP="00445ADE">
      <w:pPr>
        <w:numPr>
          <w:ilvl w:val="0"/>
          <w:numId w:val="1"/>
        </w:numPr>
      </w:pPr>
      <w:r w:rsidRPr="00445ADE">
        <w:t xml:space="preserve">No additional spots for people. 1 car per unit. Park excess cars elsewhere. </w:t>
      </w:r>
    </w:p>
    <w:p w14:paraId="73062341" w14:textId="77777777" w:rsidR="00F67819" w:rsidRDefault="00F67819" w:rsidP="00445ADE">
      <w:r>
        <w:t>Discussion</w:t>
      </w:r>
    </w:p>
    <w:p w14:paraId="4FC1471F" w14:textId="48223C4B" w:rsidR="00445ADE" w:rsidRPr="00445ADE" w:rsidRDefault="00F67819" w:rsidP="00445ADE">
      <w:r>
        <w:t>Adjourment 7:53pm</w:t>
      </w:r>
    </w:p>
    <w:sectPr w:rsidR="00445ADE" w:rsidRPr="00445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B9C"/>
    <w:multiLevelType w:val="multilevel"/>
    <w:tmpl w:val="E56613CA"/>
    <w:lvl w:ilvl="0">
      <w:start w:val="10"/>
      <w:numFmt w:val="decimal"/>
      <w:lvlText w:val="%1"/>
      <w:lvlJc w:val="left"/>
      <w:pPr>
        <w:ind w:left="1524" w:hanging="1524"/>
      </w:pPr>
      <w:rPr>
        <w:rFonts w:hint="default"/>
      </w:rPr>
    </w:lvl>
    <w:lvl w:ilvl="1">
      <w:start w:val="21"/>
      <w:numFmt w:val="decimal"/>
      <w:lvlText w:val="%1-%2"/>
      <w:lvlJc w:val="left"/>
      <w:pPr>
        <w:ind w:left="1524" w:hanging="1524"/>
      </w:pPr>
      <w:rPr>
        <w:rFonts w:hint="default"/>
      </w:rPr>
    </w:lvl>
    <w:lvl w:ilvl="2">
      <w:start w:val="2025"/>
      <w:numFmt w:val="decimal"/>
      <w:lvlText w:val="%1-%2-%3"/>
      <w:lvlJc w:val="left"/>
      <w:pPr>
        <w:ind w:left="1524" w:hanging="1524"/>
      </w:pPr>
      <w:rPr>
        <w:rFonts w:hint="default"/>
      </w:rPr>
    </w:lvl>
    <w:lvl w:ilvl="3">
      <w:start w:val="1"/>
      <w:numFmt w:val="decimal"/>
      <w:lvlText w:val="%1-%2-%3.%4"/>
      <w:lvlJc w:val="left"/>
      <w:pPr>
        <w:ind w:left="1524" w:hanging="1524"/>
      </w:pPr>
      <w:rPr>
        <w:rFonts w:hint="default"/>
      </w:rPr>
    </w:lvl>
    <w:lvl w:ilvl="4">
      <w:start w:val="1"/>
      <w:numFmt w:val="decimal"/>
      <w:lvlText w:val="%1-%2-%3.%4.%5"/>
      <w:lvlJc w:val="left"/>
      <w:pPr>
        <w:ind w:left="1524" w:hanging="1524"/>
      </w:pPr>
      <w:rPr>
        <w:rFonts w:hint="default"/>
      </w:rPr>
    </w:lvl>
    <w:lvl w:ilvl="5">
      <w:start w:val="1"/>
      <w:numFmt w:val="decimal"/>
      <w:lvlText w:val="%1-%2-%3.%4.%5.%6"/>
      <w:lvlJc w:val="left"/>
      <w:pPr>
        <w:ind w:left="1524" w:hanging="152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5162E3C"/>
    <w:multiLevelType w:val="hybridMultilevel"/>
    <w:tmpl w:val="C9C4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9224092">
    <w:abstractNumId w:val="1"/>
    <w:lvlOverride w:ilvl="0"/>
    <w:lvlOverride w:ilvl="1"/>
    <w:lvlOverride w:ilvl="2"/>
    <w:lvlOverride w:ilvl="3"/>
    <w:lvlOverride w:ilvl="4"/>
    <w:lvlOverride w:ilvl="5"/>
    <w:lvlOverride w:ilvl="6"/>
    <w:lvlOverride w:ilvl="7"/>
    <w:lvlOverride w:ilvl="8"/>
  </w:num>
  <w:num w:numId="2" w16cid:durableId="106765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41"/>
    <w:rsid w:val="000B6A60"/>
    <w:rsid w:val="0021361F"/>
    <w:rsid w:val="003C00B6"/>
    <w:rsid w:val="00445ADE"/>
    <w:rsid w:val="00787D78"/>
    <w:rsid w:val="00792641"/>
    <w:rsid w:val="00DE129B"/>
    <w:rsid w:val="00F67819"/>
    <w:rsid w:val="00FE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0C97"/>
  <w15:chartTrackingRefBased/>
  <w15:docId w15:val="{BE2D5337-744D-4890-A72D-35F3768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41"/>
  </w:style>
  <w:style w:type="paragraph" w:styleId="Heading1">
    <w:name w:val="heading 1"/>
    <w:basedOn w:val="Normal"/>
    <w:next w:val="Normal"/>
    <w:link w:val="Heading1Char"/>
    <w:uiPriority w:val="9"/>
    <w:qFormat/>
    <w:rsid w:val="00792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641"/>
    <w:rPr>
      <w:rFonts w:eastAsiaTheme="majorEastAsia" w:cstheme="majorBidi"/>
      <w:color w:val="272727" w:themeColor="text1" w:themeTint="D8"/>
    </w:rPr>
  </w:style>
  <w:style w:type="paragraph" w:styleId="Title">
    <w:name w:val="Title"/>
    <w:basedOn w:val="Normal"/>
    <w:next w:val="Normal"/>
    <w:link w:val="TitleChar"/>
    <w:uiPriority w:val="10"/>
    <w:qFormat/>
    <w:rsid w:val="00792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641"/>
    <w:pPr>
      <w:spacing w:before="160"/>
      <w:jc w:val="center"/>
    </w:pPr>
    <w:rPr>
      <w:i/>
      <w:iCs/>
      <w:color w:val="404040" w:themeColor="text1" w:themeTint="BF"/>
    </w:rPr>
  </w:style>
  <w:style w:type="character" w:customStyle="1" w:styleId="QuoteChar">
    <w:name w:val="Quote Char"/>
    <w:basedOn w:val="DefaultParagraphFont"/>
    <w:link w:val="Quote"/>
    <w:uiPriority w:val="29"/>
    <w:rsid w:val="00792641"/>
    <w:rPr>
      <w:i/>
      <w:iCs/>
      <w:color w:val="404040" w:themeColor="text1" w:themeTint="BF"/>
    </w:rPr>
  </w:style>
  <w:style w:type="paragraph" w:styleId="ListParagraph">
    <w:name w:val="List Paragraph"/>
    <w:basedOn w:val="Normal"/>
    <w:uiPriority w:val="34"/>
    <w:qFormat/>
    <w:rsid w:val="00792641"/>
    <w:pPr>
      <w:ind w:left="720"/>
      <w:contextualSpacing/>
    </w:pPr>
  </w:style>
  <w:style w:type="character" w:styleId="IntenseEmphasis">
    <w:name w:val="Intense Emphasis"/>
    <w:basedOn w:val="DefaultParagraphFont"/>
    <w:uiPriority w:val="21"/>
    <w:qFormat/>
    <w:rsid w:val="00792641"/>
    <w:rPr>
      <w:i/>
      <w:iCs/>
      <w:color w:val="2F5496" w:themeColor="accent1" w:themeShade="BF"/>
    </w:rPr>
  </w:style>
  <w:style w:type="paragraph" w:styleId="IntenseQuote">
    <w:name w:val="Intense Quote"/>
    <w:basedOn w:val="Normal"/>
    <w:next w:val="Normal"/>
    <w:link w:val="IntenseQuoteChar"/>
    <w:uiPriority w:val="30"/>
    <w:qFormat/>
    <w:rsid w:val="00792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641"/>
    <w:rPr>
      <w:i/>
      <w:iCs/>
      <w:color w:val="2F5496" w:themeColor="accent1" w:themeShade="BF"/>
    </w:rPr>
  </w:style>
  <w:style w:type="character" w:styleId="IntenseReference">
    <w:name w:val="Intense Reference"/>
    <w:basedOn w:val="DefaultParagraphFont"/>
    <w:uiPriority w:val="32"/>
    <w:qFormat/>
    <w:rsid w:val="00792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Hennigan</dc:creator>
  <cp:keywords/>
  <dc:description/>
  <cp:lastModifiedBy>John Hennigan</cp:lastModifiedBy>
  <cp:revision>4</cp:revision>
  <dcterms:created xsi:type="dcterms:W3CDTF">2025-10-27T14:23:00Z</dcterms:created>
  <dcterms:modified xsi:type="dcterms:W3CDTF">2025-10-27T14:36:00Z</dcterms:modified>
</cp:coreProperties>
</file>