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4606" w14:textId="77777777" w:rsidR="007B4899" w:rsidRDefault="007B4899" w:rsidP="007B4899">
      <w:pPr>
        <w:ind w:left="0"/>
        <w:jc w:val="center"/>
      </w:pPr>
      <w:r w:rsidRPr="007B4899">
        <w:t>R</w:t>
      </w:r>
      <w:r>
        <w:t>equest for Qualifications</w:t>
      </w:r>
    </w:p>
    <w:p w14:paraId="7CE8A891" w14:textId="77777777" w:rsidR="007B4899" w:rsidRDefault="007B4899" w:rsidP="007B4899">
      <w:pPr>
        <w:ind w:left="0"/>
        <w:jc w:val="center"/>
      </w:pPr>
      <w:r>
        <w:t>Clean Water State Revolving Fund Program</w:t>
      </w:r>
    </w:p>
    <w:p w14:paraId="79A80CE0" w14:textId="64DC9262" w:rsidR="007B4899" w:rsidRDefault="007B4899" w:rsidP="007B4899">
      <w:pPr>
        <w:ind w:left="0"/>
        <w:jc w:val="center"/>
      </w:pPr>
      <w:r>
        <w:t>Professional Engineering Services</w:t>
      </w:r>
    </w:p>
    <w:p w14:paraId="383FB990" w14:textId="0497C342" w:rsidR="007B4899" w:rsidRDefault="007B4899" w:rsidP="007B4899">
      <w:pPr>
        <w:ind w:left="0"/>
        <w:jc w:val="center"/>
      </w:pPr>
      <w:r w:rsidRPr="007B4899">
        <w:t>ADDENDUM #1</w:t>
      </w:r>
    </w:p>
    <w:p w14:paraId="509CB44B" w14:textId="5841F902" w:rsidR="007B4899" w:rsidRDefault="007B4899" w:rsidP="007B4899">
      <w:pPr>
        <w:ind w:left="0"/>
      </w:pPr>
      <w:r w:rsidRPr="007B4899">
        <w:t xml:space="preserve">Date of Addendum: </w:t>
      </w:r>
      <w:r w:rsidR="007301D4">
        <w:t xml:space="preserve">December </w:t>
      </w:r>
      <w:r w:rsidR="007301D4" w:rsidRPr="007B4899">
        <w:t>3</w:t>
      </w:r>
      <w:r w:rsidRPr="007B4899">
        <w:t xml:space="preserve">, 2025   </w:t>
      </w:r>
    </w:p>
    <w:p w14:paraId="516F26E6" w14:textId="7570ABB3" w:rsidR="007B4899" w:rsidRDefault="007B4899" w:rsidP="007B4899">
      <w:pPr>
        <w:ind w:left="0"/>
      </w:pPr>
      <w:r w:rsidRPr="007B4899">
        <w:t xml:space="preserve">NOTICE TO ALL POTENTIAL RESPONDENTS The Request for </w:t>
      </w:r>
      <w:r>
        <w:t>Qualifications</w:t>
      </w:r>
      <w:r w:rsidRPr="007B4899">
        <w:t xml:space="preserve"> (RFQ) is modified as set forth in this Addendum. The original RFQ Documents and any previously issued addenda remain in full force and effect, except as modified by this Addendum, which is hereby made part of the RFQ. Respondent shall take this Addendum into consideration when preparing and submitting a Proposal.  </w:t>
      </w:r>
      <w:r w:rsidR="007301D4">
        <w:t>Respondent will please also refer to the website for any future addenda.</w:t>
      </w:r>
    </w:p>
    <w:p w14:paraId="5E374E3C" w14:textId="77777777" w:rsidR="007B4899" w:rsidRDefault="007B4899" w:rsidP="007B4899">
      <w:pPr>
        <w:ind w:left="0"/>
      </w:pPr>
      <w:r w:rsidRPr="007B4899">
        <w:t xml:space="preserve">PROPOSAL SUBMITTAL DEADLINE The Proposal submittal deadline remains the same and is not changed by this Addendum.  </w:t>
      </w:r>
    </w:p>
    <w:p w14:paraId="34C3610E" w14:textId="466F1A7F" w:rsidR="007B4899" w:rsidRDefault="007B4899" w:rsidP="007B4899">
      <w:pPr>
        <w:pStyle w:val="ListParagraph"/>
        <w:numPr>
          <w:ilvl w:val="0"/>
          <w:numId w:val="1"/>
        </w:numPr>
      </w:pPr>
      <w:r w:rsidRPr="007B4899">
        <w:t xml:space="preserve">– RFQ </w:t>
      </w:r>
    </w:p>
    <w:p w14:paraId="402DC83D" w14:textId="6D288D48" w:rsidR="007B4899" w:rsidRPr="007B4899" w:rsidRDefault="007B4899" w:rsidP="007B4899">
      <w:pPr>
        <w:pStyle w:val="ListParagraph"/>
        <w:ind w:left="380"/>
        <w:rPr>
          <w:b/>
          <w:bCs/>
        </w:rPr>
      </w:pPr>
      <w:r w:rsidRPr="007B4899">
        <w:rPr>
          <w:b/>
          <w:bCs/>
        </w:rPr>
        <w:t xml:space="preserve">Section </w:t>
      </w:r>
      <w:r w:rsidRPr="007B4899">
        <w:rPr>
          <w:b/>
          <w:bCs/>
        </w:rPr>
        <w:tab/>
      </w:r>
      <w:r w:rsidRPr="007B4899">
        <w:rPr>
          <w:b/>
          <w:bCs/>
        </w:rPr>
        <w:tab/>
      </w:r>
      <w:r w:rsidRPr="007B4899">
        <w:rPr>
          <w:b/>
          <w:bCs/>
        </w:rPr>
        <w:tab/>
        <w:t xml:space="preserve">Description of Change </w:t>
      </w:r>
    </w:p>
    <w:p w14:paraId="1B19650D" w14:textId="67D30E4C" w:rsidR="007B4899" w:rsidRDefault="007B4899" w:rsidP="007B4899">
      <w:pPr>
        <w:pStyle w:val="ListParagraph"/>
        <w:ind w:left="380"/>
      </w:pPr>
      <w:r>
        <w:t>Draft Score Sheet</w:t>
      </w:r>
      <w:r>
        <w:tab/>
        <w:t xml:space="preserve">Proposed Cost will not be considered. The Draft SCORE SHEET </w:t>
      </w:r>
    </w:p>
    <w:p w14:paraId="5941B82F" w14:textId="3EA9DFE4" w:rsidR="007B4899" w:rsidRDefault="007B4899" w:rsidP="007B4899">
      <w:pPr>
        <w:pStyle w:val="ListParagraph"/>
        <w:ind w:left="380"/>
      </w:pPr>
      <w:r>
        <w:tab/>
      </w:r>
      <w:r>
        <w:tab/>
      </w:r>
      <w:r>
        <w:tab/>
      </w:r>
      <w:r>
        <w:tab/>
        <w:t>will follow the scoring in section 2 below.</w:t>
      </w:r>
    </w:p>
    <w:p w14:paraId="27194E58" w14:textId="77777777" w:rsidR="007B4899" w:rsidRDefault="007B4899" w:rsidP="007B4899">
      <w:pPr>
        <w:ind w:left="0"/>
      </w:pPr>
      <w:r w:rsidRPr="007B4899">
        <w:t xml:space="preserve">2.0 – </w:t>
      </w:r>
      <w:r>
        <w:t>DRAFT SCORE SHEET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8"/>
        <w:gridCol w:w="1176"/>
        <w:gridCol w:w="1160"/>
      </w:tblGrid>
      <w:tr w:rsidR="007B4899" w:rsidRPr="007B4899" w14:paraId="6B87F664"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0A7668A4"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p w14:paraId="7B9920A9"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c>
          <w:tcPr>
            <w:tcW w:w="1176" w:type="dxa"/>
            <w:tcBorders>
              <w:top w:val="single" w:sz="6" w:space="0" w:color="auto"/>
              <w:left w:val="single" w:sz="6" w:space="0" w:color="auto"/>
              <w:bottom w:val="single" w:sz="6" w:space="0" w:color="auto"/>
              <w:right w:val="single" w:sz="6" w:space="0" w:color="auto"/>
            </w:tcBorders>
            <w:hideMark/>
          </w:tcPr>
          <w:p w14:paraId="3C86DF5E"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Max Points</w:t>
            </w:r>
            <w:r w:rsidRPr="007B4899">
              <w:rPr>
                <w:rFonts w:ascii="Calibri" w:eastAsia="Times New Roman" w:hAnsi="Calibri" w:cs="Calibri"/>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vAlign w:val="center"/>
            <w:hideMark/>
          </w:tcPr>
          <w:p w14:paraId="1D33E940"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Score</w:t>
            </w:r>
            <w:r w:rsidRPr="007B4899">
              <w:rPr>
                <w:rFonts w:ascii="Calibri" w:eastAsia="Times New Roman" w:hAnsi="Calibri" w:cs="Calibri"/>
                <w:kern w:val="0"/>
                <w:sz w:val="22"/>
                <w:szCs w:val="22"/>
                <w14:ligatures w14:val="none"/>
              </w:rPr>
              <w:t> </w:t>
            </w:r>
          </w:p>
        </w:tc>
      </w:tr>
      <w:tr w:rsidR="007B4899" w:rsidRPr="007B4899" w14:paraId="1C342548"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A0458BB"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EXPERIENCE </w:t>
            </w:r>
          </w:p>
        </w:tc>
        <w:tc>
          <w:tcPr>
            <w:tcW w:w="1176" w:type="dxa"/>
            <w:tcBorders>
              <w:top w:val="single" w:sz="6" w:space="0" w:color="auto"/>
              <w:left w:val="single" w:sz="6" w:space="0" w:color="auto"/>
              <w:bottom w:val="single" w:sz="6" w:space="0" w:color="auto"/>
              <w:right w:val="single" w:sz="6" w:space="0" w:color="auto"/>
            </w:tcBorders>
            <w:shd w:val="clear" w:color="auto" w:fill="D9D9D9"/>
            <w:hideMark/>
          </w:tcPr>
          <w:p w14:paraId="73CCE841"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D9D9D9"/>
            <w:hideMark/>
          </w:tcPr>
          <w:p w14:paraId="16F6FC27"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11D81C91"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17870F14" w14:textId="77777777" w:rsidR="007B4899" w:rsidRPr="007B4899" w:rsidRDefault="007B4899" w:rsidP="007B4899">
            <w:pPr>
              <w:numPr>
                <w:ilvl w:val="0"/>
                <w:numId w:val="2"/>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Related experience/background with state or federally funded projects </w:t>
            </w:r>
          </w:p>
        </w:tc>
        <w:tc>
          <w:tcPr>
            <w:tcW w:w="1176" w:type="dxa"/>
            <w:tcBorders>
              <w:top w:val="single" w:sz="6" w:space="0" w:color="auto"/>
              <w:left w:val="single" w:sz="6" w:space="0" w:color="auto"/>
              <w:bottom w:val="single" w:sz="6" w:space="0" w:color="auto"/>
              <w:right w:val="single" w:sz="6" w:space="0" w:color="auto"/>
            </w:tcBorders>
            <w:hideMark/>
          </w:tcPr>
          <w:p w14:paraId="335A3687" w14:textId="485C86B0"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kern w:val="0"/>
                <w:sz w:val="22"/>
                <w:szCs w:val="22"/>
                <w14:ligatures w14:val="none"/>
              </w:rPr>
              <w:t>10</w:t>
            </w:r>
          </w:p>
        </w:tc>
        <w:tc>
          <w:tcPr>
            <w:tcW w:w="1160" w:type="dxa"/>
            <w:tcBorders>
              <w:top w:val="single" w:sz="6" w:space="0" w:color="auto"/>
              <w:left w:val="single" w:sz="6" w:space="0" w:color="auto"/>
              <w:bottom w:val="single" w:sz="6" w:space="0" w:color="auto"/>
              <w:right w:val="single" w:sz="6" w:space="0" w:color="auto"/>
            </w:tcBorders>
            <w:hideMark/>
          </w:tcPr>
          <w:p w14:paraId="26EA9EBA"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24293A67"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2ACC95BB" w14:textId="77777777" w:rsidR="007B4899" w:rsidRPr="007B4899" w:rsidRDefault="007B4899" w:rsidP="007B4899">
            <w:pPr>
              <w:numPr>
                <w:ilvl w:val="0"/>
                <w:numId w:val="3"/>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Related experience/background with specific project type (water/wastewater) </w:t>
            </w:r>
          </w:p>
        </w:tc>
        <w:tc>
          <w:tcPr>
            <w:tcW w:w="1176" w:type="dxa"/>
            <w:tcBorders>
              <w:top w:val="single" w:sz="6" w:space="0" w:color="auto"/>
              <w:left w:val="single" w:sz="6" w:space="0" w:color="auto"/>
              <w:bottom w:val="single" w:sz="6" w:space="0" w:color="auto"/>
              <w:right w:val="single" w:sz="6" w:space="0" w:color="auto"/>
            </w:tcBorders>
            <w:hideMark/>
          </w:tcPr>
          <w:p w14:paraId="05990379" w14:textId="5808EFF5"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kern w:val="0"/>
                <w:sz w:val="22"/>
                <w:szCs w:val="22"/>
                <w14:ligatures w14:val="none"/>
              </w:rPr>
              <w:t>20</w:t>
            </w:r>
          </w:p>
        </w:tc>
        <w:tc>
          <w:tcPr>
            <w:tcW w:w="1160" w:type="dxa"/>
            <w:tcBorders>
              <w:top w:val="single" w:sz="6" w:space="0" w:color="auto"/>
              <w:left w:val="single" w:sz="6" w:space="0" w:color="auto"/>
              <w:bottom w:val="single" w:sz="6" w:space="0" w:color="auto"/>
              <w:right w:val="single" w:sz="6" w:space="0" w:color="auto"/>
            </w:tcBorders>
            <w:hideMark/>
          </w:tcPr>
          <w:p w14:paraId="5A26F8F2"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062E0125"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CB236C4" w14:textId="77777777" w:rsidR="007B4899" w:rsidRPr="007B4899" w:rsidRDefault="007B4899" w:rsidP="007B4899">
            <w:pPr>
              <w:numPr>
                <w:ilvl w:val="0"/>
                <w:numId w:val="4"/>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References from current/past clients </w:t>
            </w:r>
          </w:p>
        </w:tc>
        <w:tc>
          <w:tcPr>
            <w:tcW w:w="1176" w:type="dxa"/>
            <w:tcBorders>
              <w:top w:val="single" w:sz="6" w:space="0" w:color="auto"/>
              <w:left w:val="single" w:sz="6" w:space="0" w:color="auto"/>
              <w:bottom w:val="single" w:sz="6" w:space="0" w:color="auto"/>
              <w:right w:val="single" w:sz="6" w:space="0" w:color="auto"/>
            </w:tcBorders>
            <w:hideMark/>
          </w:tcPr>
          <w:p w14:paraId="3BEBE3A1" w14:textId="69EA730E"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10</w:t>
            </w:r>
          </w:p>
        </w:tc>
        <w:tc>
          <w:tcPr>
            <w:tcW w:w="1160" w:type="dxa"/>
            <w:tcBorders>
              <w:top w:val="single" w:sz="6" w:space="0" w:color="auto"/>
              <w:left w:val="single" w:sz="6" w:space="0" w:color="auto"/>
              <w:bottom w:val="single" w:sz="6" w:space="0" w:color="auto"/>
              <w:right w:val="single" w:sz="6" w:space="0" w:color="auto"/>
            </w:tcBorders>
            <w:hideMark/>
          </w:tcPr>
          <w:p w14:paraId="63887CF0"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66E91244"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2DEEA8E2" w14:textId="77777777" w:rsidR="007B4899" w:rsidRPr="007B4899" w:rsidRDefault="007B4899" w:rsidP="007B4899">
            <w:pPr>
              <w:spacing w:after="0" w:line="240" w:lineRule="auto"/>
              <w:ind w:left="0"/>
              <w:jc w:val="right"/>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Subtotal, EXPERIENCE</w:t>
            </w:r>
            <w:r w:rsidRPr="007B4899">
              <w:rPr>
                <w:rFonts w:ascii="Calibri" w:eastAsia="Times New Roman" w:hAnsi="Calibri" w:cs="Calibri"/>
                <w:kern w:val="0"/>
                <w:sz w:val="22"/>
                <w:szCs w:val="22"/>
                <w14:ligatures w14:val="none"/>
              </w:rPr>
              <w:t> </w:t>
            </w:r>
          </w:p>
        </w:tc>
        <w:tc>
          <w:tcPr>
            <w:tcW w:w="1176" w:type="dxa"/>
            <w:tcBorders>
              <w:top w:val="single" w:sz="6" w:space="0" w:color="auto"/>
              <w:left w:val="single" w:sz="6" w:space="0" w:color="auto"/>
              <w:bottom w:val="single" w:sz="6" w:space="0" w:color="auto"/>
              <w:right w:val="single" w:sz="6" w:space="0" w:color="auto"/>
            </w:tcBorders>
            <w:hideMark/>
          </w:tcPr>
          <w:p w14:paraId="37D1A1AC" w14:textId="2CD995B2"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b/>
                <w:bCs/>
                <w:kern w:val="0"/>
                <w:sz w:val="22"/>
                <w:szCs w:val="22"/>
                <w14:ligatures w14:val="none"/>
              </w:rPr>
              <w:t>40</w:t>
            </w:r>
            <w:r w:rsidRPr="007B4899">
              <w:rPr>
                <w:rFonts w:ascii="Calibri" w:eastAsia="Times New Roman" w:hAnsi="Calibri" w:cs="Calibri"/>
                <w:b/>
                <w:bCs/>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hideMark/>
          </w:tcPr>
          <w:p w14:paraId="00340679"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4787C363"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166EB165"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WORK PERFORMANCE </w:t>
            </w:r>
          </w:p>
        </w:tc>
        <w:tc>
          <w:tcPr>
            <w:tcW w:w="1176" w:type="dxa"/>
            <w:tcBorders>
              <w:top w:val="single" w:sz="6" w:space="0" w:color="auto"/>
              <w:left w:val="single" w:sz="6" w:space="0" w:color="auto"/>
              <w:bottom w:val="single" w:sz="6" w:space="0" w:color="auto"/>
              <w:right w:val="single" w:sz="6" w:space="0" w:color="auto"/>
            </w:tcBorders>
            <w:shd w:val="clear" w:color="auto" w:fill="D9D9D9"/>
            <w:hideMark/>
          </w:tcPr>
          <w:p w14:paraId="2F9826C4"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D9D9D9"/>
            <w:hideMark/>
          </w:tcPr>
          <w:p w14:paraId="7B13F415"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0EC8BF24"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3E5F8D40" w14:textId="77777777" w:rsidR="007B4899" w:rsidRPr="007B4899" w:rsidRDefault="007B4899" w:rsidP="007B4899">
            <w:pPr>
              <w:numPr>
                <w:ilvl w:val="0"/>
                <w:numId w:val="5"/>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Communicate with client and related entities in a timely manner </w:t>
            </w:r>
          </w:p>
        </w:tc>
        <w:tc>
          <w:tcPr>
            <w:tcW w:w="1176" w:type="dxa"/>
            <w:tcBorders>
              <w:top w:val="single" w:sz="6" w:space="0" w:color="auto"/>
              <w:left w:val="single" w:sz="6" w:space="0" w:color="auto"/>
              <w:bottom w:val="single" w:sz="6" w:space="0" w:color="auto"/>
              <w:right w:val="single" w:sz="6" w:space="0" w:color="auto"/>
            </w:tcBorders>
            <w:hideMark/>
          </w:tcPr>
          <w:p w14:paraId="72BA9362" w14:textId="6078D466"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7AB50D36"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18910D57"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4659788F" w14:textId="77777777" w:rsidR="007B4899" w:rsidRPr="007B4899" w:rsidRDefault="007B4899" w:rsidP="007B4899">
            <w:pPr>
              <w:numPr>
                <w:ilvl w:val="0"/>
                <w:numId w:val="6"/>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Past client projects successfully implemented on time and within budget </w:t>
            </w:r>
          </w:p>
        </w:tc>
        <w:tc>
          <w:tcPr>
            <w:tcW w:w="1176" w:type="dxa"/>
            <w:tcBorders>
              <w:top w:val="single" w:sz="6" w:space="0" w:color="auto"/>
              <w:left w:val="single" w:sz="6" w:space="0" w:color="auto"/>
              <w:bottom w:val="single" w:sz="6" w:space="0" w:color="auto"/>
              <w:right w:val="single" w:sz="6" w:space="0" w:color="auto"/>
            </w:tcBorders>
            <w:hideMark/>
          </w:tcPr>
          <w:p w14:paraId="7172CD6E" w14:textId="63F7AFBC"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5C3FD9BD"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0D95F481"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0FB988BE" w14:textId="77777777" w:rsidR="007B4899" w:rsidRPr="007B4899" w:rsidRDefault="007B4899" w:rsidP="007B4899">
            <w:pPr>
              <w:numPr>
                <w:ilvl w:val="0"/>
                <w:numId w:val="7"/>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Experience and ability to manage project(s) timely and cost effectively, including management of change orders, contractor(s), and subcontractor(s) </w:t>
            </w:r>
          </w:p>
        </w:tc>
        <w:tc>
          <w:tcPr>
            <w:tcW w:w="1176" w:type="dxa"/>
            <w:tcBorders>
              <w:top w:val="single" w:sz="6" w:space="0" w:color="auto"/>
              <w:left w:val="single" w:sz="6" w:space="0" w:color="auto"/>
              <w:bottom w:val="single" w:sz="6" w:space="0" w:color="auto"/>
              <w:right w:val="single" w:sz="6" w:space="0" w:color="auto"/>
            </w:tcBorders>
            <w:hideMark/>
          </w:tcPr>
          <w:p w14:paraId="5BBF9519" w14:textId="5B57D38B"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5FC7C323"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495689FB"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4CD1A3B9" w14:textId="77777777" w:rsidR="007B4899" w:rsidRPr="007B4899" w:rsidRDefault="007B4899" w:rsidP="007B4899">
            <w:pPr>
              <w:numPr>
                <w:ilvl w:val="0"/>
                <w:numId w:val="8"/>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lastRenderedPageBreak/>
              <w:t>Work product is consistently of high quality with low level of errors </w:t>
            </w:r>
          </w:p>
        </w:tc>
        <w:tc>
          <w:tcPr>
            <w:tcW w:w="1176" w:type="dxa"/>
            <w:tcBorders>
              <w:top w:val="single" w:sz="6" w:space="0" w:color="auto"/>
              <w:left w:val="single" w:sz="6" w:space="0" w:color="auto"/>
              <w:bottom w:val="single" w:sz="6" w:space="0" w:color="auto"/>
              <w:right w:val="single" w:sz="6" w:space="0" w:color="auto"/>
            </w:tcBorders>
            <w:hideMark/>
          </w:tcPr>
          <w:p w14:paraId="2182C627" w14:textId="7DDC582D"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30F886C2"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3DC77B63"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17F8434B" w14:textId="77777777" w:rsidR="007B4899" w:rsidRPr="007B4899" w:rsidRDefault="007B4899" w:rsidP="007B4899">
            <w:pPr>
              <w:numPr>
                <w:ilvl w:val="0"/>
                <w:numId w:val="9"/>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Design documents shared with regulatory agency or agencies sufficient to ensure acceptable standards  </w:t>
            </w:r>
          </w:p>
        </w:tc>
        <w:tc>
          <w:tcPr>
            <w:tcW w:w="1176" w:type="dxa"/>
            <w:tcBorders>
              <w:top w:val="single" w:sz="6" w:space="0" w:color="auto"/>
              <w:left w:val="single" w:sz="6" w:space="0" w:color="auto"/>
              <w:bottom w:val="single" w:sz="6" w:space="0" w:color="auto"/>
              <w:right w:val="single" w:sz="6" w:space="0" w:color="auto"/>
            </w:tcBorders>
            <w:hideMark/>
          </w:tcPr>
          <w:p w14:paraId="2A3A574F" w14:textId="0AAFA736"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1B343AFB"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55C37970"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28D55464" w14:textId="77777777" w:rsidR="007B4899" w:rsidRPr="007B4899" w:rsidRDefault="007B4899" w:rsidP="007B4899">
            <w:pPr>
              <w:spacing w:after="0" w:line="240" w:lineRule="auto"/>
              <w:ind w:left="0"/>
              <w:jc w:val="right"/>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Subtotal, WORK PERFORMANCE</w:t>
            </w:r>
            <w:r w:rsidRPr="007B4899">
              <w:rPr>
                <w:rFonts w:ascii="Calibri" w:eastAsia="Times New Roman" w:hAnsi="Calibri" w:cs="Calibri"/>
                <w:kern w:val="0"/>
                <w:sz w:val="22"/>
                <w:szCs w:val="22"/>
                <w14:ligatures w14:val="none"/>
              </w:rPr>
              <w:t> </w:t>
            </w:r>
          </w:p>
        </w:tc>
        <w:tc>
          <w:tcPr>
            <w:tcW w:w="1176" w:type="dxa"/>
            <w:tcBorders>
              <w:top w:val="single" w:sz="6" w:space="0" w:color="auto"/>
              <w:left w:val="single" w:sz="6" w:space="0" w:color="auto"/>
              <w:bottom w:val="single" w:sz="6" w:space="0" w:color="auto"/>
              <w:right w:val="single" w:sz="6" w:space="0" w:color="auto"/>
            </w:tcBorders>
            <w:hideMark/>
          </w:tcPr>
          <w:p w14:paraId="1B13487D" w14:textId="63E745AC"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b/>
                <w:bCs/>
                <w:kern w:val="0"/>
                <w:sz w:val="22"/>
                <w:szCs w:val="22"/>
                <w14:ligatures w14:val="none"/>
              </w:rPr>
              <w:t>3</w:t>
            </w:r>
            <w:r w:rsidRPr="007301D4">
              <w:rPr>
                <w:rFonts w:ascii="Calibri" w:eastAsia="Times New Roman" w:hAnsi="Calibri" w:cs="Calibri"/>
                <w:b/>
                <w:bCs/>
                <w:kern w:val="0"/>
                <w:sz w:val="22"/>
                <w:szCs w:val="22"/>
                <w14:ligatures w14:val="none"/>
              </w:rPr>
              <w:t>5</w:t>
            </w:r>
          </w:p>
        </w:tc>
        <w:tc>
          <w:tcPr>
            <w:tcW w:w="1160" w:type="dxa"/>
            <w:tcBorders>
              <w:top w:val="single" w:sz="6" w:space="0" w:color="auto"/>
              <w:left w:val="single" w:sz="6" w:space="0" w:color="auto"/>
              <w:bottom w:val="single" w:sz="6" w:space="0" w:color="auto"/>
              <w:right w:val="single" w:sz="6" w:space="0" w:color="auto"/>
            </w:tcBorders>
            <w:hideMark/>
          </w:tcPr>
          <w:p w14:paraId="4DD093D0"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2F2FA1FF"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4716A696"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CAPACITY TO PERFORM </w:t>
            </w:r>
          </w:p>
        </w:tc>
        <w:tc>
          <w:tcPr>
            <w:tcW w:w="1176" w:type="dxa"/>
            <w:tcBorders>
              <w:top w:val="single" w:sz="6" w:space="0" w:color="auto"/>
              <w:left w:val="single" w:sz="6" w:space="0" w:color="auto"/>
              <w:bottom w:val="single" w:sz="6" w:space="0" w:color="auto"/>
              <w:right w:val="single" w:sz="6" w:space="0" w:color="auto"/>
            </w:tcBorders>
            <w:shd w:val="clear" w:color="auto" w:fill="D9D9D9"/>
            <w:hideMark/>
          </w:tcPr>
          <w:p w14:paraId="4B01ADB8"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D9D9D9"/>
            <w:hideMark/>
          </w:tcPr>
          <w:p w14:paraId="1A7254E5"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795C0A05"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1666E14" w14:textId="5760CA04" w:rsidR="007B4899" w:rsidRPr="007B4899" w:rsidRDefault="007B4899" w:rsidP="007B4899">
            <w:pPr>
              <w:numPr>
                <w:ilvl w:val="0"/>
                <w:numId w:val="10"/>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Qualifications/experience of staff </w:t>
            </w:r>
          </w:p>
        </w:tc>
        <w:tc>
          <w:tcPr>
            <w:tcW w:w="1176" w:type="dxa"/>
            <w:tcBorders>
              <w:top w:val="single" w:sz="6" w:space="0" w:color="auto"/>
              <w:left w:val="single" w:sz="6" w:space="0" w:color="auto"/>
              <w:bottom w:val="single" w:sz="6" w:space="0" w:color="auto"/>
              <w:right w:val="single" w:sz="6" w:space="0" w:color="auto"/>
            </w:tcBorders>
            <w:shd w:val="clear" w:color="auto" w:fill="FFFFFF"/>
            <w:hideMark/>
          </w:tcPr>
          <w:p w14:paraId="6199E92E" w14:textId="1C411321"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kern w:val="0"/>
                <w:sz w:val="22"/>
                <w:szCs w:val="22"/>
                <w14:ligatures w14:val="none"/>
              </w:rPr>
              <w:t>8</w:t>
            </w:r>
          </w:p>
        </w:tc>
        <w:tc>
          <w:tcPr>
            <w:tcW w:w="1160" w:type="dxa"/>
            <w:tcBorders>
              <w:top w:val="single" w:sz="6" w:space="0" w:color="auto"/>
              <w:left w:val="single" w:sz="6" w:space="0" w:color="auto"/>
              <w:bottom w:val="single" w:sz="6" w:space="0" w:color="auto"/>
              <w:right w:val="single" w:sz="6" w:space="0" w:color="auto"/>
            </w:tcBorders>
            <w:shd w:val="clear" w:color="auto" w:fill="FFFFFF"/>
            <w:hideMark/>
          </w:tcPr>
          <w:p w14:paraId="68936379"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195A67A3"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AF965B0" w14:textId="77777777" w:rsidR="007B4899" w:rsidRPr="007B4899" w:rsidRDefault="007B4899" w:rsidP="007B4899">
            <w:pPr>
              <w:numPr>
                <w:ilvl w:val="0"/>
                <w:numId w:val="11"/>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Present and projected workloads </w:t>
            </w:r>
          </w:p>
        </w:tc>
        <w:tc>
          <w:tcPr>
            <w:tcW w:w="1176" w:type="dxa"/>
            <w:tcBorders>
              <w:top w:val="single" w:sz="6" w:space="0" w:color="auto"/>
              <w:left w:val="single" w:sz="6" w:space="0" w:color="auto"/>
              <w:bottom w:val="single" w:sz="6" w:space="0" w:color="auto"/>
              <w:right w:val="single" w:sz="6" w:space="0" w:color="auto"/>
            </w:tcBorders>
            <w:hideMark/>
          </w:tcPr>
          <w:p w14:paraId="2CBF0527" w14:textId="5EE2C0FA"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5</w:t>
            </w:r>
          </w:p>
        </w:tc>
        <w:tc>
          <w:tcPr>
            <w:tcW w:w="1160" w:type="dxa"/>
            <w:tcBorders>
              <w:top w:val="single" w:sz="6" w:space="0" w:color="auto"/>
              <w:left w:val="single" w:sz="6" w:space="0" w:color="auto"/>
              <w:bottom w:val="single" w:sz="6" w:space="0" w:color="auto"/>
              <w:right w:val="single" w:sz="6" w:space="0" w:color="auto"/>
            </w:tcBorders>
            <w:hideMark/>
          </w:tcPr>
          <w:p w14:paraId="37357871"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7324DC0C"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3C4690DC" w14:textId="77777777" w:rsidR="007B4899" w:rsidRPr="007B4899" w:rsidRDefault="007B4899" w:rsidP="007B4899">
            <w:pPr>
              <w:numPr>
                <w:ilvl w:val="0"/>
                <w:numId w:val="12"/>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Quality of proposal/work plan </w:t>
            </w:r>
          </w:p>
        </w:tc>
        <w:tc>
          <w:tcPr>
            <w:tcW w:w="1176" w:type="dxa"/>
            <w:tcBorders>
              <w:top w:val="single" w:sz="6" w:space="0" w:color="auto"/>
              <w:left w:val="single" w:sz="6" w:space="0" w:color="auto"/>
              <w:bottom w:val="single" w:sz="6" w:space="0" w:color="auto"/>
              <w:right w:val="single" w:sz="6" w:space="0" w:color="auto"/>
            </w:tcBorders>
            <w:hideMark/>
          </w:tcPr>
          <w:p w14:paraId="7A302E0C" w14:textId="3C1211C9"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5</w:t>
            </w:r>
          </w:p>
        </w:tc>
        <w:tc>
          <w:tcPr>
            <w:tcW w:w="1160" w:type="dxa"/>
            <w:tcBorders>
              <w:top w:val="single" w:sz="6" w:space="0" w:color="auto"/>
              <w:left w:val="single" w:sz="6" w:space="0" w:color="auto"/>
              <w:bottom w:val="single" w:sz="6" w:space="0" w:color="auto"/>
              <w:right w:val="single" w:sz="6" w:space="0" w:color="auto"/>
            </w:tcBorders>
            <w:hideMark/>
          </w:tcPr>
          <w:p w14:paraId="2563724E"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7D8EDD9E"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681A9DA9" w14:textId="77777777" w:rsidR="007B4899" w:rsidRPr="007B4899" w:rsidRDefault="007B4899" w:rsidP="007B4899">
            <w:pPr>
              <w:numPr>
                <w:ilvl w:val="0"/>
                <w:numId w:val="13"/>
              </w:numPr>
              <w:spacing w:after="0" w:line="240" w:lineRule="auto"/>
              <w:ind w:left="1080" w:firstLine="0"/>
              <w:textAlignment w:val="baseline"/>
              <w:rPr>
                <w:rFonts w:ascii="Calibri" w:eastAsia="Times New Roman" w:hAnsi="Calibri" w:cs="Calibri"/>
                <w:kern w:val="0"/>
                <w:sz w:val="22"/>
                <w:szCs w:val="22"/>
                <w14:ligatures w14:val="none"/>
              </w:rPr>
            </w:pPr>
            <w:r w:rsidRPr="007B4899">
              <w:rPr>
                <w:rFonts w:ascii="Calibri" w:eastAsia="Times New Roman" w:hAnsi="Calibri" w:cs="Calibri"/>
                <w:kern w:val="0"/>
                <w:sz w:val="22"/>
                <w:szCs w:val="22"/>
                <w14:ligatures w14:val="none"/>
              </w:rPr>
              <w:t>Demonstrated understanding of scope of project </w:t>
            </w:r>
          </w:p>
        </w:tc>
        <w:tc>
          <w:tcPr>
            <w:tcW w:w="1176" w:type="dxa"/>
            <w:tcBorders>
              <w:top w:val="single" w:sz="6" w:space="0" w:color="auto"/>
              <w:left w:val="single" w:sz="6" w:space="0" w:color="auto"/>
              <w:bottom w:val="single" w:sz="6" w:space="0" w:color="auto"/>
              <w:right w:val="single" w:sz="6" w:space="0" w:color="auto"/>
            </w:tcBorders>
            <w:hideMark/>
          </w:tcPr>
          <w:p w14:paraId="601F4C69" w14:textId="16F24DC4"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kern w:val="0"/>
                <w:sz w:val="22"/>
                <w:szCs w:val="22"/>
                <w14:ligatures w14:val="none"/>
              </w:rPr>
              <w:t>7</w:t>
            </w:r>
          </w:p>
        </w:tc>
        <w:tc>
          <w:tcPr>
            <w:tcW w:w="1160" w:type="dxa"/>
            <w:tcBorders>
              <w:top w:val="single" w:sz="6" w:space="0" w:color="auto"/>
              <w:left w:val="single" w:sz="6" w:space="0" w:color="auto"/>
              <w:bottom w:val="single" w:sz="6" w:space="0" w:color="auto"/>
              <w:right w:val="single" w:sz="6" w:space="0" w:color="auto"/>
            </w:tcBorders>
            <w:hideMark/>
          </w:tcPr>
          <w:p w14:paraId="2BC34731"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381D21B2"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6CD8E6CA" w14:textId="77777777" w:rsidR="007B4899" w:rsidRPr="007B4899" w:rsidRDefault="007B4899" w:rsidP="007B4899">
            <w:pPr>
              <w:spacing w:after="0" w:line="240" w:lineRule="auto"/>
              <w:ind w:left="0"/>
              <w:jc w:val="right"/>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Subtotal, CAPACITY TO PERFORM</w:t>
            </w:r>
            <w:r w:rsidRPr="007B4899">
              <w:rPr>
                <w:rFonts w:ascii="Calibri" w:eastAsia="Times New Roman" w:hAnsi="Calibri" w:cs="Calibri"/>
                <w:kern w:val="0"/>
                <w:sz w:val="22"/>
                <w:szCs w:val="22"/>
                <w14:ligatures w14:val="none"/>
              </w:rPr>
              <w:t> </w:t>
            </w:r>
          </w:p>
        </w:tc>
        <w:tc>
          <w:tcPr>
            <w:tcW w:w="1176" w:type="dxa"/>
            <w:tcBorders>
              <w:top w:val="single" w:sz="6" w:space="0" w:color="auto"/>
              <w:left w:val="single" w:sz="6" w:space="0" w:color="auto"/>
              <w:bottom w:val="single" w:sz="6" w:space="0" w:color="auto"/>
              <w:right w:val="single" w:sz="6" w:space="0" w:color="auto"/>
            </w:tcBorders>
            <w:hideMark/>
          </w:tcPr>
          <w:p w14:paraId="581ABEE7" w14:textId="20246A4F"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301D4">
              <w:rPr>
                <w:rFonts w:ascii="Calibri" w:eastAsia="Times New Roman" w:hAnsi="Calibri" w:cs="Calibri"/>
                <w:b/>
                <w:bCs/>
                <w:kern w:val="0"/>
                <w:sz w:val="22"/>
                <w:szCs w:val="22"/>
                <w14:ligatures w14:val="none"/>
              </w:rPr>
              <w:t>25</w:t>
            </w:r>
          </w:p>
        </w:tc>
        <w:tc>
          <w:tcPr>
            <w:tcW w:w="1160" w:type="dxa"/>
            <w:tcBorders>
              <w:top w:val="single" w:sz="6" w:space="0" w:color="auto"/>
              <w:left w:val="single" w:sz="6" w:space="0" w:color="auto"/>
              <w:bottom w:val="single" w:sz="6" w:space="0" w:color="auto"/>
              <w:right w:val="single" w:sz="6" w:space="0" w:color="auto"/>
            </w:tcBorders>
            <w:hideMark/>
          </w:tcPr>
          <w:p w14:paraId="151A96F0"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3EE4E164"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7EA6B26C"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TOTAL SCORE </w:t>
            </w:r>
          </w:p>
        </w:tc>
        <w:tc>
          <w:tcPr>
            <w:tcW w:w="1176" w:type="dxa"/>
            <w:tcBorders>
              <w:top w:val="single" w:sz="6" w:space="0" w:color="auto"/>
              <w:left w:val="single" w:sz="6" w:space="0" w:color="auto"/>
              <w:bottom w:val="single" w:sz="6" w:space="0" w:color="auto"/>
              <w:right w:val="single" w:sz="6" w:space="0" w:color="auto"/>
            </w:tcBorders>
            <w:shd w:val="clear" w:color="auto" w:fill="D9D9D9"/>
            <w:hideMark/>
          </w:tcPr>
          <w:p w14:paraId="5C17C3B5" w14:textId="77777777"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kern w:val="0"/>
                <w:sz w:val="22"/>
                <w:szCs w:val="22"/>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D9D9D9"/>
            <w:hideMark/>
          </w:tcPr>
          <w:p w14:paraId="16BBD4F1"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1CE6DA4D"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6DA789E0"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Experience </w:t>
            </w:r>
          </w:p>
        </w:tc>
        <w:tc>
          <w:tcPr>
            <w:tcW w:w="1176" w:type="dxa"/>
            <w:tcBorders>
              <w:top w:val="single" w:sz="6" w:space="0" w:color="auto"/>
              <w:left w:val="single" w:sz="6" w:space="0" w:color="auto"/>
              <w:bottom w:val="single" w:sz="6" w:space="0" w:color="auto"/>
              <w:right w:val="single" w:sz="6" w:space="0" w:color="auto"/>
            </w:tcBorders>
            <w:hideMark/>
          </w:tcPr>
          <w:p w14:paraId="4F613A54" w14:textId="458B4C98"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40</w:t>
            </w:r>
          </w:p>
        </w:tc>
        <w:tc>
          <w:tcPr>
            <w:tcW w:w="1160" w:type="dxa"/>
            <w:tcBorders>
              <w:top w:val="single" w:sz="6" w:space="0" w:color="auto"/>
              <w:left w:val="single" w:sz="6" w:space="0" w:color="auto"/>
              <w:bottom w:val="single" w:sz="6" w:space="0" w:color="auto"/>
              <w:right w:val="single" w:sz="6" w:space="0" w:color="auto"/>
            </w:tcBorders>
            <w:hideMark/>
          </w:tcPr>
          <w:p w14:paraId="60078E31"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2C01C278"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F51700C"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Work Performance </w:t>
            </w:r>
          </w:p>
        </w:tc>
        <w:tc>
          <w:tcPr>
            <w:tcW w:w="1176" w:type="dxa"/>
            <w:tcBorders>
              <w:top w:val="single" w:sz="6" w:space="0" w:color="auto"/>
              <w:left w:val="single" w:sz="6" w:space="0" w:color="auto"/>
              <w:bottom w:val="single" w:sz="6" w:space="0" w:color="auto"/>
              <w:right w:val="single" w:sz="6" w:space="0" w:color="auto"/>
            </w:tcBorders>
            <w:hideMark/>
          </w:tcPr>
          <w:p w14:paraId="52445F6A" w14:textId="11BD48E2"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35</w:t>
            </w:r>
          </w:p>
        </w:tc>
        <w:tc>
          <w:tcPr>
            <w:tcW w:w="1160" w:type="dxa"/>
            <w:tcBorders>
              <w:top w:val="single" w:sz="6" w:space="0" w:color="auto"/>
              <w:left w:val="single" w:sz="6" w:space="0" w:color="auto"/>
              <w:bottom w:val="single" w:sz="6" w:space="0" w:color="auto"/>
              <w:right w:val="single" w:sz="6" w:space="0" w:color="auto"/>
            </w:tcBorders>
            <w:hideMark/>
          </w:tcPr>
          <w:p w14:paraId="240D444B"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4A003639"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5A8E4B89"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Capacity to Perform </w:t>
            </w:r>
          </w:p>
        </w:tc>
        <w:tc>
          <w:tcPr>
            <w:tcW w:w="1176" w:type="dxa"/>
            <w:tcBorders>
              <w:top w:val="single" w:sz="6" w:space="0" w:color="auto"/>
              <w:left w:val="single" w:sz="6" w:space="0" w:color="auto"/>
              <w:bottom w:val="single" w:sz="6" w:space="0" w:color="auto"/>
              <w:right w:val="single" w:sz="6" w:space="0" w:color="auto"/>
            </w:tcBorders>
            <w:hideMark/>
          </w:tcPr>
          <w:p w14:paraId="1FF4ADB9" w14:textId="2E629611" w:rsidR="007B4899" w:rsidRPr="007B4899" w:rsidRDefault="007B4899" w:rsidP="007B4899">
            <w:pPr>
              <w:spacing w:after="0" w:line="240" w:lineRule="auto"/>
              <w:ind w:left="0"/>
              <w:jc w:val="center"/>
              <w:textAlignment w:val="baseline"/>
              <w:rPr>
                <w:rFonts w:ascii="Calibri" w:eastAsia="Times New Roman" w:hAnsi="Calibri" w:cs="Calibri"/>
                <w:kern w:val="0"/>
                <w:sz w:val="22"/>
                <w:szCs w:val="22"/>
                <w14:ligatures w14:val="none"/>
              </w:rPr>
            </w:pPr>
            <w:r w:rsidRPr="007301D4">
              <w:rPr>
                <w:rFonts w:ascii="Calibri" w:eastAsia="Times New Roman" w:hAnsi="Calibri" w:cs="Calibri"/>
                <w:kern w:val="0"/>
                <w:sz w:val="22"/>
                <w:szCs w:val="22"/>
                <w14:ligatures w14:val="none"/>
              </w:rPr>
              <w:t>25</w:t>
            </w:r>
          </w:p>
        </w:tc>
        <w:tc>
          <w:tcPr>
            <w:tcW w:w="1160" w:type="dxa"/>
            <w:tcBorders>
              <w:top w:val="single" w:sz="6" w:space="0" w:color="auto"/>
              <w:left w:val="single" w:sz="6" w:space="0" w:color="auto"/>
              <w:bottom w:val="single" w:sz="6" w:space="0" w:color="auto"/>
              <w:right w:val="single" w:sz="6" w:space="0" w:color="auto"/>
            </w:tcBorders>
            <w:hideMark/>
          </w:tcPr>
          <w:p w14:paraId="08B95BB7"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r w:rsidR="007B4899" w:rsidRPr="007B4899" w14:paraId="476D80C9" w14:textId="77777777" w:rsidTr="007B4899">
        <w:trPr>
          <w:trHeight w:val="300"/>
        </w:trPr>
        <w:tc>
          <w:tcPr>
            <w:tcW w:w="7008" w:type="dxa"/>
            <w:tcBorders>
              <w:top w:val="single" w:sz="6" w:space="0" w:color="auto"/>
              <w:left w:val="single" w:sz="6" w:space="0" w:color="auto"/>
              <w:bottom w:val="single" w:sz="6" w:space="0" w:color="auto"/>
              <w:right w:val="single" w:sz="6" w:space="0" w:color="auto"/>
            </w:tcBorders>
            <w:hideMark/>
          </w:tcPr>
          <w:p w14:paraId="1048B3C0" w14:textId="77777777" w:rsidR="007B4899" w:rsidRPr="007B4899" w:rsidRDefault="007B4899" w:rsidP="007B4899">
            <w:pPr>
              <w:spacing w:after="0" w:line="240" w:lineRule="auto"/>
              <w:ind w:left="0"/>
              <w:jc w:val="right"/>
              <w:textAlignment w:val="baseline"/>
              <w:rPr>
                <w:rFonts w:ascii="Segoe UI" w:eastAsia="Times New Roman" w:hAnsi="Segoe UI" w:cs="Segoe UI"/>
                <w:kern w:val="0"/>
                <w:sz w:val="18"/>
                <w:szCs w:val="18"/>
                <w14:ligatures w14:val="none"/>
              </w:rPr>
            </w:pPr>
            <w:r w:rsidRPr="007B4899">
              <w:rPr>
                <w:rFonts w:ascii="Calibri" w:eastAsia="Times New Roman" w:hAnsi="Calibri" w:cs="Calibri"/>
                <w:b/>
                <w:bCs/>
                <w:kern w:val="0"/>
                <w:sz w:val="22"/>
                <w:szCs w:val="22"/>
                <w14:ligatures w14:val="none"/>
              </w:rPr>
              <w:t>TOTAL SCORE</w:t>
            </w:r>
            <w:r w:rsidRPr="007B4899">
              <w:rPr>
                <w:rFonts w:ascii="Calibri" w:eastAsia="Times New Roman" w:hAnsi="Calibri" w:cs="Calibri"/>
                <w:kern w:val="0"/>
                <w:sz w:val="22"/>
                <w:szCs w:val="22"/>
                <w14:ligatures w14:val="none"/>
              </w:rPr>
              <w:t> </w:t>
            </w:r>
          </w:p>
        </w:tc>
        <w:tc>
          <w:tcPr>
            <w:tcW w:w="1176" w:type="dxa"/>
            <w:tcBorders>
              <w:top w:val="single" w:sz="6" w:space="0" w:color="auto"/>
              <w:left w:val="single" w:sz="6" w:space="0" w:color="auto"/>
              <w:bottom w:val="single" w:sz="6" w:space="0" w:color="auto"/>
              <w:right w:val="single" w:sz="6" w:space="0" w:color="auto"/>
            </w:tcBorders>
            <w:hideMark/>
          </w:tcPr>
          <w:p w14:paraId="50247D3A" w14:textId="624CC3E3" w:rsidR="007B4899" w:rsidRPr="007B4899" w:rsidRDefault="007B4899" w:rsidP="007B4899">
            <w:pPr>
              <w:spacing w:after="0" w:line="240" w:lineRule="auto"/>
              <w:ind w:left="0"/>
              <w:jc w:val="center"/>
              <w:textAlignment w:val="baseline"/>
              <w:rPr>
                <w:rFonts w:ascii="Segoe UI" w:eastAsia="Times New Roman" w:hAnsi="Segoe UI" w:cs="Segoe UI"/>
                <w:kern w:val="0"/>
                <w:sz w:val="22"/>
                <w:szCs w:val="22"/>
                <w14:ligatures w14:val="none"/>
              </w:rPr>
            </w:pPr>
            <w:r w:rsidRPr="007B4899">
              <w:rPr>
                <w:rFonts w:ascii="Calibri" w:eastAsia="Times New Roman" w:hAnsi="Calibri" w:cs="Calibri"/>
                <w:b/>
                <w:bCs/>
                <w:kern w:val="0"/>
                <w:sz w:val="22"/>
                <w:szCs w:val="22"/>
                <w14:ligatures w14:val="none"/>
              </w:rPr>
              <w:t>100</w:t>
            </w:r>
          </w:p>
        </w:tc>
        <w:tc>
          <w:tcPr>
            <w:tcW w:w="1160" w:type="dxa"/>
            <w:tcBorders>
              <w:top w:val="single" w:sz="6" w:space="0" w:color="auto"/>
              <w:left w:val="single" w:sz="6" w:space="0" w:color="auto"/>
              <w:bottom w:val="single" w:sz="6" w:space="0" w:color="auto"/>
              <w:right w:val="single" w:sz="6" w:space="0" w:color="auto"/>
            </w:tcBorders>
            <w:hideMark/>
          </w:tcPr>
          <w:p w14:paraId="22E507EB" w14:textId="77777777" w:rsidR="007B4899" w:rsidRPr="007B4899" w:rsidRDefault="007B4899" w:rsidP="007B4899">
            <w:pPr>
              <w:spacing w:after="0" w:line="240" w:lineRule="auto"/>
              <w:ind w:left="0"/>
              <w:textAlignment w:val="baseline"/>
              <w:rPr>
                <w:rFonts w:ascii="Segoe UI" w:eastAsia="Times New Roman" w:hAnsi="Segoe UI" w:cs="Segoe UI"/>
                <w:kern w:val="0"/>
                <w:sz w:val="18"/>
                <w:szCs w:val="18"/>
                <w14:ligatures w14:val="none"/>
              </w:rPr>
            </w:pPr>
            <w:r w:rsidRPr="007B4899">
              <w:rPr>
                <w:rFonts w:ascii="Calibri" w:eastAsia="Times New Roman" w:hAnsi="Calibri" w:cs="Calibri"/>
                <w:kern w:val="0"/>
                <w:sz w:val="22"/>
                <w:szCs w:val="22"/>
                <w14:ligatures w14:val="none"/>
              </w:rPr>
              <w:t> </w:t>
            </w:r>
          </w:p>
        </w:tc>
      </w:tr>
    </w:tbl>
    <w:p w14:paraId="34BE1780" w14:textId="77777777" w:rsidR="007B4899" w:rsidRDefault="007B4899" w:rsidP="007B4899">
      <w:pPr>
        <w:ind w:left="0"/>
      </w:pPr>
    </w:p>
    <w:p w14:paraId="54777C07" w14:textId="335222CC" w:rsidR="00EE4661" w:rsidRDefault="007B4899" w:rsidP="007B4899">
      <w:pPr>
        <w:ind w:left="0"/>
      </w:pPr>
      <w:r w:rsidRPr="007B4899">
        <w:t xml:space="preserve">      END OF ADDENDUM</w:t>
      </w:r>
    </w:p>
    <w:sectPr w:rsidR="00EE4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228"/>
    <w:multiLevelType w:val="multilevel"/>
    <w:tmpl w:val="191C8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769AB"/>
    <w:multiLevelType w:val="multilevel"/>
    <w:tmpl w:val="01BE43A2"/>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5836BF"/>
    <w:multiLevelType w:val="multilevel"/>
    <w:tmpl w:val="ED1A9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A6D14"/>
    <w:multiLevelType w:val="multilevel"/>
    <w:tmpl w:val="A874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515E8"/>
    <w:multiLevelType w:val="multilevel"/>
    <w:tmpl w:val="21CAA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A22234"/>
    <w:multiLevelType w:val="multilevel"/>
    <w:tmpl w:val="C354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312EE"/>
    <w:multiLevelType w:val="multilevel"/>
    <w:tmpl w:val="C628A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2180D"/>
    <w:multiLevelType w:val="multilevel"/>
    <w:tmpl w:val="BC9AF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117A3"/>
    <w:multiLevelType w:val="multilevel"/>
    <w:tmpl w:val="04E8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F26634"/>
    <w:multiLevelType w:val="multilevel"/>
    <w:tmpl w:val="330CA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51204E"/>
    <w:multiLevelType w:val="multilevel"/>
    <w:tmpl w:val="0C3E2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A2BB5"/>
    <w:multiLevelType w:val="multilevel"/>
    <w:tmpl w:val="E6C84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565B8"/>
    <w:multiLevelType w:val="multilevel"/>
    <w:tmpl w:val="0ADCE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7714C"/>
    <w:multiLevelType w:val="multilevel"/>
    <w:tmpl w:val="5C22E2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55952"/>
    <w:multiLevelType w:val="multilevel"/>
    <w:tmpl w:val="E2EC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1390353">
    <w:abstractNumId w:val="1"/>
  </w:num>
  <w:num w:numId="2" w16cid:durableId="1121337307">
    <w:abstractNumId w:val="4"/>
  </w:num>
  <w:num w:numId="3" w16cid:durableId="2054502755">
    <w:abstractNumId w:val="0"/>
  </w:num>
  <w:num w:numId="4" w16cid:durableId="29763257">
    <w:abstractNumId w:val="6"/>
  </w:num>
  <w:num w:numId="5" w16cid:durableId="604729693">
    <w:abstractNumId w:val="5"/>
  </w:num>
  <w:num w:numId="6" w16cid:durableId="177934931">
    <w:abstractNumId w:val="3"/>
  </w:num>
  <w:num w:numId="7" w16cid:durableId="80685951">
    <w:abstractNumId w:val="2"/>
  </w:num>
  <w:num w:numId="8" w16cid:durableId="1594588797">
    <w:abstractNumId w:val="10"/>
  </w:num>
  <w:num w:numId="9" w16cid:durableId="1994093500">
    <w:abstractNumId w:val="7"/>
  </w:num>
  <w:num w:numId="10" w16cid:durableId="143327300">
    <w:abstractNumId w:val="8"/>
  </w:num>
  <w:num w:numId="11" w16cid:durableId="568465414">
    <w:abstractNumId w:val="9"/>
  </w:num>
  <w:num w:numId="12" w16cid:durableId="1930118014">
    <w:abstractNumId w:val="11"/>
  </w:num>
  <w:num w:numId="13" w16cid:durableId="2106269153">
    <w:abstractNumId w:val="13"/>
  </w:num>
  <w:num w:numId="14" w16cid:durableId="169881281">
    <w:abstractNumId w:val="14"/>
  </w:num>
  <w:num w:numId="15" w16cid:durableId="82647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99"/>
    <w:rsid w:val="001831A4"/>
    <w:rsid w:val="006D18E9"/>
    <w:rsid w:val="007301D4"/>
    <w:rsid w:val="007B4899"/>
    <w:rsid w:val="008040BA"/>
    <w:rsid w:val="009330A7"/>
    <w:rsid w:val="00B45BD3"/>
    <w:rsid w:val="00EE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93BD"/>
  <w15:chartTrackingRefBased/>
  <w15:docId w15:val="{86558AFE-13C0-8944-82A7-CF1E676C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ind w:left="19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style>
  <w:style w:type="paragraph" w:styleId="Heading1">
    <w:name w:val="heading 1"/>
    <w:basedOn w:val="Normal"/>
    <w:next w:val="Normal"/>
    <w:link w:val="Heading1Char"/>
    <w:uiPriority w:val="9"/>
    <w:qFormat/>
    <w:rsid w:val="007B4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899"/>
    <w:rPr>
      <w:rFonts w:eastAsiaTheme="majorEastAsia" w:cstheme="majorBidi"/>
      <w:color w:val="272727" w:themeColor="text1" w:themeTint="D8"/>
    </w:rPr>
  </w:style>
  <w:style w:type="paragraph" w:styleId="Title">
    <w:name w:val="Title"/>
    <w:basedOn w:val="Normal"/>
    <w:next w:val="Normal"/>
    <w:link w:val="TitleChar"/>
    <w:uiPriority w:val="10"/>
    <w:qFormat/>
    <w:rsid w:val="007B4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899"/>
    <w:pPr>
      <w:numPr>
        <w:ilvl w:val="1"/>
      </w:numPr>
      <w:ind w:left="198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899"/>
    <w:pPr>
      <w:spacing w:before="160"/>
      <w:jc w:val="center"/>
    </w:pPr>
    <w:rPr>
      <w:i/>
      <w:iCs/>
      <w:color w:val="404040" w:themeColor="text1" w:themeTint="BF"/>
    </w:rPr>
  </w:style>
  <w:style w:type="character" w:customStyle="1" w:styleId="QuoteChar">
    <w:name w:val="Quote Char"/>
    <w:basedOn w:val="DefaultParagraphFont"/>
    <w:link w:val="Quote"/>
    <w:uiPriority w:val="29"/>
    <w:rsid w:val="007B4899"/>
    <w:rPr>
      <w:i/>
      <w:iCs/>
      <w:color w:val="404040" w:themeColor="text1" w:themeTint="BF"/>
    </w:rPr>
  </w:style>
  <w:style w:type="paragraph" w:styleId="ListParagraph">
    <w:name w:val="List Paragraph"/>
    <w:basedOn w:val="Normal"/>
    <w:uiPriority w:val="34"/>
    <w:qFormat/>
    <w:rsid w:val="007B4899"/>
    <w:pPr>
      <w:ind w:left="720"/>
      <w:contextualSpacing/>
    </w:pPr>
  </w:style>
  <w:style w:type="character" w:styleId="IntenseEmphasis">
    <w:name w:val="Intense Emphasis"/>
    <w:basedOn w:val="DefaultParagraphFont"/>
    <w:uiPriority w:val="21"/>
    <w:qFormat/>
    <w:rsid w:val="007B4899"/>
    <w:rPr>
      <w:i/>
      <w:iCs/>
      <w:color w:val="0F4761" w:themeColor="accent1" w:themeShade="BF"/>
    </w:rPr>
  </w:style>
  <w:style w:type="paragraph" w:styleId="IntenseQuote">
    <w:name w:val="Intense Quote"/>
    <w:basedOn w:val="Normal"/>
    <w:next w:val="Normal"/>
    <w:link w:val="IntenseQuoteChar"/>
    <w:uiPriority w:val="30"/>
    <w:qFormat/>
    <w:rsid w:val="007B4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899"/>
    <w:rPr>
      <w:i/>
      <w:iCs/>
      <w:color w:val="0F4761" w:themeColor="accent1" w:themeShade="BF"/>
    </w:rPr>
  </w:style>
  <w:style w:type="character" w:styleId="IntenseReference">
    <w:name w:val="Intense Reference"/>
    <w:basedOn w:val="DefaultParagraphFont"/>
    <w:uiPriority w:val="32"/>
    <w:qFormat/>
    <w:rsid w:val="007B4899"/>
    <w:rPr>
      <w:b/>
      <w:bCs/>
      <w:smallCaps/>
      <w:color w:val="0F4761" w:themeColor="accent1" w:themeShade="BF"/>
      <w:spacing w:val="5"/>
    </w:rPr>
  </w:style>
  <w:style w:type="paragraph" w:customStyle="1" w:styleId="paragraph">
    <w:name w:val="paragraph"/>
    <w:basedOn w:val="Normal"/>
    <w:rsid w:val="007B4899"/>
    <w:pPr>
      <w:spacing w:before="100" w:beforeAutospacing="1" w:after="100" w:afterAutospacing="1" w:line="240" w:lineRule="auto"/>
      <w:ind w:left="0"/>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B4899"/>
  </w:style>
  <w:style w:type="character" w:customStyle="1" w:styleId="eop">
    <w:name w:val="eop"/>
    <w:basedOn w:val="DefaultParagraphFont"/>
    <w:rsid w:val="007B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Clark</dc:creator>
  <cp:keywords/>
  <dc:description/>
  <cp:lastModifiedBy>y.m.</cp:lastModifiedBy>
  <cp:revision>2</cp:revision>
  <dcterms:created xsi:type="dcterms:W3CDTF">2025-12-03T16:31:00Z</dcterms:created>
  <dcterms:modified xsi:type="dcterms:W3CDTF">2025-12-03T16:31:00Z</dcterms:modified>
</cp:coreProperties>
</file>