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0629" w14:textId="56812371" w:rsidR="001D64C1" w:rsidRDefault="00EE6A14" w:rsidP="00BF53ED">
      <w:pPr>
        <w:tabs>
          <w:tab w:val="left" w:pos="1116"/>
          <w:tab w:val="left" w:pos="459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D61EA8" wp14:editId="3EDA3717">
                <wp:simplePos x="0" y="0"/>
                <wp:positionH relativeFrom="column">
                  <wp:posOffset>3330575</wp:posOffset>
                </wp:positionH>
                <wp:positionV relativeFrom="paragraph">
                  <wp:posOffset>-628015</wp:posOffset>
                </wp:positionV>
                <wp:extent cx="3176905" cy="1943100"/>
                <wp:effectExtent l="0" t="0" r="444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4C402" w14:textId="38ED96FE" w:rsidR="00AC4C58" w:rsidRPr="000F3C14" w:rsidRDefault="000A2613" w:rsidP="000F3C14">
                            <w:pPr>
                              <w:spacing w:line="240" w:lineRule="auto"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Contact I</w:t>
                            </w:r>
                            <w:r w:rsidR="00AC4C58" w:rsidRPr="00F95403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nfo</w:t>
                            </w:r>
                            <w:r w:rsidR="00497962" w:rsidRPr="00F95403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rmation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7265FB" w:rsidRPr="007635FB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Namazi, David Reza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7265FB" w:rsidRPr="007635FB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Financial Services Professional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300A9F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DVBE Insurance &amp; Financial Services LLC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7265FB" w:rsidRPr="007635FB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Direct (951)318-8477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7265FB" w:rsidRPr="007635FB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E-Fax (951)823-5017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2E102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="00FE7BF7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namazi@</w:t>
                            </w:r>
                            <w:r w:rsidR="00A25186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dvbefinancialservices.com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D201E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4843 Arlington Ave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D201E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</w:rPr>
                              <w:t>Riverside CA, 92504</w:t>
                            </w:r>
                            <w:r w:rsidR="00E7256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E72562" w:rsidRPr="00EE6A14">
                              <w:rPr>
                                <w:rStyle w:val="Hyperlink"/>
                                <w:rFonts w:ascii="Garamond" w:hAnsi="Garamond"/>
                              </w:rPr>
                              <w:t>https://www.dvbe</w:t>
                            </w:r>
                            <w:r w:rsidR="00A25186">
                              <w:rPr>
                                <w:rStyle w:val="Hyperlink"/>
                                <w:rFonts w:ascii="Garamond" w:hAnsi="Garamond"/>
                              </w:rPr>
                              <w:t>riskmanagement.com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61E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25pt;margin-top:-49.45pt;width:250.15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bR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" stroked="f">
                <v:textbox>
                  <w:txbxContent>
                    <w:p w14:paraId="4F74C402" w14:textId="38ED96FE" w:rsidR="00AC4C58" w:rsidRPr="000F3C14" w:rsidRDefault="000A2613" w:rsidP="000F3C14">
                      <w:pPr>
                        <w:spacing w:line="240" w:lineRule="auto"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Contact I</w:t>
                      </w:r>
                      <w:r w:rsidR="00AC4C58" w:rsidRPr="00F95403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nfo</w:t>
                      </w:r>
                      <w:r w:rsidR="00497962" w:rsidRPr="00F95403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rmation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7265FB" w:rsidRPr="007635FB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Namazi, David Reza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7265FB" w:rsidRPr="007635FB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Financial Services Professional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300A9F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DVBE Insurance &amp; Financial Services LLC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7265FB" w:rsidRPr="007635FB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Direct (951)318-8477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7265FB" w:rsidRPr="007635FB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E-Fax (951)823-5017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2E1024">
                        <w:rPr>
                          <w:rFonts w:ascii="Garamond" w:eastAsia="Times New Roman" w:hAnsi="Garamond" w:cs="Times New Roman"/>
                          <w:i/>
                          <w:iCs/>
                          <w:sz w:val="24"/>
                          <w:szCs w:val="24"/>
                        </w:rPr>
                        <w:t>d</w:t>
                      </w:r>
                      <w:r w:rsidR="00FE7BF7">
                        <w:rPr>
                          <w:rFonts w:ascii="Garamond" w:eastAsia="Times New Roman" w:hAnsi="Garamond" w:cs="Times New Roman"/>
                          <w:i/>
                          <w:iCs/>
                          <w:sz w:val="24"/>
                          <w:szCs w:val="24"/>
                        </w:rPr>
                        <w:t>namazi@</w:t>
                      </w:r>
                      <w:r w:rsidR="00A25186">
                        <w:rPr>
                          <w:rFonts w:ascii="Garamond" w:eastAsia="Times New Roman" w:hAnsi="Garamond" w:cs="Times New Roman"/>
                          <w:i/>
                          <w:iCs/>
                          <w:sz w:val="24"/>
                          <w:szCs w:val="24"/>
                        </w:rPr>
                        <w:t>dvbefinancialservices.com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D201E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4843 Arlington Ave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D201E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</w:rPr>
                        <w:t>Riverside CA, 92504</w:t>
                      </w:r>
                      <w:r w:rsidR="00E7256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E72562" w:rsidRPr="00EE6A14">
                        <w:rPr>
                          <w:rStyle w:val="Hyperlink"/>
                          <w:rFonts w:ascii="Garamond" w:hAnsi="Garamond"/>
                        </w:rPr>
                        <w:t>https://www.dvbe</w:t>
                      </w:r>
                      <w:r w:rsidR="00A25186">
                        <w:rPr>
                          <w:rStyle w:val="Hyperlink"/>
                          <w:rFonts w:ascii="Garamond" w:hAnsi="Garamond"/>
                        </w:rPr>
                        <w:t>riskmanagement.com</w:t>
                      </w:r>
                    </w:p>
                  </w:txbxContent>
                </v:textbox>
              </v:shape>
            </w:pict>
          </mc:Fallback>
        </mc:AlternateContent>
      </w:r>
      <w:r w:rsidR="00B154F6">
        <w:rPr>
          <w:rFonts w:ascii="Garamond" w:hAnsi="Garamond" w:cs="Times New Roman"/>
          <w:noProof/>
        </w:rPr>
        <w:drawing>
          <wp:anchor distT="0" distB="0" distL="114300" distR="114300" simplePos="0" relativeHeight="251656704" behindDoc="1" locked="0" layoutInCell="1" allowOverlap="1" wp14:anchorId="7FEF3CB0" wp14:editId="2A71F0FC">
            <wp:simplePos x="0" y="0"/>
            <wp:positionH relativeFrom="column">
              <wp:posOffset>-163830</wp:posOffset>
            </wp:positionH>
            <wp:positionV relativeFrom="paragraph">
              <wp:posOffset>-793115</wp:posOffset>
            </wp:positionV>
            <wp:extent cx="3130550" cy="11150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VBE-Logo-Final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61B83" w14:textId="1EFB3E8B" w:rsidR="00546B13" w:rsidRDefault="0060603E" w:rsidP="00BF53ED">
      <w:pPr>
        <w:tabs>
          <w:tab w:val="left" w:pos="1116"/>
          <w:tab w:val="left" w:pos="4590"/>
          <w:tab w:val="center" w:pos="4680"/>
        </w:tabs>
      </w:pPr>
      <w:r w:rsidRPr="004635CB">
        <w:rPr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A070781" wp14:editId="29178864">
                <wp:simplePos x="0" y="0"/>
                <wp:positionH relativeFrom="page">
                  <wp:posOffset>200660</wp:posOffset>
                </wp:positionH>
                <wp:positionV relativeFrom="paragraph">
                  <wp:posOffset>2901315</wp:posOffset>
                </wp:positionV>
                <wp:extent cx="4084320" cy="47059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470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A267" w14:textId="7BED09C9" w:rsidR="00D14ED5" w:rsidRDefault="00D14ED5" w:rsidP="00D14ED5">
                            <w:pPr>
                              <w:pStyle w:val="Heading2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Toc521504409"/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OHSA Safety Training and</w:t>
                            </w:r>
                            <w:r w:rsidR="00A66B62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Administration</w:t>
                            </w:r>
                            <w:bookmarkEnd w:id="0"/>
                          </w:p>
                          <w:p w14:paraId="3FF85C88" w14:textId="590D1927" w:rsidR="00E73916" w:rsidRPr="00FF3EDA" w:rsidRDefault="00E73916" w:rsidP="00E7391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Our</w:t>
                            </w:r>
                            <w:r w:rsidR="00E14EB9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firm</w:t>
                            </w:r>
                            <w:r w:rsidR="00E14EB9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provides</w:t>
                            </w:r>
                            <w:r w:rsidR="00FF6906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a total risks man</w:t>
                            </w:r>
                            <w:r w:rsidR="0024525F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agement 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needs analysis 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 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through</w:t>
                            </w:r>
                            <w:r w:rsidR="00E14EB9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a network of </w:t>
                            </w:r>
                            <w:r w:rsidR="0008275B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e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xperienced </w:t>
                            </w:r>
                            <w:r w:rsidR="0008275B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p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rofessionals </w:t>
                            </w:r>
                            <w:r w:rsidR="00120352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through</w:t>
                            </w:r>
                            <w:r w:rsidR="004810FB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</w:t>
                            </w:r>
                            <w:r w:rsidR="00120352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c</w:t>
                            </w:r>
                            <w:r w:rsidR="00831538" w:rsidRPr="00831538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lassroom</w:t>
                            </w:r>
                            <w:r w:rsidR="0060603E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,</w:t>
                            </w:r>
                            <w:r w:rsidR="00831538" w:rsidRPr="00831538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</w:t>
                            </w:r>
                            <w:r w:rsidR="00120352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h</w:t>
                            </w:r>
                            <w:r w:rsidR="00831538" w:rsidRPr="00831538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ands on</w:t>
                            </w:r>
                            <w:r w:rsidR="00E14EB9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&amp;</w:t>
                            </w:r>
                            <w:r w:rsidR="00120352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one to one t</w:t>
                            </w:r>
                            <w:r w:rsidR="00831538" w:rsidRPr="00831538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raining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:</w:t>
                            </w:r>
                          </w:p>
                          <w:p w14:paraId="5E95906E" w14:textId="77777777" w:rsidR="00D14ED5" w:rsidRPr="008B36BA" w:rsidRDefault="00D14ED5" w:rsidP="008B36BA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8B36BA">
                              <w:rPr>
                                <w:rFonts w:ascii="Garamond" w:hAnsi="Garamond"/>
                              </w:rPr>
                              <w:t>Fall Protection with competent person and user</w:t>
                            </w:r>
                          </w:p>
                          <w:p w14:paraId="2AD2C0C7" w14:textId="5995D245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 xml:space="preserve">Excavation and trenching with competent person </w:t>
                            </w:r>
                          </w:p>
                          <w:p w14:paraId="723A6396" w14:textId="348FF0A9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 xml:space="preserve">CPR First Aide &amp; AED – Automatic Electronic </w:t>
                            </w:r>
                            <w:r w:rsidR="0065527D">
                              <w:rPr>
                                <w:rFonts w:ascii="Garamond" w:hAnsi="Garamond"/>
                              </w:rPr>
                              <w:t>Deregulator</w:t>
                            </w:r>
                          </w:p>
                          <w:p w14:paraId="450B74C4" w14:textId="77777777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>Traffic Control and Flagger Training (CAMUTCD) California Manual Uniform Traffic Control Devices.</w:t>
                            </w:r>
                          </w:p>
                          <w:p w14:paraId="638B6608" w14:textId="77777777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>Confined Space Operations and Rescue</w:t>
                            </w:r>
                          </w:p>
                          <w:p w14:paraId="75D63125" w14:textId="3683C1D4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>Raspatory Protection</w:t>
                            </w:r>
                            <w:r w:rsidR="0065527D">
                              <w:rPr>
                                <w:rFonts w:ascii="Garamond" w:hAnsi="Garamond"/>
                              </w:rPr>
                              <w:t xml:space="preserve"> (Evaluation and </w:t>
                            </w:r>
                            <w:r w:rsidR="0060603E">
                              <w:rPr>
                                <w:rFonts w:ascii="Garamond" w:hAnsi="Garamond"/>
                              </w:rPr>
                              <w:t>training</w:t>
                            </w:r>
                            <w:r w:rsidR="0065527D">
                              <w:rPr>
                                <w:rFonts w:ascii="Garamond" w:hAnsi="Garamond"/>
                              </w:rPr>
                              <w:t>)</w:t>
                            </w:r>
                          </w:p>
                          <w:p w14:paraId="35285C64" w14:textId="77777777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 xml:space="preserve">HAZMAT Refresher Training </w:t>
                            </w:r>
                          </w:p>
                          <w:p w14:paraId="686D3D38" w14:textId="2A467472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>Other Specialized</w:t>
                            </w:r>
                            <w:r w:rsidR="007C79B5" w:rsidRPr="00EE6A14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EE6A14">
                              <w:rPr>
                                <w:rFonts w:ascii="Garamond" w:hAnsi="Garamond"/>
                              </w:rPr>
                              <w:t>(Supervisor Safety Training)</w:t>
                            </w:r>
                          </w:p>
                          <w:p w14:paraId="41D285D4" w14:textId="77777777" w:rsidR="00D14ED5" w:rsidRPr="00EE6A14" w:rsidRDefault="00D14ED5" w:rsidP="00EE6A14">
                            <w:pPr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EE6A14">
                              <w:rPr>
                                <w:rFonts w:ascii="Garamond" w:hAnsi="Garamond"/>
                              </w:rPr>
                              <w:t>OSHA 10 &amp; 30 General Industry Construction</w:t>
                            </w:r>
                          </w:p>
                          <w:p w14:paraId="4464F2DA" w14:textId="77777777" w:rsidR="00D14ED5" w:rsidRPr="006E1C79" w:rsidRDefault="00D14ED5" w:rsidP="00D14E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6E1C79">
                              <w:rPr>
                                <w:rFonts w:ascii="Garamond" w:hAnsi="Garamond"/>
                              </w:rPr>
                              <w:t>Defensive Driving Class</w:t>
                            </w:r>
                          </w:p>
                          <w:p w14:paraId="6FC5710E" w14:textId="77777777" w:rsidR="00D14ED5" w:rsidRPr="006E1C79" w:rsidRDefault="00D14ED5" w:rsidP="00D14E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6E1C79">
                              <w:rPr>
                                <w:rFonts w:ascii="Garamond" w:hAnsi="Garamond"/>
                              </w:rPr>
                              <w:t>Scissor Lift and Forklift Training</w:t>
                            </w:r>
                          </w:p>
                          <w:p w14:paraId="048F1A74" w14:textId="2D30D8D9" w:rsidR="00D14ED5" w:rsidRPr="006E1C79" w:rsidRDefault="00D14ED5" w:rsidP="00D14ED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</w:tabs>
                              <w:spacing w:after="320" w:line="300" w:lineRule="auto"/>
                              <w:rPr>
                                <w:rFonts w:ascii="Garamond" w:hAnsi="Garamond"/>
                              </w:rPr>
                            </w:pPr>
                            <w:r w:rsidRPr="006E1C79">
                              <w:rPr>
                                <w:rFonts w:ascii="Garamond" w:hAnsi="Garamond"/>
                              </w:rPr>
                              <w:t>Firearm Safety Training</w:t>
                            </w:r>
                            <w:r w:rsidR="0069691B">
                              <w:rPr>
                                <w:rFonts w:ascii="Garamond" w:hAnsi="Garamond"/>
                              </w:rPr>
                              <w:t>BM</w:t>
                            </w:r>
                          </w:p>
                          <w:p w14:paraId="239A8DDE" w14:textId="77777777" w:rsidR="00AE7D1B" w:rsidRDefault="00AE7D1B" w:rsidP="00C57F23">
                            <w:pPr>
                              <w:ind w:left="720"/>
                              <w:jc w:val="both"/>
                            </w:pPr>
                          </w:p>
                          <w:p w14:paraId="0566610F" w14:textId="77777777" w:rsidR="00BB7CE4" w:rsidRDefault="00BB7CE4" w:rsidP="00BB7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707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.8pt;margin-top:228.45pt;width:321.6pt;height:370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" stroked="f">
                <v:textbox>
                  <w:txbxContent>
                    <w:p w14:paraId="6810A267" w14:textId="7BED09C9" w:rsidR="00D14ED5" w:rsidRDefault="00D14ED5" w:rsidP="00D14ED5">
                      <w:pPr>
                        <w:pStyle w:val="Heading2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bookmarkStart w:id="1" w:name="_Toc521504409"/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OHSA Safety Training and</w:t>
                      </w:r>
                      <w:r w:rsidR="00A66B62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Administration</w:t>
                      </w:r>
                      <w:bookmarkEnd w:id="1"/>
                    </w:p>
                    <w:p w14:paraId="3FF85C88" w14:textId="590D1927" w:rsidR="00E73916" w:rsidRPr="00FF3EDA" w:rsidRDefault="00E73916" w:rsidP="00E7391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</w:pP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Our</w:t>
                      </w:r>
                      <w:r w:rsidR="00E14EB9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firm</w:t>
                      </w:r>
                      <w:r w:rsidR="00E14EB9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provides</w:t>
                      </w:r>
                      <w:r w:rsidR="00FF6906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a total risks man</w:t>
                      </w:r>
                      <w:r w:rsidR="0024525F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agement 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needs analysis </w:t>
                      </w:r>
                      <w:r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 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through</w:t>
                      </w:r>
                      <w:r w:rsidR="00E14EB9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a network of </w:t>
                      </w:r>
                      <w:r w:rsidR="0008275B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e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xperienced </w:t>
                      </w:r>
                      <w:r w:rsidR="0008275B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p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rofessionals </w:t>
                      </w:r>
                      <w:r w:rsidR="00120352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through</w:t>
                      </w:r>
                      <w:r w:rsidR="004810FB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</w:t>
                      </w:r>
                      <w:r w:rsidR="00120352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c</w:t>
                      </w:r>
                      <w:r w:rsidR="00831538" w:rsidRPr="00831538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lassroom</w:t>
                      </w:r>
                      <w:r w:rsidR="0060603E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,</w:t>
                      </w:r>
                      <w:r w:rsidR="00831538" w:rsidRPr="00831538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</w:t>
                      </w:r>
                      <w:r w:rsidR="00120352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h</w:t>
                      </w:r>
                      <w:r w:rsidR="00831538" w:rsidRPr="00831538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ands on</w:t>
                      </w:r>
                      <w:r w:rsidR="00E14EB9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&amp;</w:t>
                      </w:r>
                      <w:r w:rsidR="00120352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one to one t</w:t>
                      </w:r>
                      <w:r w:rsidR="00831538" w:rsidRPr="00831538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raining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:</w:t>
                      </w:r>
                    </w:p>
                    <w:p w14:paraId="5E95906E" w14:textId="77777777" w:rsidR="00D14ED5" w:rsidRPr="008B36BA" w:rsidRDefault="00D14ED5" w:rsidP="008B36BA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8B36BA">
                        <w:rPr>
                          <w:rFonts w:ascii="Garamond" w:hAnsi="Garamond"/>
                        </w:rPr>
                        <w:t>Fall Protection with competent person and user</w:t>
                      </w:r>
                    </w:p>
                    <w:p w14:paraId="2AD2C0C7" w14:textId="5995D245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 xml:space="preserve">Excavation and trenching with competent person </w:t>
                      </w:r>
                    </w:p>
                    <w:p w14:paraId="723A6396" w14:textId="348FF0A9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 xml:space="preserve">CPR First Aide &amp; AED – Automatic Electronic </w:t>
                      </w:r>
                      <w:r w:rsidR="0065527D">
                        <w:rPr>
                          <w:rFonts w:ascii="Garamond" w:hAnsi="Garamond"/>
                        </w:rPr>
                        <w:t>Deregulator</w:t>
                      </w:r>
                    </w:p>
                    <w:p w14:paraId="450B74C4" w14:textId="77777777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>Traffic Control and Flagger Training (CAMUTCD) California Manual Uniform Traffic Control Devices.</w:t>
                      </w:r>
                    </w:p>
                    <w:p w14:paraId="638B6608" w14:textId="77777777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>Confined Space Operations and Rescue</w:t>
                      </w:r>
                    </w:p>
                    <w:p w14:paraId="75D63125" w14:textId="3683C1D4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>Raspatory Protection</w:t>
                      </w:r>
                      <w:r w:rsidR="0065527D">
                        <w:rPr>
                          <w:rFonts w:ascii="Garamond" w:hAnsi="Garamond"/>
                        </w:rPr>
                        <w:t xml:space="preserve"> (Evaluation and </w:t>
                      </w:r>
                      <w:r w:rsidR="0060603E">
                        <w:rPr>
                          <w:rFonts w:ascii="Garamond" w:hAnsi="Garamond"/>
                        </w:rPr>
                        <w:t>training</w:t>
                      </w:r>
                      <w:r w:rsidR="0065527D">
                        <w:rPr>
                          <w:rFonts w:ascii="Garamond" w:hAnsi="Garamond"/>
                        </w:rPr>
                        <w:t>)</w:t>
                      </w:r>
                    </w:p>
                    <w:p w14:paraId="35285C64" w14:textId="77777777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 xml:space="preserve">HAZMAT Refresher Training </w:t>
                      </w:r>
                    </w:p>
                    <w:p w14:paraId="686D3D38" w14:textId="2A467472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>Other Specialized</w:t>
                      </w:r>
                      <w:r w:rsidR="007C79B5" w:rsidRPr="00EE6A14">
                        <w:rPr>
                          <w:rFonts w:ascii="Garamond" w:hAnsi="Garamond"/>
                        </w:rPr>
                        <w:t xml:space="preserve"> </w:t>
                      </w:r>
                      <w:r w:rsidRPr="00EE6A14">
                        <w:rPr>
                          <w:rFonts w:ascii="Garamond" w:hAnsi="Garamond"/>
                        </w:rPr>
                        <w:t>(Supervisor Safety Training)</w:t>
                      </w:r>
                    </w:p>
                    <w:p w14:paraId="41D285D4" w14:textId="77777777" w:rsidR="00D14ED5" w:rsidRPr="00EE6A14" w:rsidRDefault="00D14ED5" w:rsidP="00EE6A14">
                      <w:pPr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EE6A14">
                        <w:rPr>
                          <w:rFonts w:ascii="Garamond" w:hAnsi="Garamond"/>
                        </w:rPr>
                        <w:t>OSHA 10 &amp; 30 General Industry Construction</w:t>
                      </w:r>
                    </w:p>
                    <w:p w14:paraId="4464F2DA" w14:textId="77777777" w:rsidR="00D14ED5" w:rsidRPr="006E1C79" w:rsidRDefault="00D14ED5" w:rsidP="00D14E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6E1C79">
                        <w:rPr>
                          <w:rFonts w:ascii="Garamond" w:hAnsi="Garamond"/>
                        </w:rPr>
                        <w:t>Defensive Driving Class</w:t>
                      </w:r>
                    </w:p>
                    <w:p w14:paraId="6FC5710E" w14:textId="77777777" w:rsidR="00D14ED5" w:rsidRPr="006E1C79" w:rsidRDefault="00D14ED5" w:rsidP="00D14E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6E1C79">
                        <w:rPr>
                          <w:rFonts w:ascii="Garamond" w:hAnsi="Garamond"/>
                        </w:rPr>
                        <w:t>Scissor Lift and Forklift Training</w:t>
                      </w:r>
                    </w:p>
                    <w:p w14:paraId="048F1A74" w14:textId="2D30D8D9" w:rsidR="00D14ED5" w:rsidRPr="006E1C79" w:rsidRDefault="00D14ED5" w:rsidP="00D14ED5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</w:tabs>
                        <w:spacing w:after="320" w:line="300" w:lineRule="auto"/>
                        <w:rPr>
                          <w:rFonts w:ascii="Garamond" w:hAnsi="Garamond"/>
                        </w:rPr>
                      </w:pPr>
                      <w:r w:rsidRPr="006E1C79">
                        <w:rPr>
                          <w:rFonts w:ascii="Garamond" w:hAnsi="Garamond"/>
                        </w:rPr>
                        <w:t>Firearm Safety Training</w:t>
                      </w:r>
                      <w:r w:rsidR="0069691B">
                        <w:rPr>
                          <w:rFonts w:ascii="Garamond" w:hAnsi="Garamond"/>
                        </w:rPr>
                        <w:t>BM</w:t>
                      </w:r>
                    </w:p>
                    <w:p w14:paraId="239A8DDE" w14:textId="77777777" w:rsidR="00AE7D1B" w:rsidRDefault="00AE7D1B" w:rsidP="00C57F23">
                      <w:pPr>
                        <w:ind w:left="720"/>
                        <w:jc w:val="both"/>
                      </w:pPr>
                    </w:p>
                    <w:p w14:paraId="0566610F" w14:textId="77777777" w:rsidR="00BB7CE4" w:rsidRDefault="00BB7CE4" w:rsidP="00BB7CE4"/>
                  </w:txbxContent>
                </v:textbox>
                <w10:wrap anchorx="page"/>
              </v:shape>
            </w:pict>
          </mc:Fallback>
        </mc:AlternateContent>
      </w:r>
      <w:r w:rsidR="0008275B" w:rsidRPr="004635CB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D2F99" wp14:editId="6A19144E">
                <wp:simplePos x="0" y="0"/>
                <wp:positionH relativeFrom="column">
                  <wp:posOffset>-692150</wp:posOffset>
                </wp:positionH>
                <wp:positionV relativeFrom="paragraph">
                  <wp:posOffset>559435</wp:posOffset>
                </wp:positionV>
                <wp:extent cx="3972560" cy="2327275"/>
                <wp:effectExtent l="0" t="0" r="889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2DB1D" w14:textId="0C808587" w:rsidR="003830BB" w:rsidRPr="00B154F6" w:rsidRDefault="00AC4C58" w:rsidP="00BE4D39">
                            <w:pPr>
                              <w:rPr>
                                <w:rFonts w:ascii="Garamond" w:hAnsi="Garamond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4F6">
                              <w:rPr>
                                <w:rFonts w:ascii="Garamond" w:hAnsi="Garamond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Company Overview</w:t>
                            </w:r>
                          </w:p>
                          <w:p w14:paraId="5479BD94" w14:textId="133EED60" w:rsidR="0067077E" w:rsidRPr="00996AA6" w:rsidRDefault="00996AA6" w:rsidP="00996AA6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26E3C">
                              <w:rPr>
                                <w:rFonts w:ascii="Garamond" w:hAnsi="Garamond"/>
                                <w:b/>
                                <w:color w:val="00B050"/>
                                <w:lang w:val="en"/>
                              </w:rPr>
                              <w:t>DVB</w:t>
                            </w:r>
                            <w:r w:rsidR="00AC6FE4">
                              <w:rPr>
                                <w:rFonts w:ascii="Garamond" w:hAnsi="Garamond"/>
                                <w:b/>
                                <w:color w:val="00B050"/>
                                <w:lang w:val="en"/>
                              </w:rPr>
                              <w:t>E Risk Mana</w:t>
                            </w:r>
                            <w:r w:rsidR="00BC04DC">
                              <w:rPr>
                                <w:rFonts w:ascii="Garamond" w:hAnsi="Garamond"/>
                                <w:b/>
                                <w:color w:val="00B050"/>
                                <w:lang w:val="en"/>
                              </w:rPr>
                              <w:t>gement LLC</w:t>
                            </w:r>
                            <w:r w:rsidRPr="00996AA6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 </w:t>
                            </w:r>
                            <w:r w:rsidR="00331547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>is committed to</w:t>
                            </w:r>
                            <w:r w:rsidRPr="00996AA6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 making workplace safety a top priority, we can help businesses</w:t>
                            </w:r>
                            <w:r w:rsidR="00331547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 and municipalities</w:t>
                            </w:r>
                            <w:r w:rsidRPr="00996AA6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 protect their employees and better control losses</w:t>
                            </w:r>
                            <w:r w:rsidR="00331547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>.</w:t>
                            </w:r>
                            <w:r w:rsidRPr="00996AA6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 As part of our comprehensive loss control offering, our Loss Control </w:t>
                            </w:r>
                            <w:r w:rsidR="00417FEB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>T</w:t>
                            </w:r>
                            <w:r w:rsidRPr="00996AA6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eam provides </w:t>
                            </w:r>
                            <w:r w:rsidR="00331547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>you</w:t>
                            </w:r>
                            <w:r w:rsidRPr="00996AA6">
                              <w:rPr>
                                <w:rFonts w:ascii="Garamond" w:hAnsi="Garamond"/>
                                <w:b/>
                                <w:lang w:val="en"/>
                              </w:rPr>
                              <w:t xml:space="preserve"> with access to a broad array of safety and risk management services that include:  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Workplace safety evaluations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</w:t>
                            </w:r>
                            <w:r w:rsidR="00E33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t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raining to prepare for accident investigations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s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afety leadership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education - 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advice 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and d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river safety programs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s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afety and health research 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t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raining 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-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c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urriculum 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d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evelopment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s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afety questions and Research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 t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echnical assistance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- e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-safety news</w:t>
                            </w:r>
                            <w:r w:rsidR="00194ABF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</w:t>
                            </w:r>
                            <w:r w:rsidR="005D6812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w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ritten program updates review</w:t>
                            </w:r>
                            <w:r w:rsidR="00133FA0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- p</w:t>
                            </w:r>
                            <w:r w:rsidRPr="006E1C79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>roduct and equipment research</w:t>
                            </w:r>
                            <w:r w:rsidR="00133FA0">
                              <w:rPr>
                                <w:rFonts w:ascii="Garamond" w:hAnsi="Garamond"/>
                                <w:b/>
                                <w:color w:val="C00000"/>
                                <w:lang w:val="en"/>
                              </w:rPr>
                              <w:t xml:space="preserve"> – overall safety program evaluations.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2F99" id="Text Box 4" o:spid="_x0000_s1028" type="#_x0000_t202" style="position:absolute;margin-left:-54.5pt;margin-top:44.05pt;width:312.8pt;height:1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RqhgIAABc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" stroked="f">
                <v:textbox>
                  <w:txbxContent>
                    <w:p w14:paraId="7542DB1D" w14:textId="0C808587" w:rsidR="003830BB" w:rsidRPr="00B154F6" w:rsidRDefault="00AC4C58" w:rsidP="00BE4D39">
                      <w:pPr>
                        <w:rPr>
                          <w:rFonts w:ascii="Garamond" w:hAnsi="Garamond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B154F6">
                        <w:rPr>
                          <w:rFonts w:ascii="Garamond" w:hAnsi="Garamond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Company Overview</w:t>
                      </w:r>
                    </w:p>
                    <w:p w14:paraId="5479BD94" w14:textId="133EED60" w:rsidR="0067077E" w:rsidRPr="00996AA6" w:rsidRDefault="00996AA6" w:rsidP="00996AA6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A26E3C">
                        <w:rPr>
                          <w:rFonts w:ascii="Garamond" w:hAnsi="Garamond"/>
                          <w:b/>
                          <w:color w:val="00B050"/>
                          <w:lang w:val="en"/>
                        </w:rPr>
                        <w:t>DVB</w:t>
                      </w:r>
                      <w:r w:rsidR="00AC6FE4">
                        <w:rPr>
                          <w:rFonts w:ascii="Garamond" w:hAnsi="Garamond"/>
                          <w:b/>
                          <w:color w:val="00B050"/>
                          <w:lang w:val="en"/>
                        </w:rPr>
                        <w:t>E Risk Mana</w:t>
                      </w:r>
                      <w:r w:rsidR="00BC04DC">
                        <w:rPr>
                          <w:rFonts w:ascii="Garamond" w:hAnsi="Garamond"/>
                          <w:b/>
                          <w:color w:val="00B050"/>
                          <w:lang w:val="en"/>
                        </w:rPr>
                        <w:t>gement LLC</w:t>
                      </w:r>
                      <w:r w:rsidRPr="00996AA6">
                        <w:rPr>
                          <w:rFonts w:ascii="Garamond" w:hAnsi="Garamond"/>
                          <w:b/>
                          <w:lang w:val="en"/>
                        </w:rPr>
                        <w:t xml:space="preserve"> </w:t>
                      </w:r>
                      <w:r w:rsidR="00331547">
                        <w:rPr>
                          <w:rFonts w:ascii="Garamond" w:hAnsi="Garamond"/>
                          <w:b/>
                          <w:lang w:val="en"/>
                        </w:rPr>
                        <w:t>is committed to</w:t>
                      </w:r>
                      <w:r w:rsidRPr="00996AA6">
                        <w:rPr>
                          <w:rFonts w:ascii="Garamond" w:hAnsi="Garamond"/>
                          <w:b/>
                          <w:lang w:val="en"/>
                        </w:rPr>
                        <w:t xml:space="preserve"> making workplace safety a top priority, we can help businesses</w:t>
                      </w:r>
                      <w:r w:rsidR="00331547">
                        <w:rPr>
                          <w:rFonts w:ascii="Garamond" w:hAnsi="Garamond"/>
                          <w:b/>
                          <w:lang w:val="en"/>
                        </w:rPr>
                        <w:t xml:space="preserve"> and municipalities</w:t>
                      </w:r>
                      <w:r w:rsidRPr="00996AA6">
                        <w:rPr>
                          <w:rFonts w:ascii="Garamond" w:hAnsi="Garamond"/>
                          <w:b/>
                          <w:lang w:val="en"/>
                        </w:rPr>
                        <w:t xml:space="preserve"> protect their employees and better control losses</w:t>
                      </w:r>
                      <w:r w:rsidR="00331547">
                        <w:rPr>
                          <w:rFonts w:ascii="Garamond" w:hAnsi="Garamond"/>
                          <w:b/>
                          <w:lang w:val="en"/>
                        </w:rPr>
                        <w:t>.</w:t>
                      </w:r>
                      <w:r w:rsidRPr="00996AA6">
                        <w:rPr>
                          <w:rFonts w:ascii="Garamond" w:hAnsi="Garamond"/>
                          <w:b/>
                          <w:lang w:val="en"/>
                        </w:rPr>
                        <w:t xml:space="preserve"> As part of our comprehensive loss control offering, our Loss Control </w:t>
                      </w:r>
                      <w:r w:rsidR="00417FEB">
                        <w:rPr>
                          <w:rFonts w:ascii="Garamond" w:hAnsi="Garamond"/>
                          <w:b/>
                          <w:lang w:val="en"/>
                        </w:rPr>
                        <w:t>T</w:t>
                      </w:r>
                      <w:r w:rsidRPr="00996AA6">
                        <w:rPr>
                          <w:rFonts w:ascii="Garamond" w:hAnsi="Garamond"/>
                          <w:b/>
                          <w:lang w:val="en"/>
                        </w:rPr>
                        <w:t xml:space="preserve">eam provides </w:t>
                      </w:r>
                      <w:r w:rsidR="00331547">
                        <w:rPr>
                          <w:rFonts w:ascii="Garamond" w:hAnsi="Garamond"/>
                          <w:b/>
                          <w:lang w:val="en"/>
                        </w:rPr>
                        <w:t>you</w:t>
                      </w:r>
                      <w:r w:rsidRPr="00996AA6">
                        <w:rPr>
                          <w:rFonts w:ascii="Garamond" w:hAnsi="Garamond"/>
                          <w:b/>
                          <w:lang w:val="en"/>
                        </w:rPr>
                        <w:t xml:space="preserve"> with access to a broad array of safety and risk management services that include:  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Workplace safety evaluations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</w:t>
                      </w:r>
                      <w:r w:rsidR="00E33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t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raining to prepare for accident investigations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s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afety leadership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education - 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advice 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and d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river safety programs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s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afety and health research 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t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raining 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-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c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urriculum 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d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evelopment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s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afety questions and Research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 t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echnical assistance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- e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-safety news</w:t>
                      </w:r>
                      <w:r w:rsidR="00194ABF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</w:t>
                      </w:r>
                      <w:r w:rsidR="005D6812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w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ritten program updates review</w:t>
                      </w:r>
                      <w:r w:rsidR="00133FA0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- p</w:t>
                      </w:r>
                      <w:r w:rsidRPr="006E1C79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>roduct and equipment research</w:t>
                      </w:r>
                      <w:r w:rsidR="00133FA0">
                        <w:rPr>
                          <w:rFonts w:ascii="Garamond" w:hAnsi="Garamond"/>
                          <w:b/>
                          <w:color w:val="C00000"/>
                          <w:lang w:val="en"/>
                        </w:rPr>
                        <w:t xml:space="preserve"> – overall safety program evaluations.</w:t>
                      </w:r>
                    </w:p>
                  </w:txbxContent>
                </v:textbox>
              </v:shape>
            </w:pict>
          </mc:Fallback>
        </mc:AlternateContent>
      </w:r>
      <w:r w:rsidR="0008275B" w:rsidRPr="004635CB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BFDB" wp14:editId="6E0BB3E3">
                <wp:simplePos x="0" y="0"/>
                <wp:positionH relativeFrom="page">
                  <wp:posOffset>4194810</wp:posOffset>
                </wp:positionH>
                <wp:positionV relativeFrom="paragraph">
                  <wp:posOffset>3308350</wp:posOffset>
                </wp:positionV>
                <wp:extent cx="3907155" cy="459422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59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50452" w14:textId="649898B3" w:rsidR="0008275B" w:rsidRPr="00C87AA8" w:rsidRDefault="00A26F22" w:rsidP="00C87AA8">
                            <w:pPr>
                              <w:spacing w:line="240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NAICS Codes</w:t>
                            </w:r>
                          </w:p>
                          <w:p w14:paraId="0373CEC9" w14:textId="0062CB0A" w:rsidR="00E12D09" w:rsidRPr="00EE1603" w:rsidRDefault="00882895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5</w:t>
                            </w:r>
                            <w:r w:rsidR="00D90B09" w:rsidRPr="00EE1603">
                              <w:rPr>
                                <w:rFonts w:ascii="Garamond" w:hAnsi="Garamond"/>
                              </w:rPr>
                              <w:t xml:space="preserve">61499 </w:t>
                            </w:r>
                            <w:r w:rsidR="00A739A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D90B09" w:rsidRPr="00EE1603">
                              <w:rPr>
                                <w:rFonts w:ascii="Garamond" w:hAnsi="Garamond"/>
                              </w:rPr>
                              <w:t xml:space="preserve"> Business </w:t>
                            </w:r>
                            <w:r w:rsidR="00336EA6" w:rsidRPr="00EE1603">
                              <w:rPr>
                                <w:rFonts w:ascii="Garamond" w:hAnsi="Garamond"/>
                              </w:rPr>
                              <w:t>Support Services</w:t>
                            </w:r>
                          </w:p>
                          <w:p w14:paraId="7448E589" w14:textId="437A1F3E" w:rsidR="00B07CE2" w:rsidRPr="00EE1603" w:rsidRDefault="00386658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 xml:space="preserve">562211 </w:t>
                            </w:r>
                            <w:r w:rsidR="00A739A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 xml:space="preserve"> Hazardous Wa</w:t>
                            </w:r>
                            <w:r w:rsidR="00BE14AC" w:rsidRPr="00EE1603">
                              <w:rPr>
                                <w:rFonts w:ascii="Garamond" w:hAnsi="Garamond"/>
                              </w:rPr>
                              <w:t>s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>te Tre</w:t>
                            </w:r>
                            <w:r w:rsidR="00BE14AC" w:rsidRPr="00EE1603">
                              <w:rPr>
                                <w:rFonts w:ascii="Garamond" w:hAnsi="Garamond"/>
                              </w:rPr>
                              <w:t>atment and Disposal</w:t>
                            </w:r>
                          </w:p>
                          <w:p w14:paraId="077D59F4" w14:textId="6FF6AF3A" w:rsidR="009B748C" w:rsidRPr="00EE1603" w:rsidRDefault="008B298B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 xml:space="preserve">221320 </w:t>
                            </w:r>
                            <w:r w:rsidR="00A739A1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 xml:space="preserve"> Sewage Tre</w:t>
                            </w:r>
                            <w:r w:rsidR="006C2FEB" w:rsidRPr="00EE1603">
                              <w:rPr>
                                <w:rFonts w:ascii="Garamond" w:hAnsi="Garamond"/>
                              </w:rPr>
                              <w:t>atment Facilities</w:t>
                            </w:r>
                          </w:p>
                          <w:p w14:paraId="3840B65E" w14:textId="03CFD1A4" w:rsidR="00EF6A63" w:rsidRPr="00EE1603" w:rsidRDefault="002D7DC8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 xml:space="preserve">56299 </w:t>
                            </w:r>
                            <w:r w:rsidR="0091202A">
                              <w:rPr>
                                <w:rFonts w:ascii="Garamond" w:hAnsi="Garamond"/>
                              </w:rPr>
                              <w:t>- All</w:t>
                            </w:r>
                            <w:r w:rsidR="00F34F2B"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 w:rsidR="00F34F2B" w:rsidRPr="00EE1603">
                              <w:rPr>
                                <w:rFonts w:ascii="Garamond" w:hAnsi="Garamond"/>
                              </w:rPr>
                              <w:t>Other Wa</w:t>
                            </w:r>
                            <w:r w:rsidR="00D3795C" w:rsidRPr="00EE1603">
                              <w:rPr>
                                <w:rFonts w:ascii="Garamond" w:hAnsi="Garamond"/>
                              </w:rPr>
                              <w:t>ste Management Services</w:t>
                            </w:r>
                          </w:p>
                          <w:p w14:paraId="745C8A1D" w14:textId="1D34523F" w:rsidR="00C87AA8" w:rsidRPr="00EE1603" w:rsidRDefault="0067553F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923110</w:t>
                            </w:r>
                            <w:r w:rsidR="00A739A1">
                              <w:rPr>
                                <w:rFonts w:ascii="Garamond" w:hAnsi="Garamond"/>
                              </w:rPr>
                              <w:t xml:space="preserve"> -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 xml:space="preserve"> Administration of Education</w:t>
                            </w:r>
                            <w:r w:rsidR="00773543" w:rsidRPr="00EE1603">
                              <w:rPr>
                                <w:rFonts w:ascii="Garamond" w:hAnsi="Garamond"/>
                              </w:rPr>
                              <w:t xml:space="preserve"> Programs</w:t>
                            </w:r>
                            <w:r w:rsidR="00D90B09"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2D5CA522" w14:textId="5B28B2AB" w:rsidR="00A65B8B" w:rsidRPr="00EE1603" w:rsidRDefault="00C87AA8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541690</w:t>
                            </w:r>
                            <w:r w:rsidR="006E304C" w:rsidRPr="00EE1603">
                              <w:rPr>
                                <w:rFonts w:ascii="Garamond" w:hAnsi="Garamond"/>
                              </w:rPr>
                              <w:t xml:space="preserve"> -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 xml:space="preserve"> Safety Consulting Services</w:t>
                            </w:r>
                          </w:p>
                          <w:p w14:paraId="28607651" w14:textId="13333B91" w:rsidR="00B64F95" w:rsidRPr="00EE1603" w:rsidRDefault="005E783C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541618</w:t>
                            </w:r>
                            <w:r w:rsidR="00D90B09"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>- Ma</w:t>
                            </w:r>
                            <w:r w:rsidR="00E45E25" w:rsidRPr="00EE1603">
                              <w:rPr>
                                <w:rFonts w:ascii="Garamond" w:hAnsi="Garamond"/>
                              </w:rPr>
                              <w:t>nagement Co</w:t>
                            </w:r>
                            <w:r w:rsidR="00305EB7" w:rsidRPr="00EE1603">
                              <w:rPr>
                                <w:rFonts w:ascii="Garamond" w:hAnsi="Garamond"/>
                              </w:rPr>
                              <w:t>nsulting Service</w:t>
                            </w:r>
                          </w:p>
                          <w:p w14:paraId="6EDB9243" w14:textId="7583AF75" w:rsidR="0008275B" w:rsidRPr="00941DD2" w:rsidRDefault="00F70259" w:rsidP="00FF3EDA">
                            <w:pPr>
                              <w:spacing w:line="240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SIC Codes</w:t>
                            </w:r>
                          </w:p>
                          <w:p w14:paraId="3ED90937" w14:textId="7E6273E8" w:rsidR="00B039B0" w:rsidRPr="00EE1603" w:rsidRDefault="005A500A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 xml:space="preserve">8742 </w:t>
                            </w:r>
                            <w:r w:rsidR="007A753A" w:rsidRPr="00EE1603"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872994"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EC3DDF" w:rsidRPr="00EE1603">
                              <w:rPr>
                                <w:rFonts w:ascii="Garamond" w:hAnsi="Garamond"/>
                              </w:rPr>
                              <w:t>Management</w:t>
                            </w:r>
                            <w:r w:rsidR="007A753A" w:rsidRPr="00EE1603">
                              <w:rPr>
                                <w:rFonts w:ascii="Garamond" w:hAnsi="Garamond"/>
                              </w:rPr>
                              <w:t xml:space="preserve"> Consulting Services</w:t>
                            </w:r>
                          </w:p>
                          <w:p w14:paraId="31CD31B9" w14:textId="161A36AA" w:rsidR="000F44A6" w:rsidRPr="00EE1603" w:rsidRDefault="00746EDC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 xml:space="preserve">9229 </w:t>
                            </w:r>
                            <w:r w:rsidR="00A739A1">
                              <w:rPr>
                                <w:rFonts w:ascii="Garamond" w:hAnsi="Garamond"/>
                              </w:rPr>
                              <w:t xml:space="preserve">- 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>Pu</w:t>
                            </w:r>
                            <w:r w:rsidR="00A91359" w:rsidRPr="00EE1603">
                              <w:rPr>
                                <w:rFonts w:ascii="Garamond" w:hAnsi="Garamond"/>
                              </w:rPr>
                              <w:t>b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>lic Order and Saf</w:t>
                            </w:r>
                            <w:r w:rsidR="00A91359" w:rsidRPr="00EE1603">
                              <w:rPr>
                                <w:rFonts w:ascii="Garamond" w:hAnsi="Garamond"/>
                              </w:rPr>
                              <w:t>e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>ty</w:t>
                            </w:r>
                          </w:p>
                          <w:p w14:paraId="590E4B15" w14:textId="3DC8A284" w:rsidR="006E304C" w:rsidRPr="00EE1603" w:rsidRDefault="00C87AA8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2381</w:t>
                            </w:r>
                            <w:r w:rsidR="005A500A"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 xml:space="preserve">- Dress and Work Gloves, Except </w:t>
                            </w:r>
                            <w:r w:rsidR="00CF7513" w:rsidRPr="00EE1603">
                              <w:rPr>
                                <w:rFonts w:ascii="Garamond" w:hAnsi="Garamond"/>
                              </w:rPr>
                              <w:t>Knit and</w:t>
                            </w:r>
                            <w:r w:rsidR="009D137B"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>All-Leather</w:t>
                            </w:r>
                          </w:p>
                          <w:p w14:paraId="54D6597E" w14:textId="7A896D7F" w:rsidR="006E304C" w:rsidRPr="00EE1603" w:rsidRDefault="006E304C" w:rsidP="00EE1603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3151 - Leather Gloves and Mittens</w:t>
                            </w:r>
                          </w:p>
                          <w:p w14:paraId="6C7D403F" w14:textId="67A31A79" w:rsidR="0008275B" w:rsidRPr="00941DD2" w:rsidRDefault="00E270A3" w:rsidP="00FF3EDA">
                            <w:pPr>
                              <w:spacing w:line="240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NIGP Co</w:t>
                            </w:r>
                            <w:r w:rsidR="004425E3"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des</w:t>
                            </w:r>
                          </w:p>
                          <w:tbl>
                            <w:tblPr>
                              <w:tblW w:w="4936" w:type="pct"/>
                              <w:tblCellSpacing w:w="7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7"/>
                              <w:gridCol w:w="4893"/>
                            </w:tblGrid>
                            <w:tr w:rsidR="006E304C" w:rsidRPr="006E304C" w14:paraId="7EBC4110" w14:textId="77777777" w:rsidTr="00E14EB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757" w:type="pct"/>
                                  <w:shd w:val="clear" w:color="auto" w:fill="FFFFFF"/>
                                  <w:hideMark/>
                                </w:tcPr>
                                <w:p w14:paraId="620C4653" w14:textId="7A6F0C5B" w:rsidR="006E304C" w:rsidRPr="00EE1603" w:rsidRDefault="006E304C" w:rsidP="00EE1603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EE1603">
                                    <w:rPr>
                                      <w:rFonts w:ascii="Garamond" w:hAnsi="Garamond"/>
                                    </w:rPr>
                                    <w:t>120-96</w:t>
                                  </w:r>
                                  <w:r w:rsidR="00C34657">
                                    <w:rPr>
                                      <w:rFonts w:ascii="Garamond" w:hAnsi="Garamond"/>
                                    </w:rPr>
                                    <w:t xml:space="preserve"> -</w:t>
                                  </w:r>
                                  <w:r w:rsidRPr="00EE1603"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  <w:r w:rsidR="00C34657">
                                    <w:rPr>
                                      <w:rFonts w:ascii="Garamond" w:hAnsi="Garamond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  <w:tc>
                                <w:tcPr>
                                  <w:tcW w:w="4207" w:type="pct"/>
                                  <w:shd w:val="clear" w:color="auto" w:fill="FFFFFF"/>
                                  <w:hideMark/>
                                </w:tcPr>
                                <w:p w14:paraId="0BF2DAB0" w14:textId="5540F9B5" w:rsidR="006E304C" w:rsidRPr="006E304C" w:rsidRDefault="006E304C" w:rsidP="006E304C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6E304C">
                                    <w:rPr>
                                      <w:rFonts w:ascii="Garamond" w:hAnsi="Garamond"/>
                                    </w:rPr>
                                    <w:t>Water Safety Equipment and Supplies</w:t>
                                  </w:r>
                                </w:p>
                              </w:tc>
                            </w:tr>
                            <w:tr w:rsidR="009D137B" w:rsidRPr="009D137B" w14:paraId="79B0BF1C" w14:textId="77777777" w:rsidTr="00E14EB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757" w:type="pct"/>
                                  <w:shd w:val="clear" w:color="auto" w:fill="FFFFFF"/>
                                  <w:hideMark/>
                                </w:tcPr>
                                <w:p w14:paraId="0B1526B2" w14:textId="0FE5DD8F" w:rsidR="009D137B" w:rsidRPr="00EE1603" w:rsidRDefault="009D137B" w:rsidP="00EE1603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EE1603">
                                    <w:rPr>
                                      <w:rFonts w:ascii="Garamond" w:hAnsi="Garamond"/>
                                    </w:rPr>
                                    <w:t>990-77 -</w:t>
                                  </w:r>
                                </w:p>
                              </w:tc>
                              <w:tc>
                                <w:tcPr>
                                  <w:tcW w:w="4207" w:type="pct"/>
                                  <w:shd w:val="clear" w:color="auto" w:fill="FFFFFF"/>
                                  <w:hideMark/>
                                </w:tcPr>
                                <w:p w14:paraId="457A2380" w14:textId="77777777" w:rsidR="009D137B" w:rsidRPr="009D137B" w:rsidRDefault="009D137B" w:rsidP="009D137B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9D137B">
                                    <w:rPr>
                                      <w:rFonts w:ascii="Garamond" w:hAnsi="Garamond"/>
                                    </w:rPr>
                                    <w:t>Safety Training and Awareness Services</w:t>
                                  </w:r>
                                </w:p>
                              </w:tc>
                            </w:tr>
                          </w:tbl>
                          <w:p w14:paraId="290773BC" w14:textId="195482DE" w:rsidR="00E270A3" w:rsidRPr="009D137B" w:rsidRDefault="006E304C" w:rsidP="009D137B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9D137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108C3430" w14:textId="12AD82D7" w:rsidR="00E270A3" w:rsidRPr="00E270A3" w:rsidRDefault="00E270A3" w:rsidP="00E270A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3D18A3D5" w14:textId="77777777" w:rsidR="00E270A3" w:rsidRDefault="00E270A3" w:rsidP="00E270A3">
                            <w:pPr>
                              <w:rPr>
                                <w:rFonts w:ascii="Garamond" w:hAnsi="Garamond"/>
                                <w:b/>
                                <w:color w:val="1F497D" w:themeColor="text2"/>
                              </w:rPr>
                            </w:pPr>
                          </w:p>
                          <w:p w14:paraId="6E44D6DD" w14:textId="77777777" w:rsidR="00E270A3" w:rsidRPr="00E270A3" w:rsidRDefault="00E270A3" w:rsidP="00E270A3">
                            <w:pPr>
                              <w:rPr>
                                <w:rFonts w:ascii="Garamond" w:hAnsi="Garamond"/>
                                <w:b/>
                                <w:color w:val="1F497D" w:themeColor="text2"/>
                              </w:rPr>
                            </w:pPr>
                          </w:p>
                          <w:p w14:paraId="4528ACA3" w14:textId="77777777" w:rsidR="00E270A3" w:rsidRPr="00E270A3" w:rsidRDefault="00E270A3" w:rsidP="00E270A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7DCBC15F" w14:textId="77777777" w:rsidR="00E270A3" w:rsidRPr="00E270A3" w:rsidRDefault="00E270A3" w:rsidP="00E270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0" w:after="300" w:line="240" w:lineRule="auto"/>
                              <w:ind w:right="45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[953-80] </w:t>
                            </w: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4"/>
                                <w:szCs w:val="14"/>
                              </w:rPr>
                              <w:t>Retirement Benefit Plan Insurance</w:t>
                            </w:r>
                          </w:p>
                          <w:p w14:paraId="0CC64F74" w14:textId="77777777" w:rsidR="00E270A3" w:rsidRPr="00E270A3" w:rsidRDefault="00E270A3" w:rsidP="00E270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0" w:after="300" w:line="240" w:lineRule="auto"/>
                              <w:ind w:right="45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[953-52] </w:t>
                            </w: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4"/>
                                <w:szCs w:val="14"/>
                              </w:rPr>
                              <w:t>Insurance and Insurance Services (not Otherwise Classified)</w:t>
                            </w:r>
                          </w:p>
                          <w:p w14:paraId="311C91E1" w14:textId="77777777" w:rsidR="00E270A3" w:rsidRPr="00A65B8B" w:rsidRDefault="00E270A3" w:rsidP="00A65B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</w:rPr>
                            </w:pPr>
                          </w:p>
                          <w:p w14:paraId="1794BAC0" w14:textId="77777777" w:rsidR="000D5534" w:rsidRDefault="000D5534" w:rsidP="00AC4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BFDB" id="Text Box 6" o:spid="_x0000_s1029" type="#_x0000_t202" style="position:absolute;margin-left:330.3pt;margin-top:260.5pt;width:307.65pt;height:3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OjhwIAABg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" stroked="f">
                <v:textbox>
                  <w:txbxContent>
                    <w:p w14:paraId="7C650452" w14:textId="649898B3" w:rsidR="0008275B" w:rsidRPr="00C87AA8" w:rsidRDefault="00A26F22" w:rsidP="00C87AA8">
                      <w:pPr>
                        <w:spacing w:line="240" w:lineRule="auto"/>
                        <w:contextualSpacing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NAICS Codes</w:t>
                      </w:r>
                    </w:p>
                    <w:p w14:paraId="0373CEC9" w14:textId="0062CB0A" w:rsidR="00E12D09" w:rsidRPr="00EE1603" w:rsidRDefault="00882895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>5</w:t>
                      </w:r>
                      <w:r w:rsidR="00D90B09" w:rsidRPr="00EE1603">
                        <w:rPr>
                          <w:rFonts w:ascii="Garamond" w:hAnsi="Garamond"/>
                        </w:rPr>
                        <w:t xml:space="preserve">61499 </w:t>
                      </w:r>
                      <w:r w:rsidR="00A739A1">
                        <w:rPr>
                          <w:rFonts w:ascii="Garamond" w:hAnsi="Garamond"/>
                        </w:rPr>
                        <w:t>-</w:t>
                      </w:r>
                      <w:r w:rsidR="00D90B09" w:rsidRPr="00EE1603">
                        <w:rPr>
                          <w:rFonts w:ascii="Garamond" w:hAnsi="Garamond"/>
                        </w:rPr>
                        <w:t xml:space="preserve"> Business </w:t>
                      </w:r>
                      <w:r w:rsidR="00336EA6" w:rsidRPr="00EE1603">
                        <w:rPr>
                          <w:rFonts w:ascii="Garamond" w:hAnsi="Garamond"/>
                        </w:rPr>
                        <w:t>Support Services</w:t>
                      </w:r>
                    </w:p>
                    <w:p w14:paraId="7448E589" w14:textId="437A1F3E" w:rsidR="00B07CE2" w:rsidRPr="00EE1603" w:rsidRDefault="00386658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 xml:space="preserve">562211 </w:t>
                      </w:r>
                      <w:r w:rsidR="00A739A1">
                        <w:rPr>
                          <w:rFonts w:ascii="Garamond" w:hAnsi="Garamond"/>
                        </w:rPr>
                        <w:t>-</w:t>
                      </w:r>
                      <w:r w:rsidRPr="00EE1603">
                        <w:rPr>
                          <w:rFonts w:ascii="Garamond" w:hAnsi="Garamond"/>
                        </w:rPr>
                        <w:t xml:space="preserve"> Hazardous Wa</w:t>
                      </w:r>
                      <w:r w:rsidR="00BE14AC" w:rsidRPr="00EE1603">
                        <w:rPr>
                          <w:rFonts w:ascii="Garamond" w:hAnsi="Garamond"/>
                        </w:rPr>
                        <w:t>s</w:t>
                      </w:r>
                      <w:r w:rsidRPr="00EE1603">
                        <w:rPr>
                          <w:rFonts w:ascii="Garamond" w:hAnsi="Garamond"/>
                        </w:rPr>
                        <w:t>te Tre</w:t>
                      </w:r>
                      <w:r w:rsidR="00BE14AC" w:rsidRPr="00EE1603">
                        <w:rPr>
                          <w:rFonts w:ascii="Garamond" w:hAnsi="Garamond"/>
                        </w:rPr>
                        <w:t>atment and Disposal</w:t>
                      </w:r>
                    </w:p>
                    <w:p w14:paraId="077D59F4" w14:textId="6FF6AF3A" w:rsidR="009B748C" w:rsidRPr="00EE1603" w:rsidRDefault="008B298B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 xml:space="preserve">221320 </w:t>
                      </w:r>
                      <w:r w:rsidR="00A739A1">
                        <w:rPr>
                          <w:rFonts w:ascii="Garamond" w:hAnsi="Garamond"/>
                        </w:rPr>
                        <w:t>-</w:t>
                      </w:r>
                      <w:r w:rsidRPr="00EE1603">
                        <w:rPr>
                          <w:rFonts w:ascii="Garamond" w:hAnsi="Garamond"/>
                        </w:rPr>
                        <w:t xml:space="preserve"> Sewage Tre</w:t>
                      </w:r>
                      <w:r w:rsidR="006C2FEB" w:rsidRPr="00EE1603">
                        <w:rPr>
                          <w:rFonts w:ascii="Garamond" w:hAnsi="Garamond"/>
                        </w:rPr>
                        <w:t>atment Facilities</w:t>
                      </w:r>
                    </w:p>
                    <w:p w14:paraId="3840B65E" w14:textId="03CFD1A4" w:rsidR="00EF6A63" w:rsidRPr="00EE1603" w:rsidRDefault="002D7DC8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 xml:space="preserve">56299 </w:t>
                      </w:r>
                      <w:r w:rsidR="0091202A">
                        <w:rPr>
                          <w:rFonts w:ascii="Garamond" w:hAnsi="Garamond"/>
                        </w:rPr>
                        <w:t>- All</w:t>
                      </w:r>
                      <w:r w:rsidR="00F34F2B" w:rsidRPr="00EE1603">
                        <w:rPr>
                          <w:rFonts w:ascii="Garamond" w:hAnsi="Garamond"/>
                        </w:rPr>
                        <w:t xml:space="preserve"> </w:t>
                      </w:r>
                      <w:bookmarkStart w:id="3" w:name="_GoBack"/>
                      <w:bookmarkEnd w:id="3"/>
                      <w:r w:rsidR="00F34F2B" w:rsidRPr="00EE1603">
                        <w:rPr>
                          <w:rFonts w:ascii="Garamond" w:hAnsi="Garamond"/>
                        </w:rPr>
                        <w:t>Other Wa</w:t>
                      </w:r>
                      <w:r w:rsidR="00D3795C" w:rsidRPr="00EE1603">
                        <w:rPr>
                          <w:rFonts w:ascii="Garamond" w:hAnsi="Garamond"/>
                        </w:rPr>
                        <w:t>ste Management Services</w:t>
                      </w:r>
                    </w:p>
                    <w:p w14:paraId="745C8A1D" w14:textId="1D34523F" w:rsidR="00C87AA8" w:rsidRPr="00EE1603" w:rsidRDefault="0067553F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>923110</w:t>
                      </w:r>
                      <w:r w:rsidR="00A739A1">
                        <w:rPr>
                          <w:rFonts w:ascii="Garamond" w:hAnsi="Garamond"/>
                        </w:rPr>
                        <w:t xml:space="preserve"> -</w:t>
                      </w:r>
                      <w:r w:rsidRPr="00EE1603">
                        <w:rPr>
                          <w:rFonts w:ascii="Garamond" w:hAnsi="Garamond"/>
                        </w:rPr>
                        <w:t xml:space="preserve"> Administration of Education</w:t>
                      </w:r>
                      <w:r w:rsidR="00773543" w:rsidRPr="00EE1603">
                        <w:rPr>
                          <w:rFonts w:ascii="Garamond" w:hAnsi="Garamond"/>
                        </w:rPr>
                        <w:t xml:space="preserve"> Programs</w:t>
                      </w:r>
                      <w:r w:rsidR="00D90B09" w:rsidRPr="00EE1603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2D5CA522" w14:textId="5B28B2AB" w:rsidR="00A65B8B" w:rsidRPr="00EE1603" w:rsidRDefault="00C87AA8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>541690</w:t>
                      </w:r>
                      <w:r w:rsidR="006E304C" w:rsidRPr="00EE1603">
                        <w:rPr>
                          <w:rFonts w:ascii="Garamond" w:hAnsi="Garamond"/>
                        </w:rPr>
                        <w:t xml:space="preserve"> -</w:t>
                      </w:r>
                      <w:r w:rsidRPr="00EE1603">
                        <w:rPr>
                          <w:rFonts w:ascii="Garamond" w:hAnsi="Garamond"/>
                        </w:rPr>
                        <w:t xml:space="preserve"> Safety Consulting Services</w:t>
                      </w:r>
                    </w:p>
                    <w:p w14:paraId="28607651" w14:textId="13333B91" w:rsidR="00B64F95" w:rsidRPr="00EE1603" w:rsidRDefault="005E783C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>541618</w:t>
                      </w:r>
                      <w:r w:rsidR="00D90B09" w:rsidRPr="00EE1603">
                        <w:rPr>
                          <w:rFonts w:ascii="Garamond" w:hAnsi="Garamond"/>
                        </w:rPr>
                        <w:t xml:space="preserve"> </w:t>
                      </w:r>
                      <w:r w:rsidRPr="00EE1603">
                        <w:rPr>
                          <w:rFonts w:ascii="Garamond" w:hAnsi="Garamond"/>
                        </w:rPr>
                        <w:t>- Ma</w:t>
                      </w:r>
                      <w:r w:rsidR="00E45E25" w:rsidRPr="00EE1603">
                        <w:rPr>
                          <w:rFonts w:ascii="Garamond" w:hAnsi="Garamond"/>
                        </w:rPr>
                        <w:t>nagement Co</w:t>
                      </w:r>
                      <w:r w:rsidR="00305EB7" w:rsidRPr="00EE1603">
                        <w:rPr>
                          <w:rFonts w:ascii="Garamond" w:hAnsi="Garamond"/>
                        </w:rPr>
                        <w:t>nsulting Service</w:t>
                      </w:r>
                    </w:p>
                    <w:p w14:paraId="6EDB9243" w14:textId="7583AF75" w:rsidR="0008275B" w:rsidRPr="00941DD2" w:rsidRDefault="00F70259" w:rsidP="00FF3EDA">
                      <w:pPr>
                        <w:spacing w:line="240" w:lineRule="auto"/>
                        <w:contextualSpacing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SIC Codes</w:t>
                      </w:r>
                    </w:p>
                    <w:p w14:paraId="3ED90937" w14:textId="7E6273E8" w:rsidR="00B039B0" w:rsidRPr="00EE1603" w:rsidRDefault="005A500A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 xml:space="preserve">8742 </w:t>
                      </w:r>
                      <w:r w:rsidR="007A753A" w:rsidRPr="00EE1603">
                        <w:rPr>
                          <w:rFonts w:ascii="Garamond" w:hAnsi="Garamond"/>
                        </w:rPr>
                        <w:t>-</w:t>
                      </w:r>
                      <w:r w:rsidR="00872994" w:rsidRPr="00EE1603">
                        <w:rPr>
                          <w:rFonts w:ascii="Garamond" w:hAnsi="Garamond"/>
                        </w:rPr>
                        <w:t xml:space="preserve"> </w:t>
                      </w:r>
                      <w:r w:rsidR="00EC3DDF" w:rsidRPr="00EE1603">
                        <w:rPr>
                          <w:rFonts w:ascii="Garamond" w:hAnsi="Garamond"/>
                        </w:rPr>
                        <w:t>Management</w:t>
                      </w:r>
                      <w:r w:rsidR="007A753A" w:rsidRPr="00EE1603">
                        <w:rPr>
                          <w:rFonts w:ascii="Garamond" w:hAnsi="Garamond"/>
                        </w:rPr>
                        <w:t xml:space="preserve"> Consulting Services</w:t>
                      </w:r>
                    </w:p>
                    <w:p w14:paraId="31CD31B9" w14:textId="161A36AA" w:rsidR="000F44A6" w:rsidRPr="00EE1603" w:rsidRDefault="00746EDC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 xml:space="preserve">9229 </w:t>
                      </w:r>
                      <w:r w:rsidR="00A739A1">
                        <w:rPr>
                          <w:rFonts w:ascii="Garamond" w:hAnsi="Garamond"/>
                        </w:rPr>
                        <w:t xml:space="preserve">- </w:t>
                      </w:r>
                      <w:r w:rsidRPr="00EE1603">
                        <w:rPr>
                          <w:rFonts w:ascii="Garamond" w:hAnsi="Garamond"/>
                        </w:rPr>
                        <w:t>Pu</w:t>
                      </w:r>
                      <w:r w:rsidR="00A91359" w:rsidRPr="00EE1603">
                        <w:rPr>
                          <w:rFonts w:ascii="Garamond" w:hAnsi="Garamond"/>
                        </w:rPr>
                        <w:t>b</w:t>
                      </w:r>
                      <w:r w:rsidRPr="00EE1603">
                        <w:rPr>
                          <w:rFonts w:ascii="Garamond" w:hAnsi="Garamond"/>
                        </w:rPr>
                        <w:t>lic Order and Saf</w:t>
                      </w:r>
                      <w:r w:rsidR="00A91359" w:rsidRPr="00EE1603">
                        <w:rPr>
                          <w:rFonts w:ascii="Garamond" w:hAnsi="Garamond"/>
                        </w:rPr>
                        <w:t>e</w:t>
                      </w:r>
                      <w:r w:rsidRPr="00EE1603">
                        <w:rPr>
                          <w:rFonts w:ascii="Garamond" w:hAnsi="Garamond"/>
                        </w:rPr>
                        <w:t>ty</w:t>
                      </w:r>
                    </w:p>
                    <w:p w14:paraId="590E4B15" w14:textId="3DC8A284" w:rsidR="006E304C" w:rsidRPr="00EE1603" w:rsidRDefault="00C87AA8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>2381</w:t>
                      </w:r>
                      <w:r w:rsidR="005A500A" w:rsidRPr="00EE1603">
                        <w:rPr>
                          <w:rFonts w:ascii="Garamond" w:hAnsi="Garamond"/>
                        </w:rPr>
                        <w:t xml:space="preserve"> </w:t>
                      </w:r>
                      <w:r w:rsidRPr="00EE1603">
                        <w:rPr>
                          <w:rFonts w:ascii="Garamond" w:hAnsi="Garamond"/>
                        </w:rPr>
                        <w:t xml:space="preserve">- Dress and Work Gloves, Except </w:t>
                      </w:r>
                      <w:r w:rsidR="00CF7513" w:rsidRPr="00EE1603">
                        <w:rPr>
                          <w:rFonts w:ascii="Garamond" w:hAnsi="Garamond"/>
                        </w:rPr>
                        <w:t>Knit and</w:t>
                      </w:r>
                      <w:r w:rsidR="009D137B" w:rsidRPr="00EE1603">
                        <w:rPr>
                          <w:rFonts w:ascii="Garamond" w:hAnsi="Garamond"/>
                        </w:rPr>
                        <w:t xml:space="preserve"> </w:t>
                      </w:r>
                      <w:r w:rsidRPr="00EE1603">
                        <w:rPr>
                          <w:rFonts w:ascii="Garamond" w:hAnsi="Garamond"/>
                        </w:rPr>
                        <w:t>All-Leather</w:t>
                      </w:r>
                    </w:p>
                    <w:p w14:paraId="54D6597E" w14:textId="7A896D7F" w:rsidR="006E304C" w:rsidRPr="00EE1603" w:rsidRDefault="006E304C" w:rsidP="00EE1603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E1603">
                        <w:rPr>
                          <w:rFonts w:ascii="Garamond" w:hAnsi="Garamond"/>
                        </w:rPr>
                        <w:t>3151 - Leather Gloves and Mittens</w:t>
                      </w:r>
                    </w:p>
                    <w:p w14:paraId="6C7D403F" w14:textId="67A31A79" w:rsidR="0008275B" w:rsidRPr="00941DD2" w:rsidRDefault="00E270A3" w:rsidP="00FF3EDA">
                      <w:pPr>
                        <w:spacing w:line="240" w:lineRule="auto"/>
                        <w:contextualSpacing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NIGP Co</w:t>
                      </w:r>
                      <w:r w:rsidR="004425E3"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des</w:t>
                      </w:r>
                    </w:p>
                    <w:tbl>
                      <w:tblPr>
                        <w:tblW w:w="4936" w:type="pct"/>
                        <w:tblCellSpacing w:w="7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7"/>
                        <w:gridCol w:w="4893"/>
                      </w:tblGrid>
                      <w:tr w:rsidR="006E304C" w:rsidRPr="006E304C" w14:paraId="7EBC4110" w14:textId="77777777" w:rsidTr="00E14EB9">
                        <w:trPr>
                          <w:tblCellSpacing w:w="7" w:type="dxa"/>
                        </w:trPr>
                        <w:tc>
                          <w:tcPr>
                            <w:tcW w:w="757" w:type="pct"/>
                            <w:shd w:val="clear" w:color="auto" w:fill="FFFFFF"/>
                            <w:hideMark/>
                          </w:tcPr>
                          <w:p w14:paraId="620C4653" w14:textId="7A6F0C5B" w:rsidR="006E304C" w:rsidRPr="00EE1603" w:rsidRDefault="006E304C" w:rsidP="00EE160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120-96</w:t>
                            </w:r>
                            <w:r w:rsidR="00C34657">
                              <w:rPr>
                                <w:rFonts w:ascii="Garamond" w:hAnsi="Garamond"/>
                              </w:rPr>
                              <w:t xml:space="preserve"> -</w:t>
                            </w:r>
                            <w:r w:rsidRPr="00EE16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C34657">
                              <w:rPr>
                                <w:rFonts w:ascii="Garamond" w:hAnsi="Garamond"/>
                              </w:rPr>
                              <w:t xml:space="preserve">                 </w:t>
                            </w:r>
                          </w:p>
                        </w:tc>
                        <w:tc>
                          <w:tcPr>
                            <w:tcW w:w="4207" w:type="pct"/>
                            <w:shd w:val="clear" w:color="auto" w:fill="FFFFFF"/>
                            <w:hideMark/>
                          </w:tcPr>
                          <w:p w14:paraId="0BF2DAB0" w14:textId="5540F9B5" w:rsidR="006E304C" w:rsidRPr="006E304C" w:rsidRDefault="006E304C" w:rsidP="006E304C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6E304C">
                              <w:rPr>
                                <w:rFonts w:ascii="Garamond" w:hAnsi="Garamond"/>
                              </w:rPr>
                              <w:t>Water Safety Equipment and Supplies</w:t>
                            </w:r>
                          </w:p>
                        </w:tc>
                      </w:tr>
                      <w:tr w:rsidR="009D137B" w:rsidRPr="009D137B" w14:paraId="79B0BF1C" w14:textId="77777777" w:rsidTr="00E14EB9">
                        <w:trPr>
                          <w:tblCellSpacing w:w="7" w:type="dxa"/>
                        </w:trPr>
                        <w:tc>
                          <w:tcPr>
                            <w:tcW w:w="757" w:type="pct"/>
                            <w:shd w:val="clear" w:color="auto" w:fill="FFFFFF"/>
                            <w:hideMark/>
                          </w:tcPr>
                          <w:p w14:paraId="0B1526B2" w14:textId="0FE5DD8F" w:rsidR="009D137B" w:rsidRPr="00EE1603" w:rsidRDefault="009D137B" w:rsidP="00EE160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EE1603">
                              <w:rPr>
                                <w:rFonts w:ascii="Garamond" w:hAnsi="Garamond"/>
                              </w:rPr>
                              <w:t>990-77 -</w:t>
                            </w:r>
                          </w:p>
                        </w:tc>
                        <w:tc>
                          <w:tcPr>
                            <w:tcW w:w="4207" w:type="pct"/>
                            <w:shd w:val="clear" w:color="auto" w:fill="FFFFFF"/>
                            <w:hideMark/>
                          </w:tcPr>
                          <w:p w14:paraId="457A2380" w14:textId="77777777" w:rsidR="009D137B" w:rsidRPr="009D137B" w:rsidRDefault="009D137B" w:rsidP="009D137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9D137B">
                              <w:rPr>
                                <w:rFonts w:ascii="Garamond" w:hAnsi="Garamond"/>
                              </w:rPr>
                              <w:t>Safety Training and Awareness Services</w:t>
                            </w:r>
                          </w:p>
                        </w:tc>
                      </w:tr>
                    </w:tbl>
                    <w:p w14:paraId="290773BC" w14:textId="195482DE" w:rsidR="00E270A3" w:rsidRPr="009D137B" w:rsidRDefault="006E304C" w:rsidP="009D137B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9D137B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108C3430" w14:textId="12AD82D7" w:rsidR="00E270A3" w:rsidRPr="00E270A3" w:rsidRDefault="00E270A3" w:rsidP="00E270A3">
                      <w:pPr>
                        <w:rPr>
                          <w:rFonts w:ascii="Garamond" w:hAnsi="Garamond"/>
                        </w:rPr>
                      </w:pPr>
                    </w:p>
                    <w:p w14:paraId="3D18A3D5" w14:textId="77777777" w:rsidR="00E270A3" w:rsidRDefault="00E270A3" w:rsidP="00E270A3">
                      <w:pPr>
                        <w:rPr>
                          <w:rFonts w:ascii="Garamond" w:hAnsi="Garamond"/>
                          <w:b/>
                          <w:color w:val="1F497D" w:themeColor="text2"/>
                        </w:rPr>
                      </w:pPr>
                    </w:p>
                    <w:p w14:paraId="6E44D6DD" w14:textId="77777777" w:rsidR="00E270A3" w:rsidRPr="00E270A3" w:rsidRDefault="00E270A3" w:rsidP="00E270A3">
                      <w:pPr>
                        <w:rPr>
                          <w:rFonts w:ascii="Garamond" w:hAnsi="Garamond"/>
                          <w:b/>
                          <w:color w:val="1F497D" w:themeColor="text2"/>
                        </w:rPr>
                      </w:pPr>
                    </w:p>
                    <w:p w14:paraId="4528ACA3" w14:textId="77777777" w:rsidR="00E270A3" w:rsidRPr="00E270A3" w:rsidRDefault="00E270A3" w:rsidP="00E270A3">
                      <w:pPr>
                        <w:rPr>
                          <w:rFonts w:ascii="Garamond" w:hAnsi="Garamond"/>
                        </w:rPr>
                      </w:pPr>
                    </w:p>
                    <w:p w14:paraId="7DCBC15F" w14:textId="77777777" w:rsidR="00E270A3" w:rsidRPr="00E270A3" w:rsidRDefault="00E270A3" w:rsidP="00E270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0" w:after="300" w:line="240" w:lineRule="auto"/>
                        <w:ind w:right="45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  <w:t xml:space="preserve">[953-80] </w:t>
                      </w: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4"/>
                          <w:szCs w:val="14"/>
                        </w:rPr>
                        <w:t>Retirement Benefit Plan Insurance</w:t>
                      </w:r>
                    </w:p>
                    <w:p w14:paraId="0CC64F74" w14:textId="77777777" w:rsidR="00E270A3" w:rsidRPr="00E270A3" w:rsidRDefault="00E270A3" w:rsidP="00E270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0" w:after="300" w:line="240" w:lineRule="auto"/>
                        <w:ind w:right="45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  <w:t xml:space="preserve">[953-52] </w:t>
                      </w: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4"/>
                          <w:szCs w:val="14"/>
                        </w:rPr>
                        <w:t>Insurance and Insurance Services (not Otherwise Classified)</w:t>
                      </w:r>
                    </w:p>
                    <w:p w14:paraId="311C91E1" w14:textId="77777777" w:rsidR="00E270A3" w:rsidRPr="00A65B8B" w:rsidRDefault="00E270A3" w:rsidP="00A65B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</w:rPr>
                      </w:pPr>
                    </w:p>
                    <w:p w14:paraId="1794BAC0" w14:textId="77777777" w:rsidR="000D5534" w:rsidRDefault="000D5534" w:rsidP="00AC4C5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4E8C" w:rsidRPr="004635CB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F7A90B" wp14:editId="308BDE6C">
                <wp:simplePos x="0" y="0"/>
                <wp:positionH relativeFrom="page">
                  <wp:posOffset>4222750</wp:posOffset>
                </wp:positionH>
                <wp:positionV relativeFrom="paragraph">
                  <wp:posOffset>921385</wp:posOffset>
                </wp:positionV>
                <wp:extent cx="3028950" cy="23622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DA60F" w14:textId="4530A09E" w:rsidR="00AC4C58" w:rsidRPr="00941DD2" w:rsidRDefault="007265FB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  <w:u w:val="single"/>
                              </w:rPr>
                              <w:t>Credentials - Certif</w:t>
                            </w:r>
                            <w:r w:rsidR="003C1912" w:rsidRPr="00941DD2"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  <w:u w:val="single"/>
                              </w:rPr>
                              <w:t>ications - Licensing</w:t>
                            </w:r>
                          </w:p>
                          <w:p w14:paraId="4B687A05" w14:textId="072E02A9" w:rsidR="007265FB" w:rsidRPr="00EE1603" w:rsidRDefault="007265FB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Certified Insurance Agent -</w:t>
                            </w:r>
                            <w:r w:rsidR="00626D83"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0G63145</w:t>
                            </w:r>
                          </w:p>
                          <w:p w14:paraId="021DF34D" w14:textId="77777777" w:rsidR="007265FB" w:rsidRPr="00EE1603" w:rsidRDefault="007265FB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Life &amp; Health License - 0G63145</w:t>
                            </w:r>
                          </w:p>
                          <w:p w14:paraId="25F91C5D" w14:textId="0B28B975" w:rsidR="00300A9F" w:rsidRPr="00EE1603" w:rsidRDefault="00300A9F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Property &amp; Casualty License </w:t>
                            </w:r>
                            <w:r w:rsidR="00626D83"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- </w:t>
                            </w: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0G63145</w:t>
                            </w:r>
                          </w:p>
                          <w:p w14:paraId="520B9083" w14:textId="17F9FF76" w:rsidR="007265FB" w:rsidRPr="00EE1603" w:rsidRDefault="007265FB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DVBE, SDVO</w:t>
                            </w:r>
                            <w:r w:rsidR="00E5181E"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SB, S.B, </w:t>
                            </w:r>
                            <w:r w:rsidR="00626D83"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ID</w:t>
                            </w:r>
                            <w:r w:rsidR="00E270A3"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# 1763156</w:t>
                            </w:r>
                          </w:p>
                          <w:p w14:paraId="4E46B681" w14:textId="3574E44F" w:rsidR="00A739A1" w:rsidRDefault="007265FB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Tax professional –</w:t>
                            </w:r>
                            <w:r w:rsidR="00626D83"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Pr="00EE1603">
                              <w:rPr>
                                <w:rFonts w:ascii="Garamond" w:hAnsi="Garamond" w:cs="Times New Roman"/>
                                <w:lang w:val="en"/>
                              </w:rPr>
                              <w:t>PTIN: P01779853</w:t>
                            </w:r>
                          </w:p>
                          <w:p w14:paraId="606785E3" w14:textId="0369E630" w:rsidR="007C10EE" w:rsidRDefault="007C10EE" w:rsidP="0008275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en"/>
                              </w:rPr>
                              <w:t>Certified Safety Professional – OHST</w:t>
                            </w:r>
                            <w:r w:rsidR="0008275B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–</w:t>
                            </w:r>
                            <w:r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CSS</w:t>
                            </w:r>
                            <w:r w:rsidR="0008275B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-</w:t>
                            </w:r>
                            <w:r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="0008275B">
                              <w:rPr>
                                <w:rFonts w:ascii="Garamond" w:hAnsi="Garamond" w:cs="Times New Roman"/>
                                <w:lang w:val="en"/>
                              </w:rPr>
                              <w:t>CFI</w:t>
                            </w:r>
                          </w:p>
                          <w:p w14:paraId="12CFD1ED" w14:textId="77777777" w:rsidR="00A739A1" w:rsidRPr="00EE1603" w:rsidRDefault="00A739A1" w:rsidP="00EE1603">
                            <w:p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2CBE2191" w14:textId="1E4CE65B" w:rsidR="007265FB" w:rsidRDefault="007265FB" w:rsidP="00FF3E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AHIP Certification -</w:t>
                            </w:r>
                            <w:r w:rsidR="00626D8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0G63145</w:t>
                            </w:r>
                          </w:p>
                          <w:p w14:paraId="590EFB78" w14:textId="77777777" w:rsidR="00D14060" w:rsidRPr="00D14060" w:rsidRDefault="00D14060" w:rsidP="00D14060">
                            <w:pPr>
                              <w:spacing w:after="0" w:line="240" w:lineRule="auto"/>
                              <w:ind w:left="720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472985B5" w14:textId="72EF9BBE" w:rsidR="00D14060" w:rsidRDefault="00D14060" w:rsidP="00D14060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0C98588C" w14:textId="77EBF8C7" w:rsidR="00D14060" w:rsidRPr="00D14060" w:rsidRDefault="00D14060" w:rsidP="00D14060">
                            <w:pPr>
                              <w:spacing w:after="0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151A92CB" w14:textId="613A1CC1" w:rsidR="007265FB" w:rsidRDefault="007265FB" w:rsidP="007265FB">
                            <w:pPr>
                              <w:pStyle w:val="NormalWeb"/>
                              <w:ind w:left="1080"/>
                              <w:rPr>
                                <w:rFonts w:asciiTheme="minorHAnsi" w:eastAsiaTheme="minorEastAsia" w:hAnsiTheme="minorHAnsi" w:cstheme="minorBidi"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77E246D" w14:textId="77777777" w:rsidR="00197848" w:rsidRDefault="00197848" w:rsidP="00726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A90B" id="Text Box 8" o:spid="_x0000_s1030" type="#_x0000_t202" style="position:absolute;margin-left:332.5pt;margin-top:72.55pt;width:238.5pt;height:18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C8hQ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" stroked="f">
                <v:textbox>
                  <w:txbxContent>
                    <w:p w14:paraId="6BCDA60F" w14:textId="4530A09E" w:rsidR="00AC4C58" w:rsidRPr="00941DD2" w:rsidRDefault="007265FB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 w:cs="Times New Roman"/>
                          <w:b/>
                          <w:color w:val="1F497D" w:themeColor="text2"/>
                          <w:u w:val="single"/>
                        </w:rPr>
                        <w:t>Credentials - Certif</w:t>
                      </w:r>
                      <w:r w:rsidR="003C1912" w:rsidRPr="00941DD2">
                        <w:rPr>
                          <w:rFonts w:ascii="Garamond" w:hAnsi="Garamond" w:cs="Times New Roman"/>
                          <w:b/>
                          <w:color w:val="1F497D" w:themeColor="text2"/>
                          <w:u w:val="single"/>
                        </w:rPr>
                        <w:t>ications - Licensing</w:t>
                      </w:r>
                    </w:p>
                    <w:p w14:paraId="4B687A05" w14:textId="072E02A9" w:rsidR="007265FB" w:rsidRPr="00EE1603" w:rsidRDefault="007265FB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Certified Insurance Agent -</w:t>
                      </w:r>
                      <w:r w:rsidR="00626D83" w:rsidRPr="00EE1603"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0G63145</w:t>
                      </w:r>
                    </w:p>
                    <w:p w14:paraId="021DF34D" w14:textId="77777777" w:rsidR="007265FB" w:rsidRPr="00EE1603" w:rsidRDefault="007265FB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Life &amp; Health License - 0G63145</w:t>
                      </w:r>
                    </w:p>
                    <w:p w14:paraId="25F91C5D" w14:textId="0B28B975" w:rsidR="00300A9F" w:rsidRPr="00EE1603" w:rsidRDefault="00300A9F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 xml:space="preserve">Property &amp; Casualty License </w:t>
                      </w:r>
                      <w:r w:rsidR="00626D83" w:rsidRPr="00EE1603">
                        <w:rPr>
                          <w:rFonts w:ascii="Garamond" w:hAnsi="Garamond" w:cs="Times New Roman"/>
                          <w:lang w:val="en"/>
                        </w:rPr>
                        <w:t xml:space="preserve">- </w:t>
                      </w: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0G63145</w:t>
                      </w:r>
                    </w:p>
                    <w:p w14:paraId="520B9083" w14:textId="17F9FF76" w:rsidR="007265FB" w:rsidRPr="00EE1603" w:rsidRDefault="007265FB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DVBE, SDVO</w:t>
                      </w:r>
                      <w:r w:rsidR="00E5181E" w:rsidRPr="00EE1603">
                        <w:rPr>
                          <w:rFonts w:ascii="Garamond" w:hAnsi="Garamond" w:cs="Times New Roman"/>
                          <w:lang w:val="en"/>
                        </w:rPr>
                        <w:t xml:space="preserve">SB, S.B, </w:t>
                      </w:r>
                      <w:r w:rsidR="00626D83" w:rsidRPr="00EE1603">
                        <w:rPr>
                          <w:rFonts w:ascii="Garamond" w:hAnsi="Garamond" w:cs="Times New Roman"/>
                          <w:lang w:val="en"/>
                        </w:rPr>
                        <w:t>ID</w:t>
                      </w:r>
                      <w:r w:rsidR="00E270A3" w:rsidRPr="00EE1603">
                        <w:rPr>
                          <w:rFonts w:ascii="Garamond" w:hAnsi="Garamond" w:cs="Times New Roman"/>
                          <w:lang w:val="en"/>
                        </w:rPr>
                        <w:t xml:space="preserve"> # 1763156</w:t>
                      </w:r>
                    </w:p>
                    <w:p w14:paraId="4E46B681" w14:textId="3574E44F" w:rsidR="00A739A1" w:rsidRDefault="007265FB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Tax professional –</w:t>
                      </w:r>
                      <w:r w:rsidR="00626D83" w:rsidRPr="00EE1603"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Pr="00EE1603">
                        <w:rPr>
                          <w:rFonts w:ascii="Garamond" w:hAnsi="Garamond" w:cs="Times New Roman"/>
                          <w:lang w:val="en"/>
                        </w:rPr>
                        <w:t>PTIN: P01779853</w:t>
                      </w:r>
                    </w:p>
                    <w:p w14:paraId="606785E3" w14:textId="0369E630" w:rsidR="007C10EE" w:rsidRDefault="007C10EE" w:rsidP="0008275B">
                      <w:pPr>
                        <w:spacing w:after="100" w:afterAutospacing="1" w:line="240" w:lineRule="auto"/>
                        <w:jc w:val="both"/>
                        <w:rPr>
                          <w:rFonts w:ascii="Garamond" w:hAnsi="Garamond" w:cs="Times New Roman"/>
                          <w:lang w:val="en"/>
                        </w:rPr>
                      </w:pPr>
                      <w:r>
                        <w:rPr>
                          <w:rFonts w:ascii="Garamond" w:hAnsi="Garamond" w:cs="Times New Roman"/>
                          <w:lang w:val="en"/>
                        </w:rPr>
                        <w:t>Certified Safety Professional – OHST</w:t>
                      </w:r>
                      <w:r w:rsidR="0008275B">
                        <w:rPr>
                          <w:rFonts w:ascii="Garamond" w:hAnsi="Garamond" w:cs="Times New Roman"/>
                          <w:lang w:val="en"/>
                        </w:rPr>
                        <w:t xml:space="preserve"> –</w:t>
                      </w:r>
                      <w:r>
                        <w:rPr>
                          <w:rFonts w:ascii="Garamond" w:hAnsi="Garamond" w:cs="Times New Roman"/>
                          <w:lang w:val="en"/>
                        </w:rPr>
                        <w:t xml:space="preserve"> CSS</w:t>
                      </w:r>
                      <w:r w:rsidR="0008275B">
                        <w:rPr>
                          <w:rFonts w:ascii="Garamond" w:hAnsi="Garamond" w:cs="Times New Roman"/>
                          <w:lang w:val="en"/>
                        </w:rPr>
                        <w:t xml:space="preserve"> -</w:t>
                      </w:r>
                      <w:r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="0008275B">
                        <w:rPr>
                          <w:rFonts w:ascii="Garamond" w:hAnsi="Garamond" w:cs="Times New Roman"/>
                          <w:lang w:val="en"/>
                        </w:rPr>
                        <w:t>CFI</w:t>
                      </w:r>
                    </w:p>
                    <w:p w14:paraId="12CFD1ED" w14:textId="77777777" w:rsidR="00A739A1" w:rsidRPr="00EE1603" w:rsidRDefault="00A739A1" w:rsidP="00EE1603">
                      <w:p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2CBE2191" w14:textId="1E4CE65B" w:rsidR="007265FB" w:rsidRDefault="007265FB" w:rsidP="00FF3E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AHIP Certification -</w:t>
                      </w:r>
                      <w:r w:rsidR="00626D83"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0G63145</w:t>
                      </w:r>
                    </w:p>
                    <w:p w14:paraId="590EFB78" w14:textId="77777777" w:rsidR="00D14060" w:rsidRPr="00D14060" w:rsidRDefault="00D14060" w:rsidP="00D14060">
                      <w:pPr>
                        <w:spacing w:after="0" w:line="240" w:lineRule="auto"/>
                        <w:ind w:left="720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472985B5" w14:textId="72EF9BBE" w:rsidR="00D14060" w:rsidRDefault="00D14060" w:rsidP="00D14060">
                      <w:pPr>
                        <w:spacing w:after="0" w:line="240" w:lineRule="auto"/>
                        <w:jc w:val="right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0C98588C" w14:textId="77EBF8C7" w:rsidR="00D14060" w:rsidRPr="00D14060" w:rsidRDefault="00D14060" w:rsidP="00D14060">
                      <w:pPr>
                        <w:spacing w:after="0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151A92CB" w14:textId="613A1CC1" w:rsidR="007265FB" w:rsidRDefault="007265FB" w:rsidP="007265FB">
                      <w:pPr>
                        <w:pStyle w:val="NormalWeb"/>
                        <w:ind w:left="1080"/>
                        <w:rPr>
                          <w:rFonts w:asciiTheme="minorHAnsi" w:eastAsiaTheme="minorEastAsia" w:hAnsiTheme="minorHAnsi" w:cstheme="minorBidi"/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77E246D" w14:textId="77777777" w:rsidR="00197848" w:rsidRDefault="00197848" w:rsidP="007265FB"/>
                  </w:txbxContent>
                </v:textbox>
                <w10:wrap anchorx="page"/>
              </v:shape>
            </w:pict>
          </mc:Fallback>
        </mc:AlternateContent>
      </w:r>
      <w:r w:rsidR="00AC71A9" w:rsidRPr="004635CB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62F4AA" wp14:editId="1A15274A">
                <wp:simplePos x="0" y="0"/>
                <wp:positionH relativeFrom="page">
                  <wp:posOffset>8570595</wp:posOffset>
                </wp:positionH>
                <wp:positionV relativeFrom="paragraph">
                  <wp:posOffset>1733550</wp:posOffset>
                </wp:positionV>
                <wp:extent cx="3116580" cy="25146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C513" w14:textId="331B9ADA" w:rsidR="007265FB" w:rsidRPr="00FF3EDA" w:rsidRDefault="007265FB" w:rsidP="00941DD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Our firm provides total financial needs</w:t>
                            </w:r>
                            <w:r w:rsidR="00FF3EDA"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analysis </w:t>
                            </w:r>
                            <w:r w:rsidR="001D64C1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 </w:t>
                            </w:r>
                            <w:r w:rsidR="00FF3EDA"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through a network of Experienced P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rofessionals with expertise in:</w:t>
                            </w:r>
                          </w:p>
                          <w:p w14:paraId="4FEA3368" w14:textId="69D6E681" w:rsidR="007265FB" w:rsidRPr="007635FB" w:rsidRDefault="00300A9F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  <w:p w14:paraId="66C2FDE3" w14:textId="77777777" w:rsidR="007265FB" w:rsidRPr="00763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Retirement analysis and programs</w:t>
                            </w:r>
                          </w:p>
                          <w:p w14:paraId="6192D6E3" w14:textId="5845EE83" w:rsidR="007265FB" w:rsidRPr="00763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Estate strategies</w:t>
                            </w:r>
                            <w:r w:rsidR="00300A9F">
                              <w:rPr>
                                <w:color w:val="000000"/>
                                <w:sz w:val="22"/>
                                <w:szCs w:val="22"/>
                              </w:rPr>
                              <w:t>/Trust Services</w:t>
                            </w:r>
                          </w:p>
                          <w:p w14:paraId="594AB21B" w14:textId="77777777" w:rsidR="007265FB" w:rsidRPr="00763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Employee benefit and retention services </w:t>
                            </w:r>
                          </w:p>
                          <w:p w14:paraId="219FA860" w14:textId="1DF587C4" w:rsidR="007265FB" w:rsidRPr="00763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B</w:t>
                            </w:r>
                            <w:r w:rsidR="00DD6C24">
                              <w:rPr>
                                <w:color w:val="000000"/>
                                <w:sz w:val="22"/>
                                <w:szCs w:val="22"/>
                              </w:rPr>
                              <w:t>usiness continuation strategies</w:t>
                            </w:r>
                          </w:p>
                          <w:p w14:paraId="050B3A4E" w14:textId="05181913" w:rsidR="007265FB" w:rsidRPr="007635FB" w:rsidRDefault="00300A9F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Credit Repair/ID Theft Reporting</w:t>
                            </w:r>
                            <w:r w:rsidR="007265FB"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C86422" w14:textId="77777777" w:rsidR="007265FB" w:rsidRPr="00763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Group Health Insurance</w:t>
                            </w:r>
                          </w:p>
                          <w:p w14:paraId="14B61CC2" w14:textId="77777777" w:rsidR="007265FB" w:rsidRPr="00763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Professional Tax Preparation</w:t>
                            </w:r>
                          </w:p>
                          <w:p w14:paraId="2979FEFE" w14:textId="77777777" w:rsidR="007265FB" w:rsidRDefault="007265FB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HR Consulting Services/Administration</w:t>
                            </w:r>
                          </w:p>
                          <w:p w14:paraId="35E2BCCC" w14:textId="45AC4745" w:rsidR="00300A9F" w:rsidRPr="007635FB" w:rsidRDefault="00E270A3" w:rsidP="007265F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Professional Consulting Services</w:t>
                            </w:r>
                          </w:p>
                          <w:p w14:paraId="483818CF" w14:textId="77777777" w:rsidR="003830BB" w:rsidRDefault="003830BB" w:rsidP="00726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F4AA" id="_x0000_s1031" type="#_x0000_t202" style="position:absolute;margin-left:674.85pt;margin-top:136.5pt;width:245.4pt;height:19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Sl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" stroked="f">
                <v:textbox>
                  <w:txbxContent>
                    <w:p w14:paraId="3559C513" w14:textId="331B9ADA" w:rsidR="007265FB" w:rsidRPr="00FF3EDA" w:rsidRDefault="007265FB" w:rsidP="00941DD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</w:pP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Our firm provides total financial needs</w:t>
                      </w:r>
                      <w:r w:rsidR="00FF3EDA"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analysis </w:t>
                      </w:r>
                      <w:r w:rsidR="001D64C1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 </w:t>
                      </w:r>
                      <w:r w:rsidR="00FF3EDA"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through a network of Experienced P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rofessionals with expertise in:</w:t>
                      </w:r>
                    </w:p>
                    <w:p w14:paraId="4FEA3368" w14:textId="69D6E681" w:rsidR="007265FB" w:rsidRPr="007635FB" w:rsidRDefault="00300A9F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</w:t>
                      </w:r>
                    </w:p>
                    <w:p w14:paraId="66C2FDE3" w14:textId="77777777" w:rsidR="007265FB" w:rsidRPr="00763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Retirement analysis and programs</w:t>
                      </w:r>
                    </w:p>
                    <w:p w14:paraId="6192D6E3" w14:textId="5845EE83" w:rsidR="007265FB" w:rsidRPr="00763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Estate strategies</w:t>
                      </w:r>
                      <w:r w:rsidR="00300A9F">
                        <w:rPr>
                          <w:color w:val="000000"/>
                          <w:sz w:val="22"/>
                          <w:szCs w:val="22"/>
                        </w:rPr>
                        <w:t>/Trust Services</w:t>
                      </w:r>
                    </w:p>
                    <w:p w14:paraId="594AB21B" w14:textId="77777777" w:rsidR="007265FB" w:rsidRPr="00763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 xml:space="preserve">Employee benefit and retention services </w:t>
                      </w:r>
                    </w:p>
                    <w:p w14:paraId="219FA860" w14:textId="1DF587C4" w:rsidR="007265FB" w:rsidRPr="00763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B</w:t>
                      </w:r>
                      <w:r w:rsidR="00DD6C24">
                        <w:rPr>
                          <w:color w:val="000000"/>
                          <w:sz w:val="22"/>
                          <w:szCs w:val="22"/>
                        </w:rPr>
                        <w:t>usiness continuation strategies</w:t>
                      </w:r>
                    </w:p>
                    <w:p w14:paraId="050B3A4E" w14:textId="05181913" w:rsidR="007265FB" w:rsidRPr="007635FB" w:rsidRDefault="00300A9F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Credit Repair/ID Theft Reporting</w:t>
                      </w:r>
                      <w:r w:rsidR="007265FB" w:rsidRPr="007635FB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C86422" w14:textId="77777777" w:rsidR="007265FB" w:rsidRPr="00763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Group Health Insurance</w:t>
                      </w:r>
                    </w:p>
                    <w:p w14:paraId="14B61CC2" w14:textId="77777777" w:rsidR="007265FB" w:rsidRPr="00763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Professional Tax Preparation</w:t>
                      </w:r>
                    </w:p>
                    <w:p w14:paraId="2979FEFE" w14:textId="77777777" w:rsidR="007265FB" w:rsidRDefault="007265FB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HR Consulting Services/Administration</w:t>
                      </w:r>
                    </w:p>
                    <w:p w14:paraId="35E2BCCC" w14:textId="45AC4745" w:rsidR="00300A9F" w:rsidRPr="007635FB" w:rsidRDefault="00E270A3" w:rsidP="007265FB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Professional Consulting Services</w:t>
                      </w:r>
                    </w:p>
                    <w:p w14:paraId="483818CF" w14:textId="77777777" w:rsidR="003830BB" w:rsidRDefault="003830BB" w:rsidP="007265FB"/>
                  </w:txbxContent>
                </v:textbox>
                <w10:wrap anchorx="page"/>
              </v:shape>
            </w:pict>
          </mc:Fallback>
        </mc:AlternateContent>
      </w:r>
      <w:r w:rsidR="002C7383" w:rsidRPr="004635CB">
        <w:rPr>
          <w:color w:val="1F497D" w:themeColor="text2"/>
          <w:sz w:val="36"/>
          <w:szCs w:val="36"/>
        </w:rPr>
        <w:t>D</w:t>
      </w:r>
      <w:r w:rsidR="00C4516D" w:rsidRPr="004635CB">
        <w:rPr>
          <w:color w:val="1F497D" w:themeColor="text2"/>
          <w:sz w:val="36"/>
          <w:szCs w:val="36"/>
        </w:rPr>
        <w:t>VBE RISK MANA</w:t>
      </w:r>
      <w:r w:rsidR="00CA5438" w:rsidRPr="004635CB">
        <w:rPr>
          <w:color w:val="1F497D" w:themeColor="text2"/>
          <w:sz w:val="36"/>
          <w:szCs w:val="36"/>
        </w:rPr>
        <w:t>GEMENT LLC.</w:t>
      </w:r>
      <w:r w:rsidR="00BF53ED">
        <w:tab/>
      </w:r>
      <w:r w:rsidR="00BF53ED">
        <w:tab/>
      </w:r>
      <w:r w:rsidR="00BF53ED">
        <w:tab/>
      </w:r>
      <w:r w:rsidR="005D48A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CE822" wp14:editId="6BAA6BBE">
                <wp:simplePos x="0" y="0"/>
                <wp:positionH relativeFrom="column">
                  <wp:posOffset>10907485</wp:posOffset>
                </wp:positionH>
                <wp:positionV relativeFrom="paragraph">
                  <wp:posOffset>5835015</wp:posOffset>
                </wp:positionV>
                <wp:extent cx="3686810" cy="337457"/>
                <wp:effectExtent l="0" t="0" r="8890" b="571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337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77830" w14:textId="2F419BF8" w:rsidR="00AC4C58" w:rsidRPr="003C1912" w:rsidRDefault="00AC4C58" w:rsidP="0031142D">
                            <w:pPr>
                              <w:rPr>
                                <w:b/>
                                <w:color w:val="4F6228" w:themeColor="accent3" w:themeShade="80"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E822" id="Text Box 7" o:spid="_x0000_s1032" type="#_x0000_t202" style="position:absolute;margin-left:858.85pt;margin-top:459.45pt;width:290.3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" stroked="f">
                <v:textbox>
                  <w:txbxContent>
                    <w:p w14:paraId="18277830" w14:textId="2F419BF8" w:rsidR="00AC4C58" w:rsidRPr="003C1912" w:rsidRDefault="00AC4C58" w:rsidP="0031142D">
                      <w:pPr>
                        <w:rPr>
                          <w:b/>
                          <w:color w:val="4F6228" w:themeColor="accent3" w:themeShade="80"/>
                          <w:sz w:val="32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6B13" w:rsidSect="00546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30BA" w14:textId="77777777" w:rsidR="00C905D9" w:rsidRDefault="00C905D9" w:rsidP="00BE4D39">
      <w:pPr>
        <w:spacing w:after="0" w:line="240" w:lineRule="auto"/>
      </w:pPr>
      <w:r>
        <w:separator/>
      </w:r>
    </w:p>
  </w:endnote>
  <w:endnote w:type="continuationSeparator" w:id="0">
    <w:p w14:paraId="30A16321" w14:textId="77777777" w:rsidR="00C905D9" w:rsidRDefault="00C905D9" w:rsidP="00B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B643" w14:textId="77777777" w:rsidR="00C905D9" w:rsidRDefault="00C905D9" w:rsidP="00BE4D39">
      <w:pPr>
        <w:spacing w:after="0" w:line="240" w:lineRule="auto"/>
      </w:pPr>
      <w:r>
        <w:separator/>
      </w:r>
    </w:p>
  </w:footnote>
  <w:footnote w:type="continuationSeparator" w:id="0">
    <w:p w14:paraId="6490E8CF" w14:textId="77777777" w:rsidR="00C905D9" w:rsidRDefault="00C905D9" w:rsidP="00BE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438A"/>
    <w:multiLevelType w:val="hybridMultilevel"/>
    <w:tmpl w:val="7CF06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A7AEB"/>
    <w:multiLevelType w:val="hybridMultilevel"/>
    <w:tmpl w:val="C7989B1A"/>
    <w:lvl w:ilvl="0" w:tplc="0F544A5E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28050A"/>
    <w:multiLevelType w:val="hybridMultilevel"/>
    <w:tmpl w:val="04A6A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57E5E"/>
    <w:multiLevelType w:val="hybridMultilevel"/>
    <w:tmpl w:val="FBD6EFC2"/>
    <w:lvl w:ilvl="0" w:tplc="0F544A5E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FD868F5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1366F22"/>
    <w:multiLevelType w:val="hybridMultilevel"/>
    <w:tmpl w:val="7AC437C2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723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3B54A4"/>
    <w:multiLevelType w:val="multilevel"/>
    <w:tmpl w:val="E1C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752AA"/>
    <w:multiLevelType w:val="hybridMultilevel"/>
    <w:tmpl w:val="2096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B8A"/>
    <w:multiLevelType w:val="hybridMultilevel"/>
    <w:tmpl w:val="010A5142"/>
    <w:lvl w:ilvl="0" w:tplc="FD868F5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10C00"/>
    <w:multiLevelType w:val="hybridMultilevel"/>
    <w:tmpl w:val="32FE954C"/>
    <w:lvl w:ilvl="0" w:tplc="D3563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5BDB"/>
    <w:multiLevelType w:val="hybridMultilevel"/>
    <w:tmpl w:val="31CA78C8"/>
    <w:lvl w:ilvl="0" w:tplc="0F544A5E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53564"/>
    <w:multiLevelType w:val="hybridMultilevel"/>
    <w:tmpl w:val="F634B53E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B6471"/>
    <w:multiLevelType w:val="hybridMultilevel"/>
    <w:tmpl w:val="1D6C02D6"/>
    <w:lvl w:ilvl="0" w:tplc="FD868F5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55935"/>
    <w:multiLevelType w:val="hybridMultilevel"/>
    <w:tmpl w:val="1316751C"/>
    <w:lvl w:ilvl="0" w:tplc="0F544A5E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A6114"/>
    <w:multiLevelType w:val="hybridMultilevel"/>
    <w:tmpl w:val="7396CA42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D868F58">
      <w:start w:val="1"/>
      <w:numFmt w:val="bullet"/>
      <w:lvlText w:val=""/>
      <w:lvlJc w:val="left"/>
      <w:pPr>
        <w:ind w:left="180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D4931"/>
    <w:multiLevelType w:val="hybridMultilevel"/>
    <w:tmpl w:val="DDA0E6AE"/>
    <w:lvl w:ilvl="0" w:tplc="81F86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610F8"/>
    <w:multiLevelType w:val="hybridMultilevel"/>
    <w:tmpl w:val="7240740A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D6CB7"/>
    <w:multiLevelType w:val="hybridMultilevel"/>
    <w:tmpl w:val="0090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80015"/>
    <w:multiLevelType w:val="hybridMultilevel"/>
    <w:tmpl w:val="04C44EDA"/>
    <w:lvl w:ilvl="0" w:tplc="9DE4D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91C86"/>
    <w:multiLevelType w:val="hybridMultilevel"/>
    <w:tmpl w:val="D0FC0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8752C"/>
    <w:multiLevelType w:val="hybridMultilevel"/>
    <w:tmpl w:val="66DEE83A"/>
    <w:lvl w:ilvl="0" w:tplc="0F544A5E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8F6BE1"/>
    <w:multiLevelType w:val="multilevel"/>
    <w:tmpl w:val="D57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B660A"/>
    <w:multiLevelType w:val="hybridMultilevel"/>
    <w:tmpl w:val="D03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205B8"/>
    <w:multiLevelType w:val="hybridMultilevel"/>
    <w:tmpl w:val="A00C94A8"/>
    <w:lvl w:ilvl="0" w:tplc="1B02A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5"/>
  </w:num>
  <w:num w:numId="5">
    <w:abstractNumId w:val="19"/>
  </w:num>
  <w:num w:numId="6">
    <w:abstractNumId w:val="6"/>
  </w:num>
  <w:num w:numId="7">
    <w:abstractNumId w:val="21"/>
  </w:num>
  <w:num w:numId="8">
    <w:abstractNumId w:val="5"/>
  </w:num>
  <w:num w:numId="9">
    <w:abstractNumId w:val="12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13"/>
  </w:num>
  <w:num w:numId="15">
    <w:abstractNumId w:val="10"/>
  </w:num>
  <w:num w:numId="16">
    <w:abstractNumId w:val="1"/>
  </w:num>
  <w:num w:numId="17">
    <w:abstractNumId w:val="3"/>
  </w:num>
  <w:num w:numId="18">
    <w:abstractNumId w:val="4"/>
  </w:num>
  <w:num w:numId="19">
    <w:abstractNumId w:val="11"/>
  </w:num>
  <w:num w:numId="20">
    <w:abstractNumId w:val="16"/>
  </w:num>
  <w:num w:numId="21">
    <w:abstractNumId w:val="14"/>
  </w:num>
  <w:num w:numId="22">
    <w:abstractNumId w:val="2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58"/>
    <w:rsid w:val="000744A0"/>
    <w:rsid w:val="0008275B"/>
    <w:rsid w:val="000A2613"/>
    <w:rsid w:val="000B5149"/>
    <w:rsid w:val="000D5534"/>
    <w:rsid w:val="000E7D47"/>
    <w:rsid w:val="000F1ECA"/>
    <w:rsid w:val="000F3C14"/>
    <w:rsid w:val="000F44A6"/>
    <w:rsid w:val="00120352"/>
    <w:rsid w:val="00133FA0"/>
    <w:rsid w:val="00140705"/>
    <w:rsid w:val="001442D8"/>
    <w:rsid w:val="00194ABF"/>
    <w:rsid w:val="00196961"/>
    <w:rsid w:val="00197848"/>
    <w:rsid w:val="001C01B1"/>
    <w:rsid w:val="001D64C1"/>
    <w:rsid w:val="00207BC0"/>
    <w:rsid w:val="00217890"/>
    <w:rsid w:val="00234B61"/>
    <w:rsid w:val="0024525F"/>
    <w:rsid w:val="00245BFB"/>
    <w:rsid w:val="00263497"/>
    <w:rsid w:val="0026452D"/>
    <w:rsid w:val="002C7383"/>
    <w:rsid w:val="002D159E"/>
    <w:rsid w:val="002D7DC8"/>
    <w:rsid w:val="002E1024"/>
    <w:rsid w:val="002F4DD7"/>
    <w:rsid w:val="00300A9F"/>
    <w:rsid w:val="00305EB7"/>
    <w:rsid w:val="0031142D"/>
    <w:rsid w:val="00311832"/>
    <w:rsid w:val="003200B9"/>
    <w:rsid w:val="00331547"/>
    <w:rsid w:val="00335413"/>
    <w:rsid w:val="00336EA6"/>
    <w:rsid w:val="003830BB"/>
    <w:rsid w:val="00386658"/>
    <w:rsid w:val="003B48CB"/>
    <w:rsid w:val="003C1912"/>
    <w:rsid w:val="00417FEB"/>
    <w:rsid w:val="004425E3"/>
    <w:rsid w:val="00451810"/>
    <w:rsid w:val="004635CB"/>
    <w:rsid w:val="004810FB"/>
    <w:rsid w:val="00497962"/>
    <w:rsid w:val="004A46DC"/>
    <w:rsid w:val="004B3E07"/>
    <w:rsid w:val="004D421D"/>
    <w:rsid w:val="004E00A7"/>
    <w:rsid w:val="004F7261"/>
    <w:rsid w:val="00506B12"/>
    <w:rsid w:val="00546697"/>
    <w:rsid w:val="00546B13"/>
    <w:rsid w:val="00546E1A"/>
    <w:rsid w:val="005A3007"/>
    <w:rsid w:val="005A500A"/>
    <w:rsid w:val="005A6731"/>
    <w:rsid w:val="005B1B5F"/>
    <w:rsid w:val="005D48A8"/>
    <w:rsid w:val="005D6812"/>
    <w:rsid w:val="005E783C"/>
    <w:rsid w:val="005F1892"/>
    <w:rsid w:val="0060603E"/>
    <w:rsid w:val="00617812"/>
    <w:rsid w:val="00626D83"/>
    <w:rsid w:val="0065527D"/>
    <w:rsid w:val="006666B6"/>
    <w:rsid w:val="0067077E"/>
    <w:rsid w:val="0067553F"/>
    <w:rsid w:val="0069691B"/>
    <w:rsid w:val="006B4457"/>
    <w:rsid w:val="006C2FEB"/>
    <w:rsid w:val="006D2C5C"/>
    <w:rsid w:val="006E1C79"/>
    <w:rsid w:val="006E304C"/>
    <w:rsid w:val="006F598E"/>
    <w:rsid w:val="006F7604"/>
    <w:rsid w:val="007265FB"/>
    <w:rsid w:val="00746EDC"/>
    <w:rsid w:val="007635FB"/>
    <w:rsid w:val="00767EE8"/>
    <w:rsid w:val="00773543"/>
    <w:rsid w:val="00790A2B"/>
    <w:rsid w:val="007A753A"/>
    <w:rsid w:val="007C10EE"/>
    <w:rsid w:val="007C79B5"/>
    <w:rsid w:val="00824828"/>
    <w:rsid w:val="00831538"/>
    <w:rsid w:val="00842427"/>
    <w:rsid w:val="008625BF"/>
    <w:rsid w:val="00872994"/>
    <w:rsid w:val="00882895"/>
    <w:rsid w:val="00891902"/>
    <w:rsid w:val="008B298B"/>
    <w:rsid w:val="008B36BA"/>
    <w:rsid w:val="008C0BC2"/>
    <w:rsid w:val="008C700C"/>
    <w:rsid w:val="008E33FE"/>
    <w:rsid w:val="008F40A4"/>
    <w:rsid w:val="0091202A"/>
    <w:rsid w:val="00927566"/>
    <w:rsid w:val="00941DD2"/>
    <w:rsid w:val="009510E1"/>
    <w:rsid w:val="00961EE3"/>
    <w:rsid w:val="00972E10"/>
    <w:rsid w:val="009754F5"/>
    <w:rsid w:val="0098121F"/>
    <w:rsid w:val="00996AA6"/>
    <w:rsid w:val="009A31A1"/>
    <w:rsid w:val="009B1283"/>
    <w:rsid w:val="009B6625"/>
    <w:rsid w:val="009B748C"/>
    <w:rsid w:val="009D137B"/>
    <w:rsid w:val="00A25186"/>
    <w:rsid w:val="00A26E3C"/>
    <w:rsid w:val="00A26F22"/>
    <w:rsid w:val="00A43C3A"/>
    <w:rsid w:val="00A52654"/>
    <w:rsid w:val="00A55E57"/>
    <w:rsid w:val="00A65B8B"/>
    <w:rsid w:val="00A66B62"/>
    <w:rsid w:val="00A739A1"/>
    <w:rsid w:val="00A91359"/>
    <w:rsid w:val="00AB2ACC"/>
    <w:rsid w:val="00AC4C58"/>
    <w:rsid w:val="00AC6FE4"/>
    <w:rsid w:val="00AC71A9"/>
    <w:rsid w:val="00AD29BD"/>
    <w:rsid w:val="00AD534A"/>
    <w:rsid w:val="00AE7D1B"/>
    <w:rsid w:val="00AF739F"/>
    <w:rsid w:val="00B034E8"/>
    <w:rsid w:val="00B039B0"/>
    <w:rsid w:val="00B055E2"/>
    <w:rsid w:val="00B07CE2"/>
    <w:rsid w:val="00B141E8"/>
    <w:rsid w:val="00B154F6"/>
    <w:rsid w:val="00B2065F"/>
    <w:rsid w:val="00B2640E"/>
    <w:rsid w:val="00B267FC"/>
    <w:rsid w:val="00B53BAA"/>
    <w:rsid w:val="00B549C6"/>
    <w:rsid w:val="00B64F95"/>
    <w:rsid w:val="00BB7CE4"/>
    <w:rsid w:val="00BC04DC"/>
    <w:rsid w:val="00BE14AC"/>
    <w:rsid w:val="00BE4D39"/>
    <w:rsid w:val="00BF53ED"/>
    <w:rsid w:val="00C27B5A"/>
    <w:rsid w:val="00C34657"/>
    <w:rsid w:val="00C4516D"/>
    <w:rsid w:val="00C51971"/>
    <w:rsid w:val="00C57F23"/>
    <w:rsid w:val="00C87AA8"/>
    <w:rsid w:val="00C905D9"/>
    <w:rsid w:val="00CA040F"/>
    <w:rsid w:val="00CA5438"/>
    <w:rsid w:val="00CB7FB1"/>
    <w:rsid w:val="00CE76A6"/>
    <w:rsid w:val="00CF6699"/>
    <w:rsid w:val="00CF7513"/>
    <w:rsid w:val="00D14060"/>
    <w:rsid w:val="00D14ED5"/>
    <w:rsid w:val="00D201E4"/>
    <w:rsid w:val="00D23986"/>
    <w:rsid w:val="00D3795C"/>
    <w:rsid w:val="00D71030"/>
    <w:rsid w:val="00D714EF"/>
    <w:rsid w:val="00D81130"/>
    <w:rsid w:val="00D90B09"/>
    <w:rsid w:val="00DC1898"/>
    <w:rsid w:val="00DD6C24"/>
    <w:rsid w:val="00DE32EF"/>
    <w:rsid w:val="00DE60BF"/>
    <w:rsid w:val="00E069B7"/>
    <w:rsid w:val="00E12D09"/>
    <w:rsid w:val="00E14EB9"/>
    <w:rsid w:val="00E270A3"/>
    <w:rsid w:val="00E33ABF"/>
    <w:rsid w:val="00E4183B"/>
    <w:rsid w:val="00E43109"/>
    <w:rsid w:val="00E45E25"/>
    <w:rsid w:val="00E5181E"/>
    <w:rsid w:val="00E607C4"/>
    <w:rsid w:val="00E72562"/>
    <w:rsid w:val="00E73916"/>
    <w:rsid w:val="00E81355"/>
    <w:rsid w:val="00E87078"/>
    <w:rsid w:val="00EA0D89"/>
    <w:rsid w:val="00EA7CF6"/>
    <w:rsid w:val="00EC3DDF"/>
    <w:rsid w:val="00ED6041"/>
    <w:rsid w:val="00EE1603"/>
    <w:rsid w:val="00EE6A14"/>
    <w:rsid w:val="00EF4E8C"/>
    <w:rsid w:val="00EF60EB"/>
    <w:rsid w:val="00EF6A63"/>
    <w:rsid w:val="00F10E1D"/>
    <w:rsid w:val="00F20C39"/>
    <w:rsid w:val="00F34F2B"/>
    <w:rsid w:val="00F37731"/>
    <w:rsid w:val="00F40B43"/>
    <w:rsid w:val="00F43041"/>
    <w:rsid w:val="00F70259"/>
    <w:rsid w:val="00F95403"/>
    <w:rsid w:val="00F968CF"/>
    <w:rsid w:val="00FB6504"/>
    <w:rsid w:val="00FE50DC"/>
    <w:rsid w:val="00FE7BF7"/>
    <w:rsid w:val="00FF3EDA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E0AA2"/>
  <w15:docId w15:val="{B08BD339-F390-46CA-B250-2761FA37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B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5FB"/>
    <w:pPr>
      <w:keepNext/>
      <w:keepLines/>
      <w:spacing w:before="120" w:after="120" w:line="240" w:lineRule="auto"/>
      <w:outlineLvl w:val="1"/>
    </w:pPr>
    <w:rPr>
      <w:rFonts w:eastAsiaTheme="minorEastAsia"/>
      <w:b/>
      <w:bCs/>
      <w:color w:val="1F497D" w:themeColor="text2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F60E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7265F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7265FB"/>
    <w:rPr>
      <w:rFonts w:ascii="Garamond" w:eastAsia="Times New Roman" w:hAnsi="Garamond" w:cs="Times New Roman"/>
      <w:sz w:val="24"/>
      <w:szCs w:val="24"/>
    </w:rPr>
  </w:style>
  <w:style w:type="character" w:customStyle="1" w:styleId="ListParagraphChar">
    <w:name w:val="List Paragraph Char"/>
    <w:basedOn w:val="NormalWebChar"/>
    <w:link w:val="ListParagraph"/>
    <w:uiPriority w:val="34"/>
    <w:rsid w:val="007265FB"/>
    <w:rPr>
      <w:rFonts w:ascii="Garamond" w:eastAsia="Times New Roman" w:hAnsi="Garamond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35FB"/>
    <w:rPr>
      <w:rFonts w:eastAsiaTheme="minorEastAsia"/>
      <w:b/>
      <w:bCs/>
      <w:color w:val="1F497D" w:themeColor="text2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39"/>
  </w:style>
  <w:style w:type="paragraph" w:styleId="Footer">
    <w:name w:val="footer"/>
    <w:basedOn w:val="Normal"/>
    <w:link w:val="FooterChar"/>
    <w:uiPriority w:val="99"/>
    <w:unhideWhenUsed/>
    <w:rsid w:val="00B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39"/>
  </w:style>
  <w:style w:type="character" w:styleId="Hyperlink">
    <w:name w:val="Hyperlink"/>
    <w:basedOn w:val="DefaultParagraphFont"/>
    <w:uiPriority w:val="99"/>
    <w:unhideWhenUsed/>
    <w:rsid w:val="00E725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AA8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EF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9732">
                      <w:marLeft w:val="450"/>
                      <w:marRight w:val="450"/>
                      <w:marTop w:val="300"/>
                      <w:marBottom w:val="300"/>
                      <w:divBdr>
                        <w:top w:val="single" w:sz="6" w:space="11" w:color="E0E0E0"/>
                        <w:left w:val="single" w:sz="6" w:space="11" w:color="E0E0E0"/>
                        <w:bottom w:val="single" w:sz="6" w:space="11" w:color="E0E0E0"/>
                        <w:right w:val="single" w:sz="6" w:space="11" w:color="E0E0E0"/>
                      </w:divBdr>
                      <w:divsChild>
                        <w:div w:id="17940519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18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0E0E0"/>
                                <w:left w:val="single" w:sz="6" w:space="11" w:color="E0E0E0"/>
                                <w:bottom w:val="single" w:sz="6" w:space="11" w:color="E0E0E0"/>
                                <w:right w:val="single" w:sz="6" w:space="11" w:color="E0E0E0"/>
                              </w:divBdr>
                              <w:divsChild>
                                <w:div w:id="240529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21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1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86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E0E0E0"/>
                                                                <w:left w:val="single" w:sz="6" w:space="11" w:color="E0E0E0"/>
                                                                <w:bottom w:val="single" w:sz="6" w:space="11" w:color="E0E0E0"/>
                                                                <w:right w:val="single" w:sz="6" w:space="11" w:color="E0E0E0"/>
                                                              </w:divBdr>
                                                              <w:divsChild>
                                                                <w:div w:id="149665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1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2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11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0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1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5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779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600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Clarence Roberts III</cp:lastModifiedBy>
  <cp:revision>97</cp:revision>
  <cp:lastPrinted>2019-01-29T02:22:00Z</cp:lastPrinted>
  <dcterms:created xsi:type="dcterms:W3CDTF">2018-10-24T18:28:00Z</dcterms:created>
  <dcterms:modified xsi:type="dcterms:W3CDTF">2019-02-15T17:46:00Z</dcterms:modified>
</cp:coreProperties>
</file>