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EEC0E" w14:textId="0E5048DA" w:rsidR="00807878" w:rsidRPr="00807878" w:rsidRDefault="00807878" w:rsidP="00D2592C">
      <w:pPr>
        <w:spacing w:after="0"/>
      </w:pPr>
      <w:r w:rsidRPr="00807878">
        <w:rPr>
          <w:b/>
          <w:bCs/>
          <w:sz w:val="32"/>
          <w:szCs w:val="32"/>
        </w:rPr>
        <w:t xml:space="preserve">Julia Berg </w:t>
      </w:r>
      <w:r w:rsidR="005C33A8">
        <w:rPr>
          <w:b/>
          <w:bCs/>
          <w:sz w:val="32"/>
          <w:szCs w:val="32"/>
        </w:rPr>
        <w:t xml:space="preserve">Memorial </w:t>
      </w:r>
      <w:r w:rsidRPr="00807878">
        <w:rPr>
          <w:b/>
          <w:bCs/>
          <w:sz w:val="32"/>
          <w:szCs w:val="32"/>
        </w:rPr>
        <w:t>Lectures</w:t>
      </w:r>
      <w:r w:rsidRPr="00807878">
        <w:rPr>
          <w:sz w:val="32"/>
          <w:szCs w:val="32"/>
        </w:rPr>
        <w:br/>
      </w:r>
      <w:r w:rsidRPr="00807878">
        <w:br/>
        <w:t xml:space="preserve">Through our work with the </w:t>
      </w:r>
      <w:r w:rsidRPr="00807878">
        <w:rPr>
          <w:u w:val="single"/>
        </w:rPr>
        <w:t>University of Minnesota Medical School Department of Pediatrics</w:t>
      </w:r>
      <w:r w:rsidRPr="00807878">
        <w:t>, we have established two programs in Julia’s memory. With each program we hope that doctors in training and in practice will become ever-more conscious of the risks of medical error and sensitive to the unique challenges of adolescent medicine.</w:t>
      </w:r>
      <w:r w:rsidRPr="00807878">
        <w:br/>
      </w:r>
      <w:r w:rsidRPr="00807878">
        <w:br/>
        <w:t>The Julia Berg Memorial Lecture is funded through the Julia Berg Memorial Fund for Patient Safety at the University of Minnesota Foundation. The purpose of the Fund is to support the University of Minnesota Department of Pediatrics’ Resident Education Program by providing a source of funds for renowned speakers whose specialty is in patient safety with a focus on communication between families and medical staff or hospital systems.</w:t>
      </w:r>
      <w:r w:rsidRPr="00807878">
        <w:br/>
      </w:r>
      <w:r w:rsidRPr="00807878">
        <w:br/>
      </w:r>
      <w:r w:rsidRPr="00807878">
        <w:rPr>
          <w:b/>
          <w:bCs/>
        </w:rPr>
        <w:t>Julia Berg Memorial Lecture #1</w:t>
      </w:r>
      <w:r w:rsidRPr="00807878">
        <w:br/>
      </w:r>
      <w:r w:rsidRPr="00324925">
        <w:rPr>
          <w:b/>
          <w:bCs/>
          <w:u w:val="single"/>
        </w:rPr>
        <w:t>Dr. Saul Weingart</w:t>
      </w:r>
      <w:r w:rsidRPr="00807878">
        <w:t xml:space="preserve"> presented </w:t>
      </w:r>
      <w:r w:rsidR="00DB108B">
        <w:t xml:space="preserve">the first Julia Berg </w:t>
      </w:r>
      <w:r w:rsidRPr="00807878">
        <w:t>Pediatric Grand Rounds</w:t>
      </w:r>
      <w:r w:rsidR="00DB108B">
        <w:t xml:space="preserve"> Lecture</w:t>
      </w:r>
      <w:r w:rsidRPr="00807878">
        <w:t xml:space="preserve"> to medical students, the medical community and the public</w:t>
      </w:r>
      <w:r w:rsidR="00324925">
        <w:t>, on April 1, 2009</w:t>
      </w:r>
      <w:r w:rsidRPr="00807878">
        <w:t>. The title of his lecture was, "Learning from patients and families about patient safety.” Dr. Weingart, BS, MD, MPP, PhD, is Associate Professor of Medicine, Harvard Medical School; and VP for Patient Safety, Center for Patient Safety, Dana-Farber Cancer Institute.</w:t>
      </w:r>
      <w:r w:rsidRPr="00807878">
        <w:br/>
      </w:r>
      <w:r w:rsidRPr="00807878">
        <w:br/>
      </w:r>
      <w:r w:rsidRPr="00807878">
        <w:rPr>
          <w:b/>
          <w:bCs/>
        </w:rPr>
        <w:t>Julia Berg Memorial Lecture #2</w:t>
      </w:r>
      <w:r w:rsidRPr="00807878">
        <w:br/>
      </w:r>
      <w:r w:rsidRPr="00C611DD">
        <w:rPr>
          <w:b/>
          <w:bCs/>
          <w:u w:val="single"/>
        </w:rPr>
        <w:t>Dr Michael S. Wolf</w:t>
      </w:r>
      <w:r w:rsidRPr="00807878">
        <w:rPr>
          <w:u w:val="single"/>
        </w:rPr>
        <w:t>,</w:t>
      </w:r>
      <w:r w:rsidRPr="00807878">
        <w:t xml:space="preserve"> Associate Division Chief-Research in the Division of General Internal Medicine at the Feinberg School of Medicine, Northwestern University, presented his lecture, “Promoting Save and Appropriate Medication Use: A Health Literacy Perspective.”</w:t>
      </w:r>
      <w:r w:rsidRPr="00807878">
        <w:br/>
      </w:r>
      <w:r w:rsidRPr="00807878">
        <w:br/>
      </w:r>
      <w:r w:rsidRPr="00807878">
        <w:rPr>
          <w:b/>
          <w:bCs/>
        </w:rPr>
        <w:t>Julia Berg Memorial Lecture #3</w:t>
      </w:r>
      <w:r w:rsidRPr="00807878">
        <w:br/>
      </w:r>
      <w:r w:rsidRPr="001B47DD">
        <w:rPr>
          <w:b/>
          <w:bCs/>
        </w:rPr>
        <w:t>Paul Sharek, MD, MPH, FAAP</w:t>
      </w:r>
      <w:r w:rsidRPr="00807878">
        <w:t xml:space="preserve">, </w:t>
      </w:r>
      <w:r w:rsidR="00BD45C9">
        <w:t xml:space="preserve">is </w:t>
      </w:r>
      <w:r w:rsidRPr="00807878">
        <w:t xml:space="preserve">from the Stanford School of Medicine, and </w:t>
      </w:r>
      <w:r w:rsidR="00BD45C9">
        <w:t xml:space="preserve">is </w:t>
      </w:r>
      <w:r w:rsidRPr="00807878">
        <w:t>Chief Clinical Patient Safety Officer at the Lucile Packard Children's Hospital</w:t>
      </w:r>
      <w:r w:rsidR="001B47DD">
        <w:t xml:space="preserve">. His lecture topic was, </w:t>
      </w:r>
      <w:r w:rsidRPr="00807878">
        <w:t>"Moving Closer to High Reliability: Partnering with Parents to Improve Patient Safety."</w:t>
      </w:r>
      <w:r w:rsidR="00BD45C9">
        <w:t xml:space="preserve"> </w:t>
      </w:r>
      <w:r w:rsidRPr="00807878">
        <w:br/>
      </w:r>
      <w:r w:rsidRPr="00807878">
        <w:br/>
      </w:r>
      <w:r w:rsidRPr="00807878">
        <w:rPr>
          <w:b/>
          <w:bCs/>
        </w:rPr>
        <w:t>Julia Berg Memorial Lecture #4</w:t>
      </w:r>
      <w:r w:rsidRPr="00807878">
        <w:br/>
      </w:r>
      <w:r w:rsidRPr="00807878">
        <w:rPr>
          <w:b/>
          <w:bCs/>
        </w:rPr>
        <w:t>Jim Conway</w:t>
      </w:r>
      <w:r w:rsidRPr="00807878">
        <w:t xml:space="preserve"> is an Adjunct Lecturer at the Harvard School of Public Health, Principal of the Governance &amp; Leadership Group of Pascal Metrics, and a Senior Fellow at the Institute for Healthcare Improvement (IHI). A standing room only audience heard the fourth Julia Berg Memorial Lecture, which was a stark, compelling and compassionate message about the state of patient safety. Mr. Conway has written about Julia and includes her story in his lectures nationally. Here is a link to the archival video tape of his Grand Rounds lecture on October 24, 2012:    </w:t>
      </w:r>
      <w:hyperlink r:id="rId4" w:history="1">
        <w:r w:rsidRPr="00807878">
          <w:rPr>
            <w:rStyle w:val="Hyperlink"/>
          </w:rPr>
          <w:t xml:space="preserve">Jim Conway's Lecture </w:t>
        </w:r>
      </w:hyperlink>
      <w:r w:rsidRPr="00807878">
        <w:br/>
      </w:r>
      <w:r w:rsidRPr="00807878">
        <w:br/>
      </w:r>
      <w:r w:rsidRPr="00807878">
        <w:rPr>
          <w:b/>
          <w:bCs/>
        </w:rPr>
        <w:t>Julia Berg Memorial Lecture #5</w:t>
      </w:r>
      <w:r w:rsidRPr="00807878">
        <w:br/>
      </w:r>
      <w:r w:rsidRPr="00807878">
        <w:rPr>
          <w:b/>
          <w:bCs/>
        </w:rPr>
        <w:t>Phil Kibort, MD, MBA</w:t>
      </w:r>
      <w:r w:rsidRPr="00807878">
        <w:t>, is Vice President of Medical Affairs and Chief Medical Officer,</w:t>
      </w:r>
      <w:r w:rsidRPr="00807878">
        <w:br/>
        <w:t xml:space="preserve">Children's Hospitals and Clinics of Minnesota. He is also Adjunct Associate Professor of Pediatrics,University of Minnesota. Dr. Kibort was Chief Medical Officer at Minneapolis Children’s Hospital when Julia died, and his deeply personal reflections were captured in his lecture, “Diagnostic Errors: The Next Frontier in Patient Safety.” We continue to appreciate Dr. Kibort’s efforts on patient </w:t>
      </w:r>
      <w:r w:rsidRPr="00807878">
        <w:lastRenderedPageBreak/>
        <w:t xml:space="preserve">safety and for his continuing to tell Julia’s story.  His comments are available here:    </w:t>
      </w:r>
      <w:hyperlink r:id="rId5" w:tgtFrame="_blank" w:history="1">
        <w:r w:rsidRPr="00807878">
          <w:rPr>
            <w:rStyle w:val="Hyperlink"/>
          </w:rPr>
          <w:t>Phil Kibort's Lecture</w:t>
        </w:r>
      </w:hyperlink>
      <w:r w:rsidRPr="00807878">
        <w:br/>
      </w:r>
      <w:r w:rsidRPr="00807878">
        <w:br/>
      </w:r>
      <w:r w:rsidRPr="00807878">
        <w:rPr>
          <w:b/>
          <w:bCs/>
        </w:rPr>
        <w:t>Julia Berg Memorial Lecture #6</w:t>
      </w:r>
    </w:p>
    <w:p w14:paraId="7E4852CE" w14:textId="1A6F82C8" w:rsidR="00807878" w:rsidRDefault="00807878" w:rsidP="00807878">
      <w:pPr>
        <w:spacing w:after="0"/>
      </w:pPr>
      <w:r w:rsidRPr="00807878">
        <w:rPr>
          <w:b/>
          <w:bCs/>
        </w:rPr>
        <w:t>Atul Gawande, MD,</w:t>
      </w:r>
      <w:r w:rsidRPr="00807878">
        <w:t xml:space="preserve"> is a surgeon, writer, public health researcher and professor at the Harvard Medical School, with many additional credentials. He is the author of four best sellers, including three on patient safety and medical error: </w:t>
      </w:r>
      <w:r w:rsidRPr="00807878">
        <w:rPr>
          <w:i/>
          <w:iCs/>
        </w:rPr>
        <w:t>Complications, Better,</w:t>
      </w:r>
      <w:r w:rsidRPr="00807878">
        <w:t xml:space="preserve"> and </w:t>
      </w:r>
      <w:r w:rsidRPr="00807878">
        <w:rPr>
          <w:i/>
          <w:iCs/>
        </w:rPr>
        <w:t>The Checklist Manifesto</w:t>
      </w:r>
      <w:r w:rsidRPr="00807878">
        <w:t>. Dr. Gawande appeared in conversation with Dr. John Andrews of the U of M, who has been our primary contact and coordinator for all of the Julia Berg Lectures. Unfortunately there is no recording of this event. We are grateful and honored to present Dr. Gawande to an audience of nearly 400 medical residents and U of M Medical School students.</w:t>
      </w:r>
    </w:p>
    <w:p w14:paraId="6B1F2DB1" w14:textId="77777777" w:rsidR="00807878" w:rsidRDefault="00807878" w:rsidP="00807878">
      <w:pPr>
        <w:spacing w:after="0"/>
      </w:pPr>
    </w:p>
    <w:p w14:paraId="37E350E7" w14:textId="5A8C68E9" w:rsidR="00807878" w:rsidRPr="00D2592C" w:rsidRDefault="00807878" w:rsidP="00D2592C">
      <w:pPr>
        <w:spacing w:after="0"/>
        <w:rPr>
          <w:rStyle w:val="Hyperlink"/>
        </w:rPr>
      </w:pPr>
      <w:r w:rsidRPr="00807878">
        <w:rPr>
          <w:b/>
          <w:bCs/>
        </w:rPr>
        <w:t>Julia Berg Memorial Lecture #7</w:t>
      </w:r>
      <w:r w:rsidRPr="00807878">
        <w:br/>
      </w:r>
      <w:r w:rsidRPr="00807878">
        <w:rPr>
          <w:b/>
          <w:bCs/>
        </w:rPr>
        <w:t>Mark Graber, MD</w:t>
      </w:r>
      <w:r w:rsidRPr="00807878">
        <w:t>, is a Senior Fellow at RTI International and Professor Emeritus of Medicine at the State University of New York at Stony Brook. Dr. Graber has been a pioneer in efforts to address diagnostic errors in medicine, and his research in this area has been supported by the National Patient Safety Foundation and the Agency for Healthcare Research and Quality. In 2008 he convened and chaired the first Diagnostic Error in Medicine conference. In 2011 he founded the Society to Improve Diagnosis in Medicine. He knows well the circumstances of Julia’s death, and we were honored to have this national leader present the Julia Berg Lecture:    </w:t>
      </w:r>
      <w:hyperlink r:id="rId6" w:tgtFrame="_blank" w:history="1">
        <w:r w:rsidRPr="00D2592C">
          <w:rPr>
            <w:rStyle w:val="Hyperlink"/>
          </w:rPr>
          <w:t>Mark Graber's Lecture</w:t>
        </w:r>
      </w:hyperlink>
    </w:p>
    <w:p w14:paraId="57A190AE" w14:textId="77777777" w:rsidR="00D2592C" w:rsidRPr="00807878" w:rsidRDefault="00D2592C" w:rsidP="00D2592C">
      <w:pPr>
        <w:spacing w:after="0"/>
      </w:pPr>
    </w:p>
    <w:p w14:paraId="05D57D9A" w14:textId="4DD2D0EA" w:rsidR="00D2592C" w:rsidRPr="00D2592C" w:rsidRDefault="00807878" w:rsidP="00D2592C">
      <w:pPr>
        <w:spacing w:after="0"/>
        <w:rPr>
          <w:color w:val="0563C1" w:themeColor="hyperlink"/>
          <w:u w:val="single"/>
        </w:rPr>
      </w:pPr>
      <w:r w:rsidRPr="00807878">
        <w:rPr>
          <w:b/>
          <w:bCs/>
        </w:rPr>
        <w:t>Julia Berg Memorial Lecture #8</w:t>
      </w:r>
      <w:r w:rsidRPr="00807878">
        <w:br/>
      </w:r>
      <w:r w:rsidRPr="00807878">
        <w:rPr>
          <w:b/>
          <w:bCs/>
        </w:rPr>
        <w:t>Arabella Simpkin, MD, MMSc,</w:t>
      </w:r>
      <w:r w:rsidRPr="00807878">
        <w:t xml:space="preserve"> is the Associate Director of the Center for Educational Innovation and Scholarship, Department of Medicine at Massachusetts General Hospital. Dr. Simpkin is a graduate of the University of Oxford where she studied medicine. She trained in adult medicine and pediatrics in the UK, and holds Membership to the Royal College of Paediatrics and Child Health. Dr. Simpkin has a Master of Medical Sciences in Medical Education from Harvard Medical School. Dr. Simpkin is committed to designing and researching innovative approaches to the teaching of medicine particularly in diagnostic reasoning, medical decision-making, resilience, and embracing uncertainty. This focus of her research and publications made her an outstanding candidate for the Julia Berg Lecture:     </w:t>
      </w:r>
      <w:hyperlink r:id="rId7" w:tgtFrame="_blank" w:history="1">
        <w:r w:rsidRPr="00807878">
          <w:rPr>
            <w:rStyle w:val="Hyperlink"/>
          </w:rPr>
          <w:t>Arabella Simpkin's Lecture</w:t>
        </w:r>
      </w:hyperlink>
    </w:p>
    <w:p w14:paraId="238F1B28" w14:textId="77777777" w:rsidR="00D2592C" w:rsidRDefault="00D2592C" w:rsidP="00D2592C">
      <w:pPr>
        <w:spacing w:after="0"/>
        <w:rPr>
          <w:b/>
          <w:bCs/>
        </w:rPr>
      </w:pPr>
    </w:p>
    <w:p w14:paraId="450A894E" w14:textId="2E8E48E4" w:rsidR="003B0750" w:rsidRPr="003B0750" w:rsidRDefault="003B0750" w:rsidP="003B0750">
      <w:r w:rsidRPr="00807878">
        <w:rPr>
          <w:b/>
          <w:bCs/>
        </w:rPr>
        <w:t>Julia Berg Memorial Lecture #</w:t>
      </w:r>
      <w:r>
        <w:rPr>
          <w:b/>
          <w:bCs/>
        </w:rPr>
        <w:t>9</w:t>
      </w:r>
      <w:r w:rsidRPr="00807878">
        <w:br/>
      </w:r>
      <w:r w:rsidRPr="003B0750">
        <w:rPr>
          <w:b/>
          <w:bCs/>
        </w:rPr>
        <w:t>Julianne Morath, RN, MS</w:t>
      </w:r>
      <w:r w:rsidRPr="003B0750">
        <w:t xml:space="preserve">, serves as President and CEO of the Hospital Quality Institute (HQI), a collaboration of the California Hospital Association and three Regional Associations. She is a founding and current member of the NPSF Lucian Leape Institute. Author of two books, </w:t>
      </w:r>
      <w:r w:rsidRPr="003B0750">
        <w:rPr>
          <w:i/>
          <w:iCs/>
        </w:rPr>
        <w:t>The Quality Advantage</w:t>
      </w:r>
      <w:r w:rsidRPr="003B0750">
        <w:t xml:space="preserve"> and </w:t>
      </w:r>
      <w:r w:rsidRPr="003B0750">
        <w:rPr>
          <w:i/>
          <w:iCs/>
        </w:rPr>
        <w:t>To Do No Harm</w:t>
      </w:r>
      <w:r w:rsidRPr="003B0750">
        <w:t xml:space="preserve">, Morath has published widely on topics of quality, patient safety, leadership and patient/family engagement. She is a frequent speaker and consultant within the United States and internationally, including Canada, the Netherlands, Denmark, Sweden and Norway. Morath’s work in patient safety has been featured on the cover of </w:t>
      </w:r>
      <w:r w:rsidRPr="003B0750">
        <w:rPr>
          <w:i/>
          <w:iCs/>
        </w:rPr>
        <w:t>U.S. News &amp; World Report</w:t>
      </w:r>
      <w:r w:rsidRPr="003B0750">
        <w:t xml:space="preserve"> and has been the focus of two Harvard Business School case studies in leadership.</w:t>
      </w:r>
      <w:r>
        <w:t xml:space="preserve"> </w:t>
      </w:r>
      <w:r w:rsidRPr="003B0750">
        <w:t xml:space="preserve">Morath served as COO of Children’s Hospitals and Clinics of </w:t>
      </w:r>
      <w:r w:rsidR="00D2592C" w:rsidRPr="003B0750">
        <w:t>Minnesota</w:t>
      </w:r>
      <w:r w:rsidR="00D2592C">
        <w:t xml:space="preserve"> and</w:t>
      </w:r>
      <w:r>
        <w:t xml:space="preserve"> was in this position at the time of Julia’s death.</w:t>
      </w:r>
      <w:r w:rsidR="00D2592C">
        <w:t xml:space="preserve"> Her comments can be viewed here:     </w:t>
      </w:r>
      <w:hyperlink r:id="rId8" w:history="1">
        <w:r w:rsidR="00D2592C" w:rsidRPr="00D2592C">
          <w:rPr>
            <w:rStyle w:val="Hyperlink"/>
          </w:rPr>
          <w:t>Julianne Morath Lecture</w:t>
        </w:r>
      </w:hyperlink>
    </w:p>
    <w:p w14:paraId="282FEC88" w14:textId="40424F66" w:rsidR="003B0750" w:rsidRDefault="003B0750" w:rsidP="00807878"/>
    <w:p w14:paraId="6950C2A7" w14:textId="77777777" w:rsidR="00A27CB4" w:rsidRPr="00A27CB4" w:rsidRDefault="00A27CB4" w:rsidP="009E3FF4">
      <w:pPr>
        <w:spacing w:after="0" w:line="240" w:lineRule="auto"/>
        <w:rPr>
          <w:rFonts w:eastAsia="Times New Roman" w:cstheme="minorHAnsi"/>
          <w:b/>
          <w:bCs/>
          <w:color w:val="000000"/>
        </w:rPr>
      </w:pPr>
      <w:r w:rsidRPr="00A27CB4">
        <w:rPr>
          <w:rFonts w:eastAsia="Times New Roman" w:cstheme="minorHAnsi"/>
          <w:b/>
          <w:bCs/>
          <w:color w:val="000000"/>
        </w:rPr>
        <w:lastRenderedPageBreak/>
        <w:t>Julia Berg Memorial Lecture #10</w:t>
      </w:r>
    </w:p>
    <w:p w14:paraId="5A4874F5" w14:textId="77777777" w:rsidR="00A27CB4" w:rsidRPr="00A27CB4" w:rsidRDefault="00A27CB4" w:rsidP="009E3FF4">
      <w:pPr>
        <w:spacing w:after="0" w:line="240" w:lineRule="auto"/>
        <w:rPr>
          <w:rFonts w:eastAsia="Times New Roman" w:cstheme="minorHAnsi"/>
          <w:color w:val="000000"/>
        </w:rPr>
      </w:pPr>
      <w:r w:rsidRPr="00A27CB4">
        <w:rPr>
          <w:rFonts w:eastAsia="Times New Roman" w:cstheme="minorHAnsi"/>
          <w:b/>
          <w:bCs/>
          <w:color w:val="000000"/>
        </w:rPr>
        <w:t xml:space="preserve">Hardeep Singh, MD, MPH, </w:t>
      </w:r>
      <w:r w:rsidRPr="00A27CB4">
        <w:rPr>
          <w:rFonts w:eastAsia="Times New Roman" w:cstheme="minorHAnsi"/>
          <w:color w:val="000000"/>
        </w:rPr>
        <w:t>serves as Chief, Health Policy, Quality &amp; Informatics Program,</w:t>
      </w:r>
    </w:p>
    <w:p w14:paraId="28BBB140" w14:textId="77777777" w:rsidR="00A27CB4" w:rsidRPr="00A27CB4" w:rsidRDefault="00A27CB4" w:rsidP="009E3FF4">
      <w:pPr>
        <w:spacing w:after="0" w:line="240" w:lineRule="auto"/>
        <w:rPr>
          <w:rFonts w:eastAsia="Times New Roman" w:cstheme="minorHAnsi"/>
          <w:color w:val="000000"/>
        </w:rPr>
      </w:pPr>
      <w:r w:rsidRPr="00A27CB4">
        <w:rPr>
          <w:rFonts w:eastAsia="Times New Roman" w:cstheme="minorHAnsi"/>
          <w:color w:val="000000"/>
        </w:rPr>
        <w:t>Center for Innovations in Quality, Effectiveness &amp; Safety, Michael E. DeBakey Veterans Affairs Medical</w:t>
      </w:r>
    </w:p>
    <w:p w14:paraId="438B9A59" w14:textId="77777777" w:rsidR="00A27CB4" w:rsidRPr="00A27CB4" w:rsidRDefault="00A27CB4" w:rsidP="009E3FF4">
      <w:pPr>
        <w:spacing w:after="0" w:line="240" w:lineRule="auto"/>
        <w:rPr>
          <w:rFonts w:eastAsia="Times New Roman" w:cstheme="minorHAnsi"/>
          <w:color w:val="000000"/>
        </w:rPr>
      </w:pPr>
      <w:r w:rsidRPr="00A27CB4">
        <w:rPr>
          <w:rFonts w:eastAsia="Times New Roman" w:cstheme="minorHAnsi"/>
          <w:color w:val="000000"/>
        </w:rPr>
        <w:t>Center and Baylor College of Medicine. His presentation, "State of Improving Diagnosis 2021: Four</w:t>
      </w:r>
    </w:p>
    <w:p w14:paraId="5DAD27B7" w14:textId="77777777" w:rsidR="00A27CB4" w:rsidRPr="00A27CB4" w:rsidRDefault="00A27CB4" w:rsidP="009E3FF4">
      <w:pPr>
        <w:spacing w:after="0" w:line="240" w:lineRule="auto"/>
        <w:rPr>
          <w:rFonts w:eastAsia="Times New Roman" w:cstheme="minorHAnsi"/>
          <w:color w:val="000000"/>
        </w:rPr>
      </w:pPr>
      <w:r w:rsidRPr="00A27CB4">
        <w:rPr>
          <w:rFonts w:eastAsia="Times New Roman" w:cstheme="minorHAnsi"/>
          <w:color w:val="000000"/>
        </w:rPr>
        <w:t>Areas of Progress and Optimism,” drew upon his deep experience in education, research and policy to</w:t>
      </w:r>
    </w:p>
    <w:p w14:paraId="56D97A16" w14:textId="77777777" w:rsidR="00A27CB4" w:rsidRPr="00A27CB4" w:rsidRDefault="00A27CB4" w:rsidP="009E3FF4">
      <w:pPr>
        <w:spacing w:after="0" w:line="240" w:lineRule="auto"/>
        <w:rPr>
          <w:rFonts w:eastAsia="Times New Roman" w:cstheme="minorHAnsi"/>
          <w:color w:val="000000"/>
        </w:rPr>
      </w:pPr>
      <w:r w:rsidRPr="00A27CB4">
        <w:rPr>
          <w:rFonts w:eastAsia="Times New Roman" w:cstheme="minorHAnsi"/>
          <w:color w:val="000000"/>
        </w:rPr>
        <w:t>provide a current overview of efforts to improve diagnostic safety. His research has informed several</w:t>
      </w:r>
    </w:p>
    <w:p w14:paraId="702D7954" w14:textId="77777777" w:rsidR="00A27CB4" w:rsidRPr="00A27CB4" w:rsidRDefault="00A27CB4" w:rsidP="009E3FF4">
      <w:pPr>
        <w:spacing w:after="0" w:line="240" w:lineRule="auto"/>
        <w:rPr>
          <w:rFonts w:eastAsia="Times New Roman" w:cstheme="minorHAnsi"/>
          <w:color w:val="000000"/>
        </w:rPr>
      </w:pPr>
      <w:r w:rsidRPr="00A27CB4">
        <w:rPr>
          <w:rFonts w:eastAsia="Times New Roman" w:cstheme="minorHAnsi"/>
          <w:color w:val="000000"/>
        </w:rPr>
        <w:t>national and international patient safety initiatives and policy reports, including those by the National</w:t>
      </w:r>
    </w:p>
    <w:p w14:paraId="215CE29B" w14:textId="65481790" w:rsidR="00A27CB4" w:rsidRDefault="00A27CB4" w:rsidP="00F74137">
      <w:pPr>
        <w:spacing w:after="0" w:line="240" w:lineRule="auto"/>
        <w:rPr>
          <w:rFonts w:eastAsia="Times New Roman" w:cstheme="minorHAnsi"/>
          <w:color w:val="000000"/>
        </w:rPr>
      </w:pPr>
      <w:r w:rsidRPr="00A27CB4">
        <w:rPr>
          <w:rFonts w:eastAsia="Times New Roman" w:cstheme="minorHAnsi"/>
          <w:color w:val="000000"/>
        </w:rPr>
        <w:t>Academies, CDC, National Quality Forum, and the W</w:t>
      </w:r>
      <w:r w:rsidR="00767966">
        <w:rPr>
          <w:rFonts w:eastAsia="Times New Roman" w:cstheme="minorHAnsi"/>
          <w:color w:val="000000"/>
        </w:rPr>
        <w:t>HO.</w:t>
      </w:r>
      <w:r w:rsidR="00DD6AAE">
        <w:rPr>
          <w:rFonts w:eastAsia="Times New Roman" w:cstheme="minorHAnsi"/>
          <w:color w:val="000000"/>
        </w:rPr>
        <w:t xml:space="preserve">  </w:t>
      </w:r>
    </w:p>
    <w:p w14:paraId="63200FAA" w14:textId="77777777" w:rsidR="00F74137" w:rsidRDefault="00F74137" w:rsidP="00F74137">
      <w:pPr>
        <w:spacing w:after="0" w:line="240" w:lineRule="auto"/>
      </w:pPr>
    </w:p>
    <w:p w14:paraId="7551A20F" w14:textId="1BD0D522" w:rsidR="00EE7CB3" w:rsidRPr="00BF2DC5" w:rsidRDefault="00767966" w:rsidP="00EE7CB3">
      <w:pPr>
        <w:spacing w:after="0" w:line="240" w:lineRule="auto"/>
        <w:rPr>
          <w:rFonts w:eastAsia="Times New Roman" w:cstheme="minorHAnsi"/>
          <w:b/>
          <w:bCs/>
          <w:color w:val="000000"/>
        </w:rPr>
      </w:pPr>
      <w:r>
        <w:rPr>
          <w:rFonts w:eastAsia="Times New Roman" w:cstheme="minorHAnsi"/>
          <w:b/>
          <w:bCs/>
          <w:color w:val="000000"/>
        </w:rPr>
        <w:t>J</w:t>
      </w:r>
      <w:r w:rsidR="00EE7CB3" w:rsidRPr="00BF2DC5">
        <w:rPr>
          <w:rFonts w:eastAsia="Times New Roman" w:cstheme="minorHAnsi"/>
          <w:b/>
          <w:bCs/>
          <w:color w:val="000000"/>
        </w:rPr>
        <w:t>ulia Berg Memorial Lecture #11</w:t>
      </w:r>
    </w:p>
    <w:p w14:paraId="57C3118F" w14:textId="02F542FA" w:rsidR="00EE7CB3" w:rsidRDefault="00EE7CB3" w:rsidP="00EE7CB3">
      <w:pPr>
        <w:spacing w:after="0" w:line="240" w:lineRule="auto"/>
      </w:pPr>
      <w:r w:rsidRPr="00BF2DC5">
        <w:rPr>
          <w:rFonts w:eastAsia="Times New Roman" w:cstheme="minorHAnsi"/>
          <w:b/>
          <w:bCs/>
          <w:color w:val="000000"/>
        </w:rPr>
        <w:t xml:space="preserve">Laura Zwaan, </w:t>
      </w:r>
      <w:r w:rsidRPr="00834E06">
        <w:rPr>
          <w:rFonts w:eastAsia="Times New Roman" w:cstheme="minorHAnsi"/>
          <w:b/>
          <w:bCs/>
          <w:color w:val="000000"/>
        </w:rPr>
        <w:t>PhD</w:t>
      </w:r>
      <w:r>
        <w:rPr>
          <w:rFonts w:eastAsia="Times New Roman" w:cstheme="minorHAnsi"/>
          <w:color w:val="000000"/>
        </w:rPr>
        <w:t xml:space="preserve">, </w:t>
      </w:r>
      <w:r w:rsidRPr="00834E06">
        <w:rPr>
          <w:rFonts w:eastAsia="Times New Roman" w:cstheme="minorHAnsi"/>
          <w:color w:val="000000"/>
        </w:rPr>
        <w:t>Assistant Professor</w:t>
      </w:r>
      <w:r>
        <w:rPr>
          <w:rFonts w:eastAsia="Times New Roman" w:cstheme="minorHAnsi"/>
          <w:color w:val="000000"/>
        </w:rPr>
        <w:t xml:space="preserve">, </w:t>
      </w:r>
      <w:r w:rsidRPr="00834E06">
        <w:rPr>
          <w:rFonts w:eastAsia="Times New Roman" w:cstheme="minorHAnsi"/>
          <w:color w:val="000000"/>
        </w:rPr>
        <w:t>Institute of Medical Education Research</w:t>
      </w:r>
      <w:r>
        <w:rPr>
          <w:rFonts w:eastAsia="Times New Roman" w:cstheme="minorHAnsi"/>
          <w:color w:val="000000"/>
        </w:rPr>
        <w:t>,</w:t>
      </w:r>
      <w:r w:rsidRPr="00834E06">
        <w:rPr>
          <w:rFonts w:eastAsia="Times New Roman" w:cstheme="minorHAnsi"/>
          <w:color w:val="000000"/>
        </w:rPr>
        <w:t xml:space="preserve"> Rotterdam</w:t>
      </w:r>
      <w:r w:rsidRPr="00834E06">
        <w:rPr>
          <w:rFonts w:eastAsia="Times New Roman" w:cstheme="minorHAnsi"/>
          <w:color w:val="000000"/>
        </w:rPr>
        <w:br/>
        <w:t>Erasmus MC</w:t>
      </w:r>
      <w:r>
        <w:rPr>
          <w:rFonts w:eastAsia="Times New Roman" w:cstheme="minorHAnsi"/>
          <w:color w:val="000000"/>
        </w:rPr>
        <w:t xml:space="preserve">, </w:t>
      </w:r>
      <w:r w:rsidRPr="00834E06">
        <w:rPr>
          <w:rFonts w:eastAsia="Times New Roman" w:cstheme="minorHAnsi"/>
          <w:color w:val="000000"/>
        </w:rPr>
        <w:t>Rotterdam, The Netherlands</w:t>
      </w:r>
      <w:r>
        <w:rPr>
          <w:rFonts w:eastAsia="Times New Roman" w:cstheme="minorHAnsi"/>
          <w:color w:val="000000"/>
        </w:rPr>
        <w:t>. Dr. Zwaan’s presentation, “</w:t>
      </w:r>
      <w:r w:rsidRPr="006C796C">
        <w:rPr>
          <w:rFonts w:eastAsia="Times New Roman" w:cstheme="minorHAnsi"/>
          <w:color w:val="000000"/>
        </w:rPr>
        <w:t>Improving diagnosis in medicine</w:t>
      </w:r>
      <w:r>
        <w:rPr>
          <w:rFonts w:eastAsia="Times New Roman" w:cstheme="minorHAnsi"/>
          <w:color w:val="000000"/>
        </w:rPr>
        <w:t>:</w:t>
      </w:r>
      <w:r w:rsidRPr="006C796C">
        <w:rPr>
          <w:rFonts w:eastAsia="Times New Roman" w:cstheme="minorHAnsi"/>
          <w:color w:val="000000"/>
        </w:rPr>
        <w:t xml:space="preserve"> Learning from errors and best practices</w:t>
      </w:r>
      <w:r>
        <w:rPr>
          <w:rFonts w:eastAsia="Times New Roman" w:cstheme="minorHAnsi"/>
          <w:color w:val="000000"/>
        </w:rPr>
        <w:t>,” featured a discussion of “Safety II,”</w:t>
      </w:r>
      <w:r w:rsidRPr="00072221">
        <w:rPr>
          <w:rFonts w:eastAsia="Times New Roman" w:cstheme="minorHAnsi"/>
          <w:color w:val="000000"/>
        </w:rPr>
        <w:t xml:space="preserve"> </w:t>
      </w:r>
      <w:r>
        <w:rPr>
          <w:rFonts w:eastAsia="Times New Roman" w:cstheme="minorHAnsi"/>
          <w:color w:val="000000"/>
        </w:rPr>
        <w:t>which</w:t>
      </w:r>
      <w:r w:rsidRPr="00072221">
        <w:rPr>
          <w:rFonts w:eastAsia="Times New Roman" w:cstheme="minorHAnsi"/>
          <w:color w:val="000000"/>
        </w:rPr>
        <w:t xml:space="preserve"> focuses on understanding why most healthcare delivery processes are successful and how they are performed correctly in high-performing units rather than why they fail.</w:t>
      </w:r>
      <w:r>
        <w:rPr>
          <w:rFonts w:eastAsia="Times New Roman" w:cstheme="minorHAnsi"/>
          <w:color w:val="000000"/>
        </w:rPr>
        <w:t xml:space="preserve"> Dr. Zwann </w:t>
      </w:r>
      <w:r w:rsidRPr="00B922C5">
        <w:rPr>
          <w:rFonts w:eastAsia="Times New Roman" w:cstheme="minorHAnsi"/>
          <w:color w:val="000000"/>
        </w:rPr>
        <w:t xml:space="preserve">is a cognitive psychologist and epidemiologist who dedicates her career to understanding and improving the diagnostic process. </w:t>
      </w:r>
      <w:r>
        <w:rPr>
          <w:rFonts w:eastAsia="Times New Roman" w:cstheme="minorHAnsi"/>
          <w:color w:val="000000"/>
        </w:rPr>
        <w:t>She</w:t>
      </w:r>
      <w:r w:rsidRPr="00B922C5">
        <w:rPr>
          <w:rFonts w:eastAsia="Times New Roman" w:cstheme="minorHAnsi"/>
          <w:color w:val="000000"/>
        </w:rPr>
        <w:t xml:space="preserve"> initiated the European Diagnostic Error in Medicine conferences and was the main organizer and chair of the 1st European conference in Rotterdam in 2016</w:t>
      </w:r>
      <w:r>
        <w:rPr>
          <w:rFonts w:eastAsia="Times New Roman" w:cstheme="minorHAnsi"/>
          <w:color w:val="000000"/>
        </w:rPr>
        <w:t xml:space="preserve"> and was most recently chair of the 2023 conference in Utrecht, in the Netherlands.</w:t>
      </w:r>
      <w:r w:rsidRPr="00B922C5">
        <w:rPr>
          <w:rFonts w:eastAsia="Times New Roman" w:cstheme="minorHAnsi"/>
          <w:color w:val="000000"/>
        </w:rPr>
        <w:t xml:space="preserve"> Dr. Zwaan is an active member of the Society to Improve Diagnosis in Medicine (SIDM)</w:t>
      </w:r>
      <w:r>
        <w:rPr>
          <w:rFonts w:eastAsia="Times New Roman" w:cstheme="minorHAnsi"/>
          <w:color w:val="000000"/>
        </w:rPr>
        <w:t>.</w:t>
      </w:r>
      <w:r w:rsidRPr="00B922C5">
        <w:rPr>
          <w:rFonts w:eastAsia="Times New Roman" w:cstheme="minorHAnsi"/>
          <w:color w:val="000000"/>
        </w:rPr>
        <w:t xml:space="preserve"> </w:t>
      </w:r>
      <w:r w:rsidR="008C115D">
        <w:rPr>
          <w:rFonts w:eastAsia="Times New Roman" w:cstheme="minorHAnsi"/>
          <w:color w:val="000000"/>
        </w:rPr>
        <w:t xml:space="preserve">  </w:t>
      </w:r>
      <w:r w:rsidR="00026EE2">
        <w:rPr>
          <w:rFonts w:eastAsia="Times New Roman" w:cstheme="minorHAnsi"/>
          <w:color w:val="000000"/>
        </w:rPr>
        <w:t xml:space="preserve"> </w:t>
      </w:r>
      <w:hyperlink r:id="rId9" w:history="1">
        <w:r w:rsidR="00026EE2" w:rsidRPr="006C2854">
          <w:rPr>
            <w:rStyle w:val="Hyperlink"/>
            <w:rFonts w:eastAsia="Times New Roman" w:cstheme="minorHAnsi"/>
          </w:rPr>
          <w:t>Laura Zwaan’s Lecture</w:t>
        </w:r>
      </w:hyperlink>
    </w:p>
    <w:p w14:paraId="5355052E" w14:textId="77777777" w:rsidR="00B5624A" w:rsidRDefault="00B5624A" w:rsidP="00EE7CB3">
      <w:pPr>
        <w:spacing w:after="0" w:line="240" w:lineRule="auto"/>
        <w:rPr>
          <w:rFonts w:eastAsia="Times New Roman" w:cstheme="minorHAnsi"/>
          <w:color w:val="000000"/>
        </w:rPr>
      </w:pPr>
    </w:p>
    <w:p w14:paraId="0009D96A" w14:textId="1CB69FF5" w:rsidR="00F11DFF" w:rsidRPr="00BF2DC5" w:rsidRDefault="00F11DFF" w:rsidP="00F11DFF">
      <w:pPr>
        <w:spacing w:after="0" w:line="240" w:lineRule="auto"/>
        <w:rPr>
          <w:rFonts w:eastAsia="Times New Roman" w:cstheme="minorHAnsi"/>
          <w:b/>
          <w:bCs/>
          <w:color w:val="000000"/>
        </w:rPr>
      </w:pPr>
      <w:r>
        <w:rPr>
          <w:rFonts w:eastAsia="Times New Roman" w:cstheme="minorHAnsi"/>
          <w:b/>
          <w:bCs/>
          <w:color w:val="000000"/>
        </w:rPr>
        <w:t>J</w:t>
      </w:r>
      <w:r w:rsidRPr="00BF2DC5">
        <w:rPr>
          <w:rFonts w:eastAsia="Times New Roman" w:cstheme="minorHAnsi"/>
          <w:b/>
          <w:bCs/>
          <w:color w:val="000000"/>
        </w:rPr>
        <w:t>ulia Berg Memorial Lecture #1</w:t>
      </w:r>
      <w:r>
        <w:rPr>
          <w:rFonts w:eastAsia="Times New Roman" w:cstheme="minorHAnsi"/>
          <w:b/>
          <w:bCs/>
          <w:color w:val="000000"/>
        </w:rPr>
        <w:t>2</w:t>
      </w:r>
    </w:p>
    <w:p w14:paraId="68F8FC51" w14:textId="3E359435" w:rsidR="00F11DFF" w:rsidRDefault="00EF1EFB" w:rsidP="008A5850">
      <w:pPr>
        <w:spacing w:after="0" w:line="240" w:lineRule="auto"/>
      </w:pPr>
      <w:r w:rsidRPr="008E1F05">
        <w:rPr>
          <w:rFonts w:eastAsia="Times New Roman" w:cstheme="minorHAnsi"/>
          <w:b/>
          <w:bCs/>
          <w:color w:val="000000"/>
        </w:rPr>
        <w:t>Adam Rodman, MD, MPH</w:t>
      </w:r>
      <w:r w:rsidR="008E1F05">
        <w:rPr>
          <w:rFonts w:eastAsia="Times New Roman" w:cstheme="minorHAnsi"/>
          <w:color w:val="000000"/>
        </w:rPr>
        <w:t>, and Instructor in Medicine at Beth Israel Deaconess Medical Center, Harvard Medical School</w:t>
      </w:r>
      <w:r w:rsidR="005D5531">
        <w:rPr>
          <w:rFonts w:eastAsia="Times New Roman" w:cstheme="minorHAnsi"/>
          <w:color w:val="000000"/>
        </w:rPr>
        <w:t>, presented the timely</w:t>
      </w:r>
      <w:r w:rsidR="008E1F05">
        <w:rPr>
          <w:rFonts w:eastAsia="Times New Roman" w:cstheme="minorHAnsi"/>
          <w:color w:val="000000"/>
        </w:rPr>
        <w:t xml:space="preserve"> </w:t>
      </w:r>
      <w:r w:rsidR="002848CF" w:rsidRPr="002848CF">
        <w:rPr>
          <w:rFonts w:eastAsia="Times New Roman" w:cstheme="minorHAnsi"/>
          <w:color w:val="000000"/>
        </w:rPr>
        <w:t>"Artificial Intelligence as Second Opinion: The future (and present) promise of large language models for clinical reasoning</w:t>
      </w:r>
      <w:r w:rsidR="00BF0F39">
        <w:rPr>
          <w:rFonts w:eastAsia="Times New Roman" w:cstheme="minorHAnsi"/>
          <w:color w:val="000000"/>
        </w:rPr>
        <w:t>.</w:t>
      </w:r>
      <w:r w:rsidR="002848CF" w:rsidRPr="002848CF">
        <w:rPr>
          <w:rFonts w:eastAsia="Times New Roman" w:cstheme="minorHAnsi"/>
          <w:color w:val="000000"/>
        </w:rPr>
        <w:t>"</w:t>
      </w:r>
      <w:r w:rsidR="00BF0F39">
        <w:rPr>
          <w:rFonts w:eastAsia="Times New Roman" w:cstheme="minorHAnsi"/>
          <w:color w:val="000000"/>
        </w:rPr>
        <w:t xml:space="preserve"> General Medicine </w:t>
      </w:r>
      <w:r w:rsidR="009E02CF">
        <w:rPr>
          <w:rFonts w:eastAsia="Times New Roman" w:cstheme="minorHAnsi"/>
          <w:color w:val="000000"/>
        </w:rPr>
        <w:t>joined Pediatrics for this Grand Rounds presentation, which featured an up-t</w:t>
      </w:r>
      <w:r w:rsidR="008742A2">
        <w:rPr>
          <w:rFonts w:eastAsia="Times New Roman" w:cstheme="minorHAnsi"/>
          <w:color w:val="000000"/>
        </w:rPr>
        <w:t xml:space="preserve">o-date assessment of the role of large language models in </w:t>
      </w:r>
      <w:r w:rsidR="001C5135">
        <w:rPr>
          <w:rFonts w:eastAsia="Times New Roman" w:cstheme="minorHAnsi"/>
          <w:color w:val="000000"/>
        </w:rPr>
        <w:t xml:space="preserve">diagnosis. Dr. Rodman presented a real, anonymized case to Dr. Andrew Olson for his </w:t>
      </w:r>
      <w:r w:rsidR="00CC40F3">
        <w:rPr>
          <w:rFonts w:eastAsia="Times New Roman" w:cstheme="minorHAnsi"/>
          <w:color w:val="000000"/>
        </w:rPr>
        <w:t xml:space="preserve">analysis, followed by the results </w:t>
      </w:r>
      <w:r w:rsidR="0052634C">
        <w:rPr>
          <w:rFonts w:eastAsia="Times New Roman" w:cstheme="minorHAnsi"/>
          <w:color w:val="000000"/>
        </w:rPr>
        <w:t xml:space="preserve">from Chat GPT-4, given the same data </w:t>
      </w:r>
      <w:r w:rsidR="00011210">
        <w:rPr>
          <w:rFonts w:eastAsia="Times New Roman" w:cstheme="minorHAnsi"/>
          <w:color w:val="000000"/>
        </w:rPr>
        <w:t>in the same sequence.</w:t>
      </w:r>
      <w:r w:rsidR="00FF3E2F">
        <w:rPr>
          <w:rFonts w:eastAsia="Times New Roman" w:cstheme="minorHAnsi"/>
          <w:color w:val="000000"/>
        </w:rPr>
        <w:t xml:space="preserve"> </w:t>
      </w:r>
      <w:hyperlink r:id="rId10" w:history="1">
        <w:r w:rsidR="008A5850" w:rsidRPr="008A5850">
          <w:rPr>
            <w:rStyle w:val="Hyperlink"/>
            <w:rFonts w:eastAsia="Times New Roman" w:cstheme="minorHAnsi"/>
          </w:rPr>
          <w:t>Adam Rodman Lecture</w:t>
        </w:r>
      </w:hyperlink>
      <w:r w:rsidR="002848CF" w:rsidRPr="002848CF">
        <w:rPr>
          <w:rFonts w:eastAsia="Times New Roman" w:cstheme="minorHAnsi"/>
          <w:color w:val="000000"/>
        </w:rPr>
        <w:br/>
        <w:t> </w:t>
      </w:r>
    </w:p>
    <w:p w14:paraId="1BDD7B0E" w14:textId="77777777" w:rsidR="001B7E0A" w:rsidRPr="009B583E" w:rsidRDefault="001B7E0A" w:rsidP="001B7E0A">
      <w:pPr>
        <w:autoSpaceDE w:val="0"/>
        <w:autoSpaceDN w:val="0"/>
        <w:adjustRightInd w:val="0"/>
        <w:spacing w:after="0" w:line="240" w:lineRule="auto"/>
        <w:rPr>
          <w:rFonts w:ascii="CIDFont+F1" w:hAnsi="CIDFont+F1" w:cs="CIDFont+F1"/>
          <w:b/>
          <w:bCs/>
          <w:color w:val="000000"/>
        </w:rPr>
      </w:pPr>
      <w:r w:rsidRPr="009B583E">
        <w:rPr>
          <w:rFonts w:ascii="CIDFont+F1" w:hAnsi="CIDFont+F1" w:cs="CIDFont+F1"/>
          <w:b/>
          <w:bCs/>
          <w:color w:val="000000"/>
        </w:rPr>
        <w:t>Julia Berg Memorial Lecture #13</w:t>
      </w:r>
    </w:p>
    <w:p w14:paraId="1AC6842E" w14:textId="77777777" w:rsidR="001B7E0A" w:rsidRDefault="001B7E0A" w:rsidP="001B7E0A">
      <w:pPr>
        <w:autoSpaceDE w:val="0"/>
        <w:autoSpaceDN w:val="0"/>
        <w:adjustRightInd w:val="0"/>
        <w:spacing w:after="0" w:line="240" w:lineRule="auto"/>
        <w:rPr>
          <w:rFonts w:ascii="CIDFont+F2" w:hAnsi="CIDFont+F2" w:cs="CIDFont+F2"/>
          <w:color w:val="000000"/>
        </w:rPr>
      </w:pPr>
      <w:r w:rsidRPr="009B583E">
        <w:rPr>
          <w:rFonts w:ascii="CIDFont+F1" w:hAnsi="CIDFont+F1" w:cs="CIDFont+F1"/>
          <w:b/>
          <w:bCs/>
          <w:color w:val="000000"/>
        </w:rPr>
        <w:t>Gordon</w:t>
      </w:r>
      <w:r w:rsidRPr="001B7E0A">
        <w:rPr>
          <w:rFonts w:ascii="CIDFont+F1" w:hAnsi="CIDFont+F1" w:cs="CIDFont+F1"/>
          <w:b/>
          <w:bCs/>
          <w:color w:val="000000"/>
        </w:rPr>
        <w:t xml:space="preserve"> Schiff, MD,</w:t>
      </w:r>
      <w:r>
        <w:rPr>
          <w:rFonts w:ascii="CIDFont+F1" w:hAnsi="CIDFont+F1" w:cs="CIDFont+F1"/>
          <w:color w:val="000000"/>
        </w:rPr>
        <w:t xml:space="preserve"> </w:t>
      </w:r>
      <w:r>
        <w:rPr>
          <w:rFonts w:ascii="CIDFont+F2" w:hAnsi="CIDFont+F2" w:cs="CIDFont+F2"/>
          <w:color w:val="000000"/>
        </w:rPr>
        <w:t>Associate Director of Brigham and Women’s Center for Patient Safety Research and</w:t>
      </w:r>
    </w:p>
    <w:p w14:paraId="4CC9A61D" w14:textId="77777777" w:rsidR="001B7E0A" w:rsidRDefault="001B7E0A" w:rsidP="001B7E0A">
      <w:pPr>
        <w:autoSpaceDE w:val="0"/>
        <w:autoSpaceDN w:val="0"/>
        <w:adjustRightInd w:val="0"/>
        <w:spacing w:after="0" w:line="240" w:lineRule="auto"/>
        <w:rPr>
          <w:rFonts w:ascii="CIDFont+F2" w:hAnsi="CIDFont+F2" w:cs="CIDFont+F2"/>
          <w:color w:val="000000"/>
        </w:rPr>
      </w:pPr>
      <w:r>
        <w:rPr>
          <w:rFonts w:ascii="CIDFont+F2" w:hAnsi="CIDFont+F2" w:cs="CIDFont+F2"/>
          <w:color w:val="000000"/>
        </w:rPr>
        <w:t>Practice, Quality and Safety Director for the Harvard Medical School (HMS) Center for Primary Care, and</w:t>
      </w:r>
    </w:p>
    <w:p w14:paraId="6EF6725C" w14:textId="77777777" w:rsidR="001B7E0A" w:rsidRDefault="001B7E0A" w:rsidP="001B7E0A">
      <w:pPr>
        <w:autoSpaceDE w:val="0"/>
        <w:autoSpaceDN w:val="0"/>
        <w:adjustRightInd w:val="0"/>
        <w:spacing w:after="0" w:line="240" w:lineRule="auto"/>
        <w:rPr>
          <w:rFonts w:ascii="CIDFont+F2" w:hAnsi="CIDFont+F2" w:cs="CIDFont+F2"/>
          <w:color w:val="000000"/>
        </w:rPr>
      </w:pPr>
      <w:r>
        <w:rPr>
          <w:rFonts w:ascii="CIDFont+F2" w:hAnsi="CIDFont+F2" w:cs="CIDFont+F2"/>
          <w:color w:val="000000"/>
        </w:rPr>
        <w:t>Associate Professor of Medicine at HMS. He has published more than 250 articles and chapters in the</w:t>
      </w:r>
    </w:p>
    <w:p w14:paraId="7F8E2CBA" w14:textId="77777777" w:rsidR="001B7E0A" w:rsidRDefault="001B7E0A" w:rsidP="001B7E0A">
      <w:pPr>
        <w:autoSpaceDE w:val="0"/>
        <w:autoSpaceDN w:val="0"/>
        <w:adjustRightInd w:val="0"/>
        <w:spacing w:after="0" w:line="240" w:lineRule="auto"/>
        <w:rPr>
          <w:rFonts w:ascii="CIDFont+F2" w:hAnsi="CIDFont+F2" w:cs="CIDFont+F2"/>
          <w:color w:val="000000"/>
        </w:rPr>
      </w:pPr>
      <w:r>
        <w:rPr>
          <w:rFonts w:ascii="CIDFont+F2" w:hAnsi="CIDFont+F2" w:cs="CIDFont+F2"/>
          <w:color w:val="000000"/>
        </w:rPr>
        <w:t>areas of medication and diagnosis safety and was a reviewer and contributor to the 2015 National</w:t>
      </w:r>
    </w:p>
    <w:p w14:paraId="0C56DEC6" w14:textId="77777777" w:rsidR="001B7E0A" w:rsidRDefault="001B7E0A" w:rsidP="001B7E0A">
      <w:pPr>
        <w:autoSpaceDE w:val="0"/>
        <w:autoSpaceDN w:val="0"/>
        <w:adjustRightInd w:val="0"/>
        <w:spacing w:after="0" w:line="240" w:lineRule="auto"/>
        <w:rPr>
          <w:rFonts w:ascii="CIDFont+F2" w:hAnsi="CIDFont+F2" w:cs="CIDFont+F2"/>
          <w:color w:val="000000"/>
        </w:rPr>
      </w:pPr>
      <w:r>
        <w:rPr>
          <w:rFonts w:ascii="CIDFont+F2" w:hAnsi="CIDFont+F2" w:cs="CIDFont+F2"/>
          <w:color w:val="000000"/>
        </w:rPr>
        <w:t>Academy of Medicine (IOM) Report Improving Diagnosis in Health Care. He is recipient of the 2019 Mark</w:t>
      </w:r>
    </w:p>
    <w:p w14:paraId="7BAD0780" w14:textId="77777777" w:rsidR="001B7E0A" w:rsidRDefault="001B7E0A" w:rsidP="001B7E0A">
      <w:pPr>
        <w:autoSpaceDE w:val="0"/>
        <w:autoSpaceDN w:val="0"/>
        <w:adjustRightInd w:val="0"/>
        <w:spacing w:after="0" w:line="240" w:lineRule="auto"/>
        <w:rPr>
          <w:rFonts w:ascii="CIDFont+F2" w:hAnsi="CIDFont+F2" w:cs="CIDFont+F2"/>
          <w:color w:val="000000"/>
        </w:rPr>
      </w:pPr>
      <w:r>
        <w:rPr>
          <w:rFonts w:ascii="CIDFont+F2" w:hAnsi="CIDFont+F2" w:cs="CIDFont+F2"/>
          <w:color w:val="000000"/>
        </w:rPr>
        <w:t>Graber Diagnosis Safety Award, and the 2020 John Eisenberg Award by the National Quality Forum</w:t>
      </w:r>
    </w:p>
    <w:p w14:paraId="3805B4D5" w14:textId="77777777" w:rsidR="001B7E0A" w:rsidRDefault="001B7E0A" w:rsidP="001B7E0A">
      <w:pPr>
        <w:autoSpaceDE w:val="0"/>
        <w:autoSpaceDN w:val="0"/>
        <w:adjustRightInd w:val="0"/>
        <w:spacing w:after="0" w:line="240" w:lineRule="auto"/>
        <w:rPr>
          <w:rFonts w:ascii="CIDFont+F2" w:hAnsi="CIDFont+F2" w:cs="CIDFont+F2"/>
          <w:color w:val="000000"/>
        </w:rPr>
      </w:pPr>
      <w:r>
        <w:rPr>
          <w:rFonts w:ascii="CIDFont+F2" w:hAnsi="CIDFont+F2" w:cs="CIDFont+F2"/>
          <w:color w:val="000000"/>
        </w:rPr>
        <w:t>(NQF) and Joint Commission. Dr. Schiff is very familiar with Julia’s case, and presented a personal</w:t>
      </w:r>
    </w:p>
    <w:p w14:paraId="4DF7289E" w14:textId="77777777" w:rsidR="001B7E0A" w:rsidRDefault="001B7E0A" w:rsidP="001B7E0A">
      <w:pPr>
        <w:autoSpaceDE w:val="0"/>
        <w:autoSpaceDN w:val="0"/>
        <w:adjustRightInd w:val="0"/>
        <w:spacing w:after="0" w:line="240" w:lineRule="auto"/>
        <w:rPr>
          <w:rFonts w:ascii="CIDFont+F2" w:hAnsi="CIDFont+F2" w:cs="CIDFont+F2"/>
          <w:color w:val="000000"/>
        </w:rPr>
      </w:pPr>
      <w:r>
        <w:rPr>
          <w:rFonts w:ascii="CIDFont+F2" w:hAnsi="CIDFont+F2" w:cs="CIDFont+F2"/>
          <w:color w:val="000000"/>
        </w:rPr>
        <w:t>reflection on the diagnostic pitfalls that affected her care. He discussed how we can improve situational</w:t>
      </w:r>
    </w:p>
    <w:p w14:paraId="1DDE1C0D" w14:textId="43E8BADF" w:rsidR="001B7E0A" w:rsidRPr="00583BC8" w:rsidRDefault="001B7E0A" w:rsidP="001B7E0A">
      <w:pPr>
        <w:autoSpaceDE w:val="0"/>
        <w:autoSpaceDN w:val="0"/>
        <w:adjustRightInd w:val="0"/>
        <w:spacing w:after="0" w:line="240" w:lineRule="auto"/>
        <w:rPr>
          <w:rStyle w:val="Hyperlink"/>
          <w:rFonts w:ascii="CIDFont+F2" w:hAnsi="CIDFont+F2" w:cs="CIDFont+F2"/>
        </w:rPr>
      </w:pPr>
      <w:r>
        <w:rPr>
          <w:rFonts w:ascii="CIDFont+F2" w:hAnsi="CIDFont+F2" w:cs="CIDFont+F2"/>
          <w:color w:val="000000"/>
        </w:rPr>
        <w:t xml:space="preserve">awareness and do a better job of harnessing uncertainty to improve diagnostic safety. </w:t>
      </w:r>
      <w:r w:rsidR="00583BC8">
        <w:rPr>
          <w:rFonts w:ascii="CIDFont+F2" w:hAnsi="CIDFont+F2" w:cs="CIDFont+F2"/>
          <w:color w:val="0563C2"/>
        </w:rPr>
        <w:fldChar w:fldCharType="begin"/>
      </w:r>
      <w:r w:rsidR="00583BC8">
        <w:rPr>
          <w:rFonts w:ascii="CIDFont+F2" w:hAnsi="CIDFont+F2" w:cs="CIDFont+F2"/>
          <w:color w:val="0563C2"/>
        </w:rPr>
        <w:instrText>HYPERLINK "https://mediaspace.umn.edu/media/t/1_qggv928l"</w:instrText>
      </w:r>
      <w:r w:rsidR="00583BC8">
        <w:rPr>
          <w:rFonts w:ascii="CIDFont+F2" w:hAnsi="CIDFont+F2" w:cs="CIDFont+F2"/>
          <w:color w:val="0563C2"/>
        </w:rPr>
      </w:r>
      <w:r w:rsidR="00583BC8">
        <w:rPr>
          <w:rFonts w:ascii="CIDFont+F2" w:hAnsi="CIDFont+F2" w:cs="CIDFont+F2"/>
          <w:color w:val="0563C2"/>
        </w:rPr>
        <w:fldChar w:fldCharType="separate"/>
      </w:r>
      <w:r w:rsidRPr="00583BC8">
        <w:rPr>
          <w:rStyle w:val="Hyperlink"/>
          <w:rFonts w:ascii="CIDFont+F2" w:hAnsi="CIDFont+F2" w:cs="CIDFont+F2"/>
        </w:rPr>
        <w:t>Gordon Schiff</w:t>
      </w:r>
    </w:p>
    <w:p w14:paraId="5DECAB33" w14:textId="6009591C" w:rsidR="00374156" w:rsidRDefault="001B7E0A" w:rsidP="001B7E0A">
      <w:pPr>
        <w:autoSpaceDE w:val="0"/>
        <w:autoSpaceDN w:val="0"/>
        <w:adjustRightInd w:val="0"/>
        <w:spacing w:after="0" w:line="240" w:lineRule="auto"/>
        <w:rPr>
          <w:rFonts w:ascii="CIDFont+F2" w:hAnsi="CIDFont+F2" w:cs="CIDFont+F2"/>
          <w:color w:val="0563C2"/>
        </w:rPr>
      </w:pPr>
      <w:r w:rsidRPr="00583BC8">
        <w:rPr>
          <w:rStyle w:val="Hyperlink"/>
          <w:rFonts w:ascii="CIDFont+F2" w:hAnsi="CIDFont+F2" w:cs="CIDFont+F2"/>
        </w:rPr>
        <w:t>Lecture</w:t>
      </w:r>
      <w:r w:rsidR="00583BC8">
        <w:rPr>
          <w:rFonts w:ascii="CIDFont+F2" w:hAnsi="CIDFont+F2" w:cs="CIDFont+F2"/>
          <w:color w:val="0563C2"/>
        </w:rPr>
        <w:fldChar w:fldCharType="end"/>
      </w:r>
    </w:p>
    <w:p w14:paraId="22549299" w14:textId="77777777" w:rsidR="00374156" w:rsidRDefault="00374156" w:rsidP="001B7E0A">
      <w:pPr>
        <w:autoSpaceDE w:val="0"/>
        <w:autoSpaceDN w:val="0"/>
        <w:adjustRightInd w:val="0"/>
        <w:spacing w:after="0" w:line="240" w:lineRule="auto"/>
        <w:rPr>
          <w:rFonts w:ascii="CIDFont+F2" w:hAnsi="CIDFont+F2" w:cs="CIDFont+F2"/>
          <w:color w:val="0563C2"/>
        </w:rPr>
      </w:pPr>
    </w:p>
    <w:p w14:paraId="12E93231" w14:textId="44C1D545" w:rsidR="00374156" w:rsidRPr="009B583E" w:rsidRDefault="00374156" w:rsidP="001B7E0A">
      <w:pPr>
        <w:autoSpaceDE w:val="0"/>
        <w:autoSpaceDN w:val="0"/>
        <w:adjustRightInd w:val="0"/>
        <w:spacing w:after="0" w:line="240" w:lineRule="auto"/>
        <w:rPr>
          <w:rFonts w:ascii="CIDFont+F1" w:hAnsi="CIDFont+F1" w:cs="CIDFont+F1"/>
          <w:b/>
          <w:bCs/>
          <w:color w:val="000000"/>
        </w:rPr>
      </w:pPr>
      <w:r w:rsidRPr="009B583E">
        <w:rPr>
          <w:rFonts w:ascii="CIDFont+F1" w:hAnsi="CIDFont+F1" w:cs="CIDFont+F1"/>
          <w:b/>
          <w:bCs/>
          <w:color w:val="000000"/>
        </w:rPr>
        <w:t>Julia Berg Memorial Lecture #14</w:t>
      </w:r>
    </w:p>
    <w:p w14:paraId="2E009D7B" w14:textId="26626D3D" w:rsidR="001B7E0A" w:rsidRPr="00637F31" w:rsidRDefault="003D1B2C" w:rsidP="00637F31">
      <w:pPr>
        <w:autoSpaceDE w:val="0"/>
        <w:autoSpaceDN w:val="0"/>
        <w:adjustRightInd w:val="0"/>
        <w:spacing w:after="0" w:line="240" w:lineRule="auto"/>
        <w:rPr>
          <w:rFonts w:ascii="CIDFont+F1" w:hAnsi="CIDFont+F1" w:cs="CIDFont+F1"/>
          <w:color w:val="000000"/>
        </w:rPr>
      </w:pPr>
      <w:r>
        <w:rPr>
          <w:b/>
          <w:bCs/>
        </w:rPr>
        <w:t xml:space="preserve">Cornelius James, MD, FACP, </w:t>
      </w:r>
      <w:r w:rsidRPr="003D1B2C">
        <w:t xml:space="preserve">University of Michigan Medical School, </w:t>
      </w:r>
      <w:r>
        <w:t xml:space="preserve">presented his </w:t>
      </w:r>
      <w:r w:rsidRPr="003D1B2C">
        <w:t>lecture: </w:t>
      </w:r>
      <w:r w:rsidR="00D52EED">
        <w:t>“</w:t>
      </w:r>
      <w:r w:rsidRPr="003D1B2C">
        <w:t>Artificial Intelligence Meets Medical Education: Interventions to Improve Diagnosis</w:t>
      </w:r>
      <w:r w:rsidR="00D52EED">
        <w:t>.”</w:t>
      </w:r>
      <w:r w:rsidR="00511011">
        <w:t xml:space="preserve"> Dr. James</w:t>
      </w:r>
      <w:r w:rsidR="00584071">
        <w:t xml:space="preserve"> </w:t>
      </w:r>
      <w:r w:rsidR="00895AC7">
        <w:t xml:space="preserve">is the Director of the UMMS Evidence-Based Medicine Curricular </w:t>
      </w:r>
      <w:r w:rsidR="007B785B">
        <w:t>Thread,</w:t>
      </w:r>
      <w:r w:rsidR="00895AC7">
        <w:t xml:space="preserve"> which equips students with essential skills for lifelong learning and evidence-based clinical practice. </w:t>
      </w:r>
      <w:r w:rsidR="007B785B">
        <w:t>His</w:t>
      </w:r>
      <w:r w:rsidR="00895AC7">
        <w:t xml:space="preserve"> team has developed innovative curricula to prepare clinicians for the transformative impact of artificial intelligence (AI) on the health system. </w:t>
      </w:r>
      <w:r w:rsidR="00F3118C">
        <w:t xml:space="preserve">His </w:t>
      </w:r>
      <w:r w:rsidR="00F3118C">
        <w:lastRenderedPageBreak/>
        <w:t xml:space="preserve">content rich presentation </w:t>
      </w:r>
      <w:r w:rsidR="008964CE">
        <w:t xml:space="preserve">traced the evolution of </w:t>
      </w:r>
      <w:r w:rsidR="00412AD0">
        <w:t xml:space="preserve">AI and its applications in </w:t>
      </w:r>
      <w:r w:rsidR="002C0B9F">
        <w:t>medicine</w:t>
      </w:r>
      <w:r w:rsidR="00677C16">
        <w:t>,</w:t>
      </w:r>
      <w:r w:rsidR="002C0B9F">
        <w:t xml:space="preserve"> and</w:t>
      </w:r>
      <w:r w:rsidR="00412AD0">
        <w:t xml:space="preserve"> previewed </w:t>
      </w:r>
      <w:r w:rsidR="00806275">
        <w:t>its</w:t>
      </w:r>
      <w:r w:rsidR="00412AD0">
        <w:t xml:space="preserve"> potential </w:t>
      </w:r>
      <w:r w:rsidR="008302A9">
        <w:t xml:space="preserve">and pitfalls </w:t>
      </w:r>
      <w:r w:rsidR="00DA0EB2">
        <w:t>in clinical practice</w:t>
      </w:r>
      <w:r w:rsidR="00F4613F">
        <w:t>. His</w:t>
      </w:r>
      <w:r w:rsidR="00AC7136">
        <w:t xml:space="preserve"> </w:t>
      </w:r>
      <w:r w:rsidR="00F4613F">
        <w:t xml:space="preserve">work is focused on </w:t>
      </w:r>
      <w:r w:rsidR="00AC7136">
        <w:t xml:space="preserve">teaching competencies </w:t>
      </w:r>
      <w:r w:rsidR="004E130C">
        <w:t xml:space="preserve">to prepare clinicians to integrate AI </w:t>
      </w:r>
      <w:r w:rsidR="00B545BC">
        <w:t>along with</w:t>
      </w:r>
      <w:r w:rsidR="00564539">
        <w:t xml:space="preserve"> their </w:t>
      </w:r>
      <w:r w:rsidR="00B545BC">
        <w:t>clinical expertise</w:t>
      </w:r>
      <w:r w:rsidR="00C948E5">
        <w:t xml:space="preserve"> to best serve patients.</w:t>
      </w:r>
      <w:r w:rsidR="00B463F6">
        <w:t xml:space="preserve"> </w:t>
      </w:r>
      <w:hyperlink r:id="rId11" w:history="1">
        <w:r w:rsidR="00B463F6" w:rsidRPr="00280CC9">
          <w:rPr>
            <w:rStyle w:val="Hyperlink"/>
          </w:rPr>
          <w:t>Cornelius James Lecture</w:t>
        </w:r>
      </w:hyperlink>
    </w:p>
    <w:p w14:paraId="341989B5" w14:textId="77777777" w:rsidR="001B7E0A" w:rsidRDefault="001B7E0A" w:rsidP="001B7E0A">
      <w:pPr>
        <w:rPr>
          <w:rFonts w:ascii="CIDFont+F2" w:hAnsi="CIDFont+F2" w:cs="CIDFont+F2"/>
          <w:color w:val="000000"/>
        </w:rPr>
      </w:pPr>
    </w:p>
    <w:p w14:paraId="6D84CA6D" w14:textId="328A59BA" w:rsidR="00807878" w:rsidRPr="00807878" w:rsidRDefault="001B7E0A" w:rsidP="00637F31">
      <w:pPr>
        <w:jc w:val="right"/>
      </w:pPr>
      <w:r>
        <w:rPr>
          <w:rFonts w:ascii="CIDFont+F2" w:hAnsi="CIDFont+F2" w:cs="CIDFont+F2"/>
          <w:color w:val="000000"/>
        </w:rPr>
        <w:t xml:space="preserve">Revised </w:t>
      </w:r>
      <w:r w:rsidR="00637F31">
        <w:rPr>
          <w:rFonts w:ascii="CIDFont+F2" w:hAnsi="CIDFont+F2" w:cs="CIDFont+F2"/>
          <w:color w:val="000000"/>
        </w:rPr>
        <w:t>November</w:t>
      </w:r>
      <w:r>
        <w:rPr>
          <w:rFonts w:ascii="CIDFont+F2" w:hAnsi="CIDFont+F2" w:cs="CIDFont+F2"/>
          <w:color w:val="000000"/>
        </w:rPr>
        <w:t xml:space="preserve"> 2025</w:t>
      </w:r>
      <w:r w:rsidR="00F11DFF" w:rsidRPr="00807878">
        <w:br/>
      </w:r>
    </w:p>
    <w:p w14:paraId="5E15F0AD" w14:textId="77777777" w:rsidR="00B26421" w:rsidRDefault="00B26421"/>
    <w:sectPr w:rsidR="00B26421" w:rsidSect="005E3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78"/>
    <w:rsid w:val="00011210"/>
    <w:rsid w:val="00026EE2"/>
    <w:rsid w:val="00034AB1"/>
    <w:rsid w:val="001B47DD"/>
    <w:rsid w:val="001B7E0A"/>
    <w:rsid w:val="001C5135"/>
    <w:rsid w:val="00280CC9"/>
    <w:rsid w:val="002848CF"/>
    <w:rsid w:val="002C0B9F"/>
    <w:rsid w:val="00324925"/>
    <w:rsid w:val="00363429"/>
    <w:rsid w:val="003657F4"/>
    <w:rsid w:val="00374156"/>
    <w:rsid w:val="003B0750"/>
    <w:rsid w:val="003D1B2C"/>
    <w:rsid w:val="00412AD0"/>
    <w:rsid w:val="004E130C"/>
    <w:rsid w:val="00511011"/>
    <w:rsid w:val="0052634C"/>
    <w:rsid w:val="00551607"/>
    <w:rsid w:val="00564539"/>
    <w:rsid w:val="00583BC8"/>
    <w:rsid w:val="00584071"/>
    <w:rsid w:val="005C33A8"/>
    <w:rsid w:val="005D5531"/>
    <w:rsid w:val="005E3804"/>
    <w:rsid w:val="005F32EB"/>
    <w:rsid w:val="00637F31"/>
    <w:rsid w:val="00677C16"/>
    <w:rsid w:val="00683E4E"/>
    <w:rsid w:val="006C2854"/>
    <w:rsid w:val="00767966"/>
    <w:rsid w:val="007B785B"/>
    <w:rsid w:val="00806275"/>
    <w:rsid w:val="00807878"/>
    <w:rsid w:val="008302A9"/>
    <w:rsid w:val="008742A2"/>
    <w:rsid w:val="00895AC7"/>
    <w:rsid w:val="008964CE"/>
    <w:rsid w:val="008A5850"/>
    <w:rsid w:val="008C115D"/>
    <w:rsid w:val="008E1F05"/>
    <w:rsid w:val="009113E2"/>
    <w:rsid w:val="009226A1"/>
    <w:rsid w:val="009B583E"/>
    <w:rsid w:val="009E02CF"/>
    <w:rsid w:val="009E3FF4"/>
    <w:rsid w:val="00A10235"/>
    <w:rsid w:val="00A27CB4"/>
    <w:rsid w:val="00A573E1"/>
    <w:rsid w:val="00AC7136"/>
    <w:rsid w:val="00B26421"/>
    <w:rsid w:val="00B463F6"/>
    <w:rsid w:val="00B545BC"/>
    <w:rsid w:val="00B5624A"/>
    <w:rsid w:val="00BD45C9"/>
    <w:rsid w:val="00BF0F39"/>
    <w:rsid w:val="00BF2DC5"/>
    <w:rsid w:val="00C611DD"/>
    <w:rsid w:val="00C948E5"/>
    <w:rsid w:val="00CC40F3"/>
    <w:rsid w:val="00D2592C"/>
    <w:rsid w:val="00D52EED"/>
    <w:rsid w:val="00DA0EB2"/>
    <w:rsid w:val="00DB108B"/>
    <w:rsid w:val="00DD6AAE"/>
    <w:rsid w:val="00EC76A0"/>
    <w:rsid w:val="00EE7CB3"/>
    <w:rsid w:val="00EF1EFB"/>
    <w:rsid w:val="00F11DFF"/>
    <w:rsid w:val="00F155F8"/>
    <w:rsid w:val="00F3118C"/>
    <w:rsid w:val="00F4613F"/>
    <w:rsid w:val="00F46AF3"/>
    <w:rsid w:val="00F74137"/>
    <w:rsid w:val="00FF3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7E05"/>
  <w15:chartTrackingRefBased/>
  <w15:docId w15:val="{92C10D12-C57E-41BA-B869-F3BB6042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878"/>
    <w:rPr>
      <w:color w:val="0563C1" w:themeColor="hyperlink"/>
      <w:u w:val="single"/>
    </w:rPr>
  </w:style>
  <w:style w:type="character" w:styleId="UnresolvedMention">
    <w:name w:val="Unresolved Mention"/>
    <w:basedOn w:val="DefaultParagraphFont"/>
    <w:uiPriority w:val="99"/>
    <w:semiHidden/>
    <w:unhideWhenUsed/>
    <w:rsid w:val="00807878"/>
    <w:rPr>
      <w:color w:val="605E5C"/>
      <w:shd w:val="clear" w:color="auto" w:fill="E1DFDD"/>
    </w:rPr>
  </w:style>
  <w:style w:type="character" w:styleId="FollowedHyperlink">
    <w:name w:val="FollowedHyperlink"/>
    <w:basedOn w:val="DefaultParagraphFont"/>
    <w:uiPriority w:val="99"/>
    <w:semiHidden/>
    <w:unhideWhenUsed/>
    <w:rsid w:val="003B07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409486">
      <w:bodyDiv w:val="1"/>
      <w:marLeft w:val="0"/>
      <w:marRight w:val="0"/>
      <w:marTop w:val="0"/>
      <w:marBottom w:val="0"/>
      <w:divBdr>
        <w:top w:val="none" w:sz="0" w:space="0" w:color="auto"/>
        <w:left w:val="none" w:sz="0" w:space="0" w:color="auto"/>
        <w:bottom w:val="none" w:sz="0" w:space="0" w:color="auto"/>
        <w:right w:val="none" w:sz="0" w:space="0" w:color="auto"/>
      </w:divBdr>
    </w:div>
    <w:div w:id="1144352100">
      <w:bodyDiv w:val="1"/>
      <w:marLeft w:val="0"/>
      <w:marRight w:val="0"/>
      <w:marTop w:val="0"/>
      <w:marBottom w:val="0"/>
      <w:divBdr>
        <w:top w:val="none" w:sz="0" w:space="0" w:color="auto"/>
        <w:left w:val="none" w:sz="0" w:space="0" w:color="auto"/>
        <w:bottom w:val="none" w:sz="0" w:space="0" w:color="auto"/>
        <w:right w:val="none" w:sz="0" w:space="0" w:color="auto"/>
      </w:divBdr>
      <w:divsChild>
        <w:div w:id="185683332">
          <w:marLeft w:val="0"/>
          <w:marRight w:val="0"/>
          <w:marTop w:val="0"/>
          <w:marBottom w:val="0"/>
          <w:divBdr>
            <w:top w:val="none" w:sz="0" w:space="0" w:color="auto"/>
            <w:left w:val="none" w:sz="0" w:space="0" w:color="auto"/>
            <w:bottom w:val="none" w:sz="0" w:space="0" w:color="auto"/>
            <w:right w:val="none" w:sz="0" w:space="0" w:color="auto"/>
          </w:divBdr>
        </w:div>
        <w:div w:id="1677531988">
          <w:marLeft w:val="0"/>
          <w:marRight w:val="0"/>
          <w:marTop w:val="0"/>
          <w:marBottom w:val="0"/>
          <w:divBdr>
            <w:top w:val="none" w:sz="0" w:space="0" w:color="auto"/>
            <w:left w:val="none" w:sz="0" w:space="0" w:color="auto"/>
            <w:bottom w:val="none" w:sz="0" w:space="0" w:color="auto"/>
            <w:right w:val="none" w:sz="0" w:space="0" w:color="auto"/>
          </w:divBdr>
        </w:div>
        <w:div w:id="20590950">
          <w:marLeft w:val="0"/>
          <w:marRight w:val="0"/>
          <w:marTop w:val="0"/>
          <w:marBottom w:val="0"/>
          <w:divBdr>
            <w:top w:val="none" w:sz="0" w:space="0" w:color="auto"/>
            <w:left w:val="none" w:sz="0" w:space="0" w:color="auto"/>
            <w:bottom w:val="none" w:sz="0" w:space="0" w:color="auto"/>
            <w:right w:val="none" w:sz="0" w:space="0" w:color="auto"/>
          </w:divBdr>
        </w:div>
        <w:div w:id="854197982">
          <w:marLeft w:val="0"/>
          <w:marRight w:val="0"/>
          <w:marTop w:val="0"/>
          <w:marBottom w:val="0"/>
          <w:divBdr>
            <w:top w:val="none" w:sz="0" w:space="0" w:color="auto"/>
            <w:left w:val="none" w:sz="0" w:space="0" w:color="auto"/>
            <w:bottom w:val="none" w:sz="0" w:space="0" w:color="auto"/>
            <w:right w:val="none" w:sz="0" w:space="0" w:color="auto"/>
          </w:divBdr>
        </w:div>
        <w:div w:id="2104448306">
          <w:marLeft w:val="0"/>
          <w:marRight w:val="0"/>
          <w:marTop w:val="0"/>
          <w:marBottom w:val="0"/>
          <w:divBdr>
            <w:top w:val="none" w:sz="0" w:space="0" w:color="auto"/>
            <w:left w:val="none" w:sz="0" w:space="0" w:color="auto"/>
            <w:bottom w:val="none" w:sz="0" w:space="0" w:color="auto"/>
            <w:right w:val="none" w:sz="0" w:space="0" w:color="auto"/>
          </w:divBdr>
        </w:div>
        <w:div w:id="297683254">
          <w:marLeft w:val="0"/>
          <w:marRight w:val="0"/>
          <w:marTop w:val="0"/>
          <w:marBottom w:val="0"/>
          <w:divBdr>
            <w:top w:val="none" w:sz="0" w:space="0" w:color="auto"/>
            <w:left w:val="none" w:sz="0" w:space="0" w:color="auto"/>
            <w:bottom w:val="none" w:sz="0" w:space="0" w:color="auto"/>
            <w:right w:val="none" w:sz="0" w:space="0" w:color="auto"/>
          </w:divBdr>
        </w:div>
      </w:divsChild>
    </w:div>
    <w:div w:id="178769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onwSY7zYAI&amp;feature=youtu.b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watch?v=TCI3dIWDhaw"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cxTv-JuhF0s&amp;feature=youtu.be" TargetMode="External"/><Relationship Id="rId11" Type="http://schemas.openxmlformats.org/officeDocument/2006/relationships/hyperlink" Target="https://mediaspace.umn.edu/media/t/1_j9gk68jc/309710852" TargetMode="External"/><Relationship Id="rId5" Type="http://schemas.openxmlformats.org/officeDocument/2006/relationships/hyperlink" Target="https://www.youtube.com/watch?v=PNb0Sc0KRyA&amp;feature=youtu.be" TargetMode="External"/><Relationship Id="rId10" Type="http://schemas.openxmlformats.org/officeDocument/2006/relationships/hyperlink" Target="https://mediaspace.umn.edu/media/t/1_tj8z70v0" TargetMode="External"/><Relationship Id="rId4" Type="http://schemas.openxmlformats.org/officeDocument/2006/relationships/hyperlink" Target="https://www.youtube.com/watch?v=4xitPvgZgKY&amp;feature=youtu.be" TargetMode="External"/><Relationship Id="rId9" Type="http://schemas.openxmlformats.org/officeDocument/2006/relationships/hyperlink" Target="https://www.youtube.com/watch?v=GcxbG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1788</Words>
  <Characters>9266</Characters>
  <Application>Microsoft Office Word</Application>
  <DocSecurity>8</DocSecurity>
  <Lines>250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Berg</dc:creator>
  <cp:keywords/>
  <dc:description/>
  <cp:lastModifiedBy>Dan Berg</cp:lastModifiedBy>
  <cp:revision>2</cp:revision>
  <cp:lastPrinted>2025-11-21T16:06:00Z</cp:lastPrinted>
  <dcterms:created xsi:type="dcterms:W3CDTF">2025-11-21T21:07:00Z</dcterms:created>
  <dcterms:modified xsi:type="dcterms:W3CDTF">2025-11-21T21:07:00Z</dcterms:modified>
</cp:coreProperties>
</file>