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FE2C" w14:textId="5B94A832" w:rsidR="00261BC7" w:rsidRDefault="006566EA">
      <w:pPr>
        <w:rPr>
          <w:sz w:val="40"/>
          <w:szCs w:val="40"/>
          <w:u w:val="single"/>
        </w:rPr>
      </w:pPr>
      <w:r w:rsidRPr="006566EA">
        <w:rPr>
          <w:sz w:val="40"/>
          <w:szCs w:val="40"/>
          <w:u w:val="single"/>
        </w:rPr>
        <w:t>Oaks Exterior Paint Colors – 2025</w:t>
      </w:r>
    </w:p>
    <w:p w14:paraId="2F67CEB8" w14:textId="77777777" w:rsidR="006566EA" w:rsidRDefault="006566EA">
      <w:pPr>
        <w:rPr>
          <w:sz w:val="40"/>
          <w:szCs w:val="40"/>
        </w:rPr>
      </w:pPr>
    </w:p>
    <w:p w14:paraId="6609E528" w14:textId="6C3E5470" w:rsidR="006566EA" w:rsidRDefault="006566EA">
      <w:pPr>
        <w:rPr>
          <w:sz w:val="40"/>
          <w:szCs w:val="40"/>
        </w:rPr>
      </w:pPr>
      <w:r>
        <w:rPr>
          <w:sz w:val="40"/>
          <w:szCs w:val="40"/>
        </w:rPr>
        <w:t>1. Siding – SW Sandbar Satin Duration (SW 7547 284-C2)</w:t>
      </w:r>
    </w:p>
    <w:p w14:paraId="0C087636" w14:textId="00E17841" w:rsidR="006566EA" w:rsidRDefault="006566EA">
      <w:pPr>
        <w:rPr>
          <w:sz w:val="40"/>
          <w:szCs w:val="40"/>
        </w:rPr>
      </w:pPr>
      <w:r>
        <w:rPr>
          <w:sz w:val="40"/>
          <w:szCs w:val="40"/>
        </w:rPr>
        <w:t xml:space="preserve">2. Doors </w:t>
      </w:r>
      <w:proofErr w:type="gramStart"/>
      <w:r>
        <w:rPr>
          <w:sz w:val="40"/>
          <w:szCs w:val="40"/>
        </w:rPr>
        <w:t>-  SW</w:t>
      </w:r>
      <w:proofErr w:type="gramEnd"/>
      <w:r>
        <w:rPr>
          <w:sz w:val="40"/>
          <w:szCs w:val="40"/>
        </w:rPr>
        <w:t xml:space="preserve"> Blustery Sky Semi-Gloss Duration (SW 9140 221-C5)</w:t>
      </w:r>
    </w:p>
    <w:p w14:paraId="6FB4DBA5" w14:textId="4DEAEBDF" w:rsidR="006566EA" w:rsidRPr="006566EA" w:rsidRDefault="006566EA">
      <w:pPr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proofErr w:type="gramStart"/>
      <w:r>
        <w:rPr>
          <w:sz w:val="40"/>
          <w:szCs w:val="40"/>
        </w:rPr>
        <w:t>Steps  -</w:t>
      </w:r>
      <w:proofErr w:type="gramEnd"/>
      <w:r>
        <w:rPr>
          <w:sz w:val="40"/>
          <w:szCs w:val="40"/>
        </w:rPr>
        <w:t xml:space="preserve">  SW Resort Tan Duration (SW 7550 284-C7) with non-skid</w:t>
      </w:r>
    </w:p>
    <w:p w14:paraId="0597AF35" w14:textId="77777777" w:rsidR="006566EA" w:rsidRPr="006566EA" w:rsidRDefault="006566EA">
      <w:pPr>
        <w:rPr>
          <w:sz w:val="28"/>
          <w:szCs w:val="28"/>
          <w:u w:val="single"/>
        </w:rPr>
      </w:pPr>
    </w:p>
    <w:p w14:paraId="59799D3C" w14:textId="77777777" w:rsidR="006566EA" w:rsidRDefault="006566EA">
      <w:pPr>
        <w:rPr>
          <w:sz w:val="40"/>
          <w:szCs w:val="40"/>
        </w:rPr>
      </w:pPr>
    </w:p>
    <w:p w14:paraId="7A68682E" w14:textId="77777777" w:rsidR="006566EA" w:rsidRPr="006566EA" w:rsidRDefault="006566EA">
      <w:pPr>
        <w:rPr>
          <w:sz w:val="40"/>
          <w:szCs w:val="40"/>
        </w:rPr>
      </w:pPr>
    </w:p>
    <w:sectPr w:rsidR="006566EA" w:rsidRPr="00656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EA"/>
    <w:rsid w:val="001B7484"/>
    <w:rsid w:val="00261BC7"/>
    <w:rsid w:val="006566EA"/>
    <w:rsid w:val="00BA2134"/>
    <w:rsid w:val="00BA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1AE9"/>
  <w15:chartTrackingRefBased/>
  <w15:docId w15:val="{6D7EE372-EB5C-471C-BBEE-E17B3B55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Kendall</dc:creator>
  <cp:keywords/>
  <dc:description/>
  <cp:lastModifiedBy>Steve Kendall</cp:lastModifiedBy>
  <cp:revision>1</cp:revision>
  <dcterms:created xsi:type="dcterms:W3CDTF">2026-03-13T18:21:00Z</dcterms:created>
  <dcterms:modified xsi:type="dcterms:W3CDTF">2026-03-13T18:26:00Z</dcterms:modified>
</cp:coreProperties>
</file>