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15D6" w14:textId="68509B4F" w:rsidR="00087E13" w:rsidRDefault="00087E13" w:rsidP="00087E13">
      <w:pPr>
        <w:contextualSpacing/>
        <w:jc w:val="center"/>
        <w:rPr>
          <w:rFonts w:eastAsiaTheme="minorHAnsi"/>
          <w:b/>
          <w:bCs/>
          <w:sz w:val="32"/>
          <w:szCs w:val="32"/>
        </w:rPr>
      </w:pPr>
      <w:r>
        <w:rPr>
          <w:rFonts w:eastAsiaTheme="minorHAnsi"/>
          <w:b/>
          <w:bCs/>
          <w:sz w:val="32"/>
          <w:szCs w:val="32"/>
        </w:rPr>
        <w:t>OHH!</w:t>
      </w:r>
    </w:p>
    <w:p w14:paraId="33F993B3" w14:textId="77777777" w:rsidR="00087E13" w:rsidRPr="00082D79" w:rsidRDefault="00087E13" w:rsidP="00087E13">
      <w:pPr>
        <w:contextualSpacing/>
        <w:jc w:val="center"/>
        <w:rPr>
          <w:rFonts w:eastAsiaTheme="minorHAnsi"/>
          <w:b/>
          <w:bCs/>
          <w:sz w:val="32"/>
          <w:szCs w:val="32"/>
        </w:rPr>
      </w:pPr>
      <w:r w:rsidRPr="00082D79">
        <w:rPr>
          <w:rFonts w:eastAsiaTheme="minorHAnsi"/>
          <w:b/>
          <w:bCs/>
          <w:sz w:val="32"/>
          <w:szCs w:val="32"/>
        </w:rPr>
        <w:t xml:space="preserve">Hebrew </w:t>
      </w:r>
      <w:r>
        <w:rPr>
          <w:rFonts w:eastAsiaTheme="minorHAnsi"/>
          <w:b/>
          <w:bCs/>
          <w:sz w:val="32"/>
          <w:szCs w:val="32"/>
        </w:rPr>
        <w:t xml:space="preserve">Literature </w:t>
      </w:r>
      <w:r w:rsidRPr="00082D79">
        <w:rPr>
          <w:rFonts w:eastAsiaTheme="minorHAnsi"/>
          <w:b/>
          <w:bCs/>
          <w:sz w:val="32"/>
          <w:szCs w:val="32"/>
        </w:rPr>
        <w:t>Writing Styles</w:t>
      </w:r>
    </w:p>
    <w:p w14:paraId="08A41585" w14:textId="77777777" w:rsidR="00087E13" w:rsidRPr="00082D79" w:rsidRDefault="00087E13" w:rsidP="00087E13">
      <w:pPr>
        <w:contextualSpacing/>
        <w:jc w:val="center"/>
        <w:rPr>
          <w:rFonts w:eastAsiaTheme="minorHAnsi"/>
          <w:sz w:val="32"/>
          <w:szCs w:val="32"/>
        </w:rPr>
      </w:pPr>
    </w:p>
    <w:p w14:paraId="19DA3A7A" w14:textId="77777777" w:rsidR="00087E13" w:rsidRPr="00082D79" w:rsidRDefault="00087E13" w:rsidP="00087E13">
      <w:pPr>
        <w:contextualSpacing/>
        <w:jc w:val="center"/>
        <w:rPr>
          <w:rFonts w:eastAsiaTheme="minorHAnsi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6"/>
        <w:gridCol w:w="3072"/>
        <w:gridCol w:w="3072"/>
      </w:tblGrid>
      <w:tr w:rsidR="00087E13" w:rsidRPr="00082D79" w14:paraId="73872178" w14:textId="77777777" w:rsidTr="00E51A41">
        <w:tc>
          <w:tcPr>
            <w:tcW w:w="1714" w:type="pct"/>
          </w:tcPr>
          <w:p w14:paraId="640225C5" w14:textId="77777777" w:rsidR="00087E13" w:rsidRPr="00082D79" w:rsidRDefault="00087E13" w:rsidP="00E51A41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b/>
                <w:bCs/>
                <w:sz w:val="32"/>
                <w:szCs w:val="32"/>
              </w:rPr>
              <w:t>Types</w:t>
            </w:r>
            <w:r w:rsidRPr="00082D79">
              <w:rPr>
                <w:rFonts w:eastAsiaTheme="minorHAnsi"/>
                <w:sz w:val="32"/>
                <w:szCs w:val="32"/>
              </w:rPr>
              <w:t>:</w:t>
            </w:r>
          </w:p>
        </w:tc>
        <w:tc>
          <w:tcPr>
            <w:tcW w:w="1643" w:type="pct"/>
          </w:tcPr>
          <w:p w14:paraId="416FF366" w14:textId="77777777" w:rsidR="00087E13" w:rsidRPr="00082D79" w:rsidRDefault="00087E13" w:rsidP="00E51A41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b/>
                <w:bCs/>
                <w:sz w:val="32"/>
                <w:szCs w:val="32"/>
              </w:rPr>
              <w:t>Examples</w:t>
            </w:r>
            <w:r w:rsidRPr="00082D79">
              <w:rPr>
                <w:rFonts w:eastAsiaTheme="minorHAnsi"/>
                <w:sz w:val="32"/>
                <w:szCs w:val="32"/>
              </w:rPr>
              <w:t>:</w:t>
            </w:r>
          </w:p>
        </w:tc>
        <w:tc>
          <w:tcPr>
            <w:tcW w:w="1643" w:type="pct"/>
          </w:tcPr>
          <w:p w14:paraId="7ED95B0E" w14:textId="77777777" w:rsidR="00087E13" w:rsidRPr="00082D79" w:rsidRDefault="00087E13" w:rsidP="00E51A41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b/>
                <w:bCs/>
                <w:sz w:val="32"/>
                <w:szCs w:val="32"/>
              </w:rPr>
              <w:t>Scripture</w:t>
            </w:r>
            <w:r w:rsidRPr="00082D79">
              <w:rPr>
                <w:rFonts w:eastAsiaTheme="minorHAnsi"/>
                <w:sz w:val="32"/>
                <w:szCs w:val="32"/>
              </w:rPr>
              <w:t xml:space="preserve"> </w:t>
            </w:r>
            <w:r w:rsidRPr="00082D79">
              <w:rPr>
                <w:rFonts w:eastAsiaTheme="minorHAnsi"/>
                <w:b/>
                <w:bCs/>
                <w:sz w:val="32"/>
                <w:szCs w:val="32"/>
              </w:rPr>
              <w:t>Reference</w:t>
            </w:r>
            <w:r w:rsidRPr="00082D79">
              <w:rPr>
                <w:rFonts w:eastAsiaTheme="minorHAnsi"/>
                <w:sz w:val="32"/>
                <w:szCs w:val="32"/>
              </w:rPr>
              <w:t>:</w:t>
            </w:r>
          </w:p>
        </w:tc>
      </w:tr>
      <w:tr w:rsidR="00087E13" w:rsidRPr="00082D79" w14:paraId="043BD46E" w14:textId="77777777" w:rsidTr="00E51A41">
        <w:tc>
          <w:tcPr>
            <w:tcW w:w="1714" w:type="pct"/>
          </w:tcPr>
          <w:p w14:paraId="221BDC53" w14:textId="77777777" w:rsidR="00087E13" w:rsidRPr="00082D79" w:rsidRDefault="00087E13" w:rsidP="00E51A41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 xml:space="preserve">Poetic </w:t>
            </w:r>
          </w:p>
        </w:tc>
        <w:tc>
          <w:tcPr>
            <w:tcW w:w="1643" w:type="pct"/>
          </w:tcPr>
          <w:p w14:paraId="21E02D01" w14:textId="77777777" w:rsidR="00087E13" w:rsidRPr="00082D79" w:rsidRDefault="00087E13" w:rsidP="00E51A41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Acrostic</w:t>
            </w:r>
          </w:p>
        </w:tc>
        <w:tc>
          <w:tcPr>
            <w:tcW w:w="1643" w:type="pct"/>
          </w:tcPr>
          <w:p w14:paraId="302B3277" w14:textId="77777777" w:rsidR="00087E13" w:rsidRPr="00082D79" w:rsidRDefault="00087E13" w:rsidP="00E51A41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Psalms 119</w:t>
            </w:r>
          </w:p>
        </w:tc>
      </w:tr>
      <w:tr w:rsidR="00087E13" w:rsidRPr="00082D79" w14:paraId="69D29BAA" w14:textId="77777777" w:rsidTr="00E51A41">
        <w:tc>
          <w:tcPr>
            <w:tcW w:w="1714" w:type="pct"/>
          </w:tcPr>
          <w:p w14:paraId="0651213C" w14:textId="77777777" w:rsidR="00087E13" w:rsidRPr="00082D79" w:rsidRDefault="00087E13" w:rsidP="00E51A41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Parallelism</w:t>
            </w:r>
          </w:p>
        </w:tc>
        <w:tc>
          <w:tcPr>
            <w:tcW w:w="1643" w:type="pct"/>
          </w:tcPr>
          <w:p w14:paraId="7174A0C8" w14:textId="77777777" w:rsidR="00087E13" w:rsidRPr="00082D79" w:rsidRDefault="00087E13" w:rsidP="00E51A41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Light and Lamp</w:t>
            </w:r>
          </w:p>
        </w:tc>
        <w:tc>
          <w:tcPr>
            <w:tcW w:w="1643" w:type="pct"/>
          </w:tcPr>
          <w:p w14:paraId="22491C62" w14:textId="77777777" w:rsidR="00087E13" w:rsidRPr="00082D79" w:rsidRDefault="00087E13" w:rsidP="00E51A41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Psalms 119:105</w:t>
            </w:r>
          </w:p>
        </w:tc>
      </w:tr>
      <w:tr w:rsidR="00087E13" w:rsidRPr="00082D79" w14:paraId="62D98004" w14:textId="77777777" w:rsidTr="00E51A41">
        <w:tc>
          <w:tcPr>
            <w:tcW w:w="1714" w:type="pct"/>
          </w:tcPr>
          <w:p w14:paraId="4FAAAE36" w14:textId="77777777" w:rsidR="00087E13" w:rsidRPr="00082D79" w:rsidRDefault="00087E13" w:rsidP="00E51A41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 xml:space="preserve">Chiastic </w:t>
            </w:r>
          </w:p>
        </w:tc>
        <w:tc>
          <w:tcPr>
            <w:tcW w:w="1643" w:type="pct"/>
          </w:tcPr>
          <w:p w14:paraId="61EA2535" w14:textId="77777777" w:rsidR="00087E13" w:rsidRPr="00082D79" w:rsidRDefault="00087E13" w:rsidP="00E51A41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Menorah</w:t>
            </w:r>
          </w:p>
        </w:tc>
        <w:tc>
          <w:tcPr>
            <w:tcW w:w="1643" w:type="pct"/>
          </w:tcPr>
          <w:p w14:paraId="6EA2490E" w14:textId="77777777" w:rsidR="00087E13" w:rsidRPr="00082D79" w:rsidRDefault="00087E13" w:rsidP="00E51A41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Genesis chapter 1</w:t>
            </w:r>
          </w:p>
        </w:tc>
      </w:tr>
      <w:tr w:rsidR="00087E13" w:rsidRPr="00082D79" w14:paraId="4E66BE3D" w14:textId="77777777" w:rsidTr="00E51A41">
        <w:tc>
          <w:tcPr>
            <w:tcW w:w="1714" w:type="pct"/>
          </w:tcPr>
          <w:p w14:paraId="4D1102E0" w14:textId="77777777" w:rsidR="00087E13" w:rsidRPr="00082D79" w:rsidRDefault="00087E13" w:rsidP="00E51A41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 xml:space="preserve">Apocalyptic </w:t>
            </w:r>
          </w:p>
        </w:tc>
        <w:tc>
          <w:tcPr>
            <w:tcW w:w="1643" w:type="pct"/>
          </w:tcPr>
          <w:p w14:paraId="20A83B05" w14:textId="77777777" w:rsidR="00087E13" w:rsidRPr="00082D79" w:rsidRDefault="00087E13" w:rsidP="00E51A41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Revelation</w:t>
            </w:r>
          </w:p>
        </w:tc>
        <w:tc>
          <w:tcPr>
            <w:tcW w:w="1643" w:type="pct"/>
          </w:tcPr>
          <w:p w14:paraId="70ECFB04" w14:textId="77777777" w:rsidR="00087E13" w:rsidRPr="00082D79" w:rsidRDefault="00087E13" w:rsidP="00E51A41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Isaiah 24-27, 33</w:t>
            </w:r>
          </w:p>
        </w:tc>
      </w:tr>
      <w:tr w:rsidR="00087E13" w:rsidRPr="00082D79" w14:paraId="0CA4C791" w14:textId="77777777" w:rsidTr="00E51A41">
        <w:tc>
          <w:tcPr>
            <w:tcW w:w="1714" w:type="pct"/>
          </w:tcPr>
          <w:p w14:paraId="569D18AE" w14:textId="77777777" w:rsidR="00087E13" w:rsidRPr="00082D79" w:rsidRDefault="00087E13" w:rsidP="00E51A41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Law</w:t>
            </w:r>
          </w:p>
        </w:tc>
        <w:tc>
          <w:tcPr>
            <w:tcW w:w="1643" w:type="pct"/>
          </w:tcPr>
          <w:p w14:paraId="63C8A1FA" w14:textId="77777777" w:rsidR="00087E13" w:rsidRPr="00082D79" w:rsidRDefault="00087E13" w:rsidP="00E51A41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Case &amp; Regulation</w:t>
            </w:r>
          </w:p>
        </w:tc>
        <w:tc>
          <w:tcPr>
            <w:tcW w:w="1643" w:type="pct"/>
          </w:tcPr>
          <w:p w14:paraId="22FADAB3" w14:textId="77777777" w:rsidR="00087E13" w:rsidRPr="00082D79" w:rsidRDefault="00087E13" w:rsidP="00E51A41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 xml:space="preserve">Exo 21:22, Exo 20:1-17 </w:t>
            </w:r>
          </w:p>
        </w:tc>
      </w:tr>
      <w:tr w:rsidR="00087E13" w:rsidRPr="00082D79" w14:paraId="55F3F02E" w14:textId="77777777" w:rsidTr="00E51A41">
        <w:tc>
          <w:tcPr>
            <w:tcW w:w="1714" w:type="pct"/>
          </w:tcPr>
          <w:p w14:paraId="2888C48B" w14:textId="77777777" w:rsidR="00087E13" w:rsidRPr="00082D79" w:rsidRDefault="00087E13" w:rsidP="00E51A41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 xml:space="preserve">History </w:t>
            </w:r>
          </w:p>
        </w:tc>
        <w:tc>
          <w:tcPr>
            <w:tcW w:w="1643" w:type="pct"/>
          </w:tcPr>
          <w:p w14:paraId="21E8CB2F" w14:textId="77777777" w:rsidR="00087E13" w:rsidRPr="00082D79" w:rsidRDefault="00087E13" w:rsidP="00E51A41">
            <w:pPr>
              <w:contextualSpacing/>
              <w:rPr>
                <w:rFonts w:eastAsiaTheme="minorHAnsi"/>
                <w:sz w:val="32"/>
                <w:szCs w:val="32"/>
              </w:rPr>
            </w:pPr>
          </w:p>
        </w:tc>
        <w:tc>
          <w:tcPr>
            <w:tcW w:w="1643" w:type="pct"/>
          </w:tcPr>
          <w:p w14:paraId="7AC796DF" w14:textId="77777777" w:rsidR="00087E13" w:rsidRPr="00082D79" w:rsidRDefault="00087E13" w:rsidP="00E51A41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1</w:t>
            </w:r>
            <w:r w:rsidRPr="00082D79">
              <w:rPr>
                <w:rFonts w:eastAsiaTheme="minorHAnsi"/>
                <w:sz w:val="32"/>
                <w:szCs w:val="32"/>
                <w:vertAlign w:val="superscript"/>
              </w:rPr>
              <w:t>st</w:t>
            </w:r>
            <w:r w:rsidRPr="00082D79">
              <w:rPr>
                <w:rFonts w:eastAsiaTheme="minorHAnsi"/>
                <w:sz w:val="32"/>
                <w:szCs w:val="32"/>
              </w:rPr>
              <w:t xml:space="preserve"> and 2</w:t>
            </w:r>
            <w:r w:rsidRPr="00082D79">
              <w:rPr>
                <w:rFonts w:eastAsiaTheme="minorHAnsi"/>
                <w:sz w:val="32"/>
                <w:szCs w:val="32"/>
                <w:vertAlign w:val="superscript"/>
              </w:rPr>
              <w:t>nd</w:t>
            </w:r>
            <w:r w:rsidRPr="00082D79">
              <w:rPr>
                <w:rFonts w:eastAsiaTheme="minorHAnsi"/>
                <w:sz w:val="32"/>
                <w:szCs w:val="32"/>
              </w:rPr>
              <w:t xml:space="preserve"> Kings</w:t>
            </w:r>
          </w:p>
        </w:tc>
      </w:tr>
      <w:tr w:rsidR="00087E13" w:rsidRPr="00082D79" w14:paraId="723E4CFA" w14:textId="77777777" w:rsidTr="00E51A41">
        <w:tc>
          <w:tcPr>
            <w:tcW w:w="1714" w:type="pct"/>
          </w:tcPr>
          <w:p w14:paraId="0A5208A1" w14:textId="77777777" w:rsidR="00087E13" w:rsidRPr="00082D79" w:rsidRDefault="00087E13" w:rsidP="00E51A41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 xml:space="preserve">Prophecy </w:t>
            </w:r>
          </w:p>
        </w:tc>
        <w:tc>
          <w:tcPr>
            <w:tcW w:w="1643" w:type="pct"/>
          </w:tcPr>
          <w:p w14:paraId="0821BBE5" w14:textId="77777777" w:rsidR="00087E13" w:rsidRPr="00082D79" w:rsidRDefault="00087E13" w:rsidP="00E51A41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Former (before the exile)</w:t>
            </w:r>
          </w:p>
          <w:p w14:paraId="1131E489" w14:textId="77777777" w:rsidR="00087E13" w:rsidRPr="00082D79" w:rsidRDefault="00087E13" w:rsidP="00E51A41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Latter (after the exile)</w:t>
            </w:r>
          </w:p>
        </w:tc>
        <w:tc>
          <w:tcPr>
            <w:tcW w:w="1643" w:type="pct"/>
          </w:tcPr>
          <w:p w14:paraId="421912EB" w14:textId="77777777" w:rsidR="00087E13" w:rsidRPr="00082D79" w:rsidRDefault="00087E13" w:rsidP="00E51A41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Joshua, Judges, Samuel, Kings</w:t>
            </w:r>
          </w:p>
          <w:p w14:paraId="56F78F38" w14:textId="77777777" w:rsidR="00087E13" w:rsidRPr="00082D79" w:rsidRDefault="00087E13" w:rsidP="00E51A41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Isaiah, Jeremiah, Ezekiel &amp; 12 minor prophets</w:t>
            </w:r>
          </w:p>
        </w:tc>
      </w:tr>
      <w:tr w:rsidR="00087E13" w:rsidRPr="00082D79" w14:paraId="19A2E6DC" w14:textId="77777777" w:rsidTr="00E51A41">
        <w:tc>
          <w:tcPr>
            <w:tcW w:w="1714" w:type="pct"/>
          </w:tcPr>
          <w:p w14:paraId="5B1C19C4" w14:textId="77777777" w:rsidR="00087E13" w:rsidRPr="00082D79" w:rsidRDefault="00087E13" w:rsidP="00E51A41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 xml:space="preserve">Genealogy </w:t>
            </w:r>
          </w:p>
        </w:tc>
        <w:tc>
          <w:tcPr>
            <w:tcW w:w="1643" w:type="pct"/>
          </w:tcPr>
          <w:p w14:paraId="60155349" w14:textId="77777777" w:rsidR="00087E13" w:rsidRPr="00082D79" w:rsidRDefault="00087E13" w:rsidP="00E51A41">
            <w:pPr>
              <w:contextualSpacing/>
              <w:rPr>
                <w:rFonts w:eastAsiaTheme="minorHAnsi"/>
                <w:sz w:val="32"/>
                <w:szCs w:val="32"/>
              </w:rPr>
            </w:pPr>
          </w:p>
        </w:tc>
        <w:tc>
          <w:tcPr>
            <w:tcW w:w="1643" w:type="pct"/>
          </w:tcPr>
          <w:p w14:paraId="2D29049E" w14:textId="77777777" w:rsidR="00087E13" w:rsidRPr="00082D79" w:rsidRDefault="00087E13" w:rsidP="00E51A41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Gen 5, Matt 1</w:t>
            </w:r>
          </w:p>
        </w:tc>
      </w:tr>
      <w:tr w:rsidR="00087E13" w:rsidRPr="00082D79" w14:paraId="7583F730" w14:textId="77777777" w:rsidTr="00E51A41">
        <w:tc>
          <w:tcPr>
            <w:tcW w:w="1714" w:type="pct"/>
          </w:tcPr>
          <w:p w14:paraId="197F4803" w14:textId="77777777" w:rsidR="00087E13" w:rsidRPr="00082D79" w:rsidRDefault="00087E13" w:rsidP="00E51A41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 xml:space="preserve">Narrative </w:t>
            </w:r>
          </w:p>
        </w:tc>
        <w:tc>
          <w:tcPr>
            <w:tcW w:w="1643" w:type="pct"/>
          </w:tcPr>
          <w:p w14:paraId="42FA5682" w14:textId="77777777" w:rsidR="00087E13" w:rsidRPr="00082D79" w:rsidRDefault="00087E13" w:rsidP="00E51A41">
            <w:pPr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1. God’s redemptive work throughout the whole of scripture.</w:t>
            </w:r>
          </w:p>
          <w:p w14:paraId="18D594A4" w14:textId="77777777" w:rsidR="00087E13" w:rsidRPr="00082D79" w:rsidRDefault="00087E13" w:rsidP="00E51A41">
            <w:pPr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2. How God redeems a people for Himself.</w:t>
            </w:r>
          </w:p>
          <w:p w14:paraId="54B42221" w14:textId="77777777" w:rsidR="00087E13" w:rsidRPr="00082D79" w:rsidRDefault="00087E13" w:rsidP="00E51A41">
            <w:pPr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3. Individual narratives.</w:t>
            </w:r>
          </w:p>
        </w:tc>
        <w:tc>
          <w:tcPr>
            <w:tcW w:w="1643" w:type="pct"/>
          </w:tcPr>
          <w:p w14:paraId="1D8E41EE" w14:textId="77777777" w:rsidR="00087E13" w:rsidRPr="00082D79" w:rsidRDefault="00087E13" w:rsidP="00E51A41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Genesis</w:t>
            </w:r>
          </w:p>
        </w:tc>
      </w:tr>
    </w:tbl>
    <w:p w14:paraId="62AEE153" w14:textId="77777777" w:rsidR="00087E13" w:rsidRPr="00082D79" w:rsidRDefault="00087E13" w:rsidP="00087E13">
      <w:pPr>
        <w:contextualSpacing/>
        <w:rPr>
          <w:rFonts w:eastAsiaTheme="minorHAnsi"/>
          <w:sz w:val="32"/>
          <w:szCs w:val="32"/>
        </w:rPr>
      </w:pPr>
    </w:p>
    <w:p w14:paraId="6A0714C7" w14:textId="77777777" w:rsidR="00087E13" w:rsidRPr="00437CDF" w:rsidRDefault="00087E13" w:rsidP="00087E1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37CDF">
        <w:rPr>
          <w:sz w:val="32"/>
          <w:szCs w:val="32"/>
        </w:rPr>
        <w:t xml:space="preserve">When reading, ask yourself: </w:t>
      </w:r>
    </w:p>
    <w:p w14:paraId="2CB4F827" w14:textId="77777777" w:rsidR="00087E13" w:rsidRPr="00437CDF" w:rsidRDefault="00087E13" w:rsidP="00087E1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37CDF">
        <w:rPr>
          <w:sz w:val="32"/>
          <w:szCs w:val="32"/>
        </w:rPr>
        <w:t xml:space="preserve">How does this individual narrative (3) fit into how God redeemed a people for Himself (2) and God’s redemptive work in all of creation (1)? </w:t>
      </w:r>
    </w:p>
    <w:p w14:paraId="35A0AC30" w14:textId="77777777" w:rsidR="00087E13" w:rsidRPr="00082D79" w:rsidRDefault="00087E13" w:rsidP="00087E13">
      <w:pPr>
        <w:rPr>
          <w:rFonts w:eastAsiaTheme="minorHAnsi"/>
          <w:sz w:val="32"/>
          <w:szCs w:val="32"/>
        </w:rPr>
      </w:pPr>
    </w:p>
    <w:p w14:paraId="1BA98FBD" w14:textId="77777777" w:rsidR="00BE10D0" w:rsidRDefault="00BE10D0"/>
    <w:sectPr w:rsidR="00BE10D0" w:rsidSect="00087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03BAA"/>
    <w:multiLevelType w:val="hybridMultilevel"/>
    <w:tmpl w:val="67DE510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6BA74041"/>
    <w:multiLevelType w:val="hybridMultilevel"/>
    <w:tmpl w:val="97E80E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4161883">
    <w:abstractNumId w:val="1"/>
  </w:num>
  <w:num w:numId="2" w16cid:durableId="125594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13"/>
    <w:rsid w:val="00087E13"/>
    <w:rsid w:val="007301C6"/>
    <w:rsid w:val="00AF7062"/>
    <w:rsid w:val="00BE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9C3DA"/>
  <w15:chartTrackingRefBased/>
  <w15:docId w15:val="{5491E85B-74D0-473A-BB82-38E0A2BF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E1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E13"/>
    <w:pPr>
      <w:spacing w:after="160" w:line="259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087E13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Vickery</dc:creator>
  <cp:keywords/>
  <dc:description/>
  <cp:lastModifiedBy>Myra Vickery</cp:lastModifiedBy>
  <cp:revision>1</cp:revision>
  <dcterms:created xsi:type="dcterms:W3CDTF">2024-02-03T19:00:00Z</dcterms:created>
  <dcterms:modified xsi:type="dcterms:W3CDTF">2024-02-03T19:01:00Z</dcterms:modified>
</cp:coreProperties>
</file>