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ECC36" w14:textId="77777777" w:rsidR="00B24691" w:rsidRPr="00B24691" w:rsidRDefault="00B24691" w:rsidP="00F322C6">
      <w:pPr>
        <w:spacing w:after="0" w:line="240" w:lineRule="auto"/>
        <w:jc w:val="center"/>
        <w:rPr>
          <w:noProof/>
          <w:sz w:val="28"/>
          <w:szCs w:val="28"/>
        </w:rPr>
      </w:pPr>
      <w:r w:rsidRPr="00B24691">
        <w:rPr>
          <w:noProof/>
          <w:sz w:val="28"/>
          <w:szCs w:val="28"/>
        </w:rPr>
        <w:t>Open Arms Area Service Committee</w:t>
      </w:r>
    </w:p>
    <w:p w14:paraId="2B8CFF25" w14:textId="77777777" w:rsidR="00B24691" w:rsidRPr="00B24691" w:rsidRDefault="00B24691" w:rsidP="00B24691">
      <w:pPr>
        <w:spacing w:after="0" w:line="240" w:lineRule="auto"/>
        <w:jc w:val="center"/>
        <w:rPr>
          <w:noProof/>
          <w:sz w:val="28"/>
          <w:szCs w:val="28"/>
        </w:rPr>
      </w:pPr>
      <w:r w:rsidRPr="00B24691">
        <w:rPr>
          <w:noProof/>
          <w:sz w:val="28"/>
          <w:szCs w:val="28"/>
        </w:rPr>
        <w:t xml:space="preserve">Meeting Minutes </w:t>
      </w:r>
    </w:p>
    <w:p w14:paraId="5B250BE0" w14:textId="3B0A7083" w:rsidR="00B24691" w:rsidRPr="00B24691" w:rsidRDefault="00E16594" w:rsidP="00B24691">
      <w:pPr>
        <w:spacing w:after="0" w:line="240" w:lineRule="auto"/>
        <w:jc w:val="center"/>
        <w:rPr>
          <w:noProof/>
          <w:sz w:val="28"/>
          <w:szCs w:val="28"/>
        </w:rPr>
      </w:pPr>
      <w:r>
        <w:rPr>
          <w:noProof/>
          <w:sz w:val="28"/>
          <w:szCs w:val="28"/>
        </w:rPr>
        <w:t>October 5</w:t>
      </w:r>
      <w:r w:rsidR="00B24691" w:rsidRPr="00B24691">
        <w:rPr>
          <w:noProof/>
          <w:sz w:val="28"/>
          <w:szCs w:val="28"/>
        </w:rPr>
        <w:t>, 2017</w:t>
      </w:r>
    </w:p>
    <w:p w14:paraId="37457D9F" w14:textId="77777777" w:rsidR="00B34703" w:rsidRDefault="00B24691" w:rsidP="00B24691">
      <w:pPr>
        <w:jc w:val="center"/>
      </w:pPr>
      <w:r>
        <w:rPr>
          <w:noProof/>
        </w:rPr>
        <w:drawing>
          <wp:inline distT="0" distB="0" distL="0" distR="0" wp14:anchorId="2EBD4693" wp14:editId="2E4934CB">
            <wp:extent cx="551907" cy="638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3241" cy="651280"/>
                    </a:xfrm>
                    <a:prstGeom prst="rect">
                      <a:avLst/>
                    </a:prstGeom>
                  </pic:spPr>
                </pic:pic>
              </a:graphicData>
            </a:graphic>
          </wp:inline>
        </w:drawing>
      </w:r>
    </w:p>
    <w:p w14:paraId="7FF11027" w14:textId="77777777" w:rsidR="00B24691" w:rsidRDefault="00B24691" w:rsidP="00B24691">
      <w:pPr>
        <w:jc w:val="center"/>
      </w:pPr>
    </w:p>
    <w:p w14:paraId="5E05AEBD" w14:textId="77777777" w:rsidR="00B24691" w:rsidRDefault="00B24691" w:rsidP="00B24691">
      <w:pPr>
        <w:pStyle w:val="ListParagraph"/>
        <w:numPr>
          <w:ilvl w:val="0"/>
          <w:numId w:val="1"/>
        </w:numPr>
      </w:pPr>
      <w:r>
        <w:t>Administrative Body Attendance</w:t>
      </w:r>
    </w:p>
    <w:p w14:paraId="1B0D6B32" w14:textId="356F0D24" w:rsidR="00B24691" w:rsidRDefault="00B24691" w:rsidP="00B24691">
      <w:pPr>
        <w:pStyle w:val="ListParagraph"/>
        <w:ind w:left="1080"/>
      </w:pPr>
      <w:r>
        <w:t>Chairperson:</w:t>
      </w:r>
      <w:r>
        <w:tab/>
      </w:r>
      <w:r w:rsidR="0029727C">
        <w:t xml:space="preserve">Steve </w:t>
      </w:r>
      <w:r w:rsidR="0029727C">
        <w:tab/>
        <w:t>(in Houston)</w:t>
      </w:r>
      <w:r w:rsidR="00216DE9" w:rsidRPr="005E4805">
        <w:tab/>
      </w:r>
      <w:r>
        <w:t>845-706-3783</w:t>
      </w:r>
      <w:r>
        <w:tab/>
      </w:r>
      <w:r>
        <w:tab/>
      </w:r>
      <w:hyperlink r:id="rId6" w:history="1">
        <w:r w:rsidRPr="006C53A6">
          <w:rPr>
            <w:rStyle w:val="Hyperlink"/>
          </w:rPr>
          <w:t>luckysaber1949@yahoo.com</w:t>
        </w:r>
      </w:hyperlink>
    </w:p>
    <w:p w14:paraId="6CD60B2B" w14:textId="0057E75D" w:rsidR="00B24691" w:rsidRDefault="00B24691" w:rsidP="00B24691">
      <w:pPr>
        <w:pStyle w:val="ListParagraph"/>
        <w:ind w:left="1080"/>
      </w:pPr>
      <w:r>
        <w:t>Vice Chair:</w:t>
      </w:r>
      <w:r>
        <w:tab/>
      </w:r>
      <w:r>
        <w:tab/>
        <w:t>Mike B.</w:t>
      </w:r>
      <w:r>
        <w:tab/>
      </w:r>
      <w:r>
        <w:tab/>
      </w:r>
      <w:r w:rsidR="0029727C">
        <w:tab/>
      </w:r>
      <w:r>
        <w:t>845-492-1293</w:t>
      </w:r>
      <w:r>
        <w:tab/>
      </w:r>
      <w:r>
        <w:tab/>
      </w:r>
      <w:hyperlink r:id="rId7" w:history="1">
        <w:r w:rsidRPr="006C53A6">
          <w:rPr>
            <w:rStyle w:val="Hyperlink"/>
          </w:rPr>
          <w:t>mb711true@yahoo.com</w:t>
        </w:r>
      </w:hyperlink>
    </w:p>
    <w:p w14:paraId="6A775EB0" w14:textId="771B4D20" w:rsidR="00B24691" w:rsidRDefault="00B24691" w:rsidP="00B24691">
      <w:pPr>
        <w:pStyle w:val="ListParagraph"/>
        <w:ind w:left="1080"/>
      </w:pPr>
      <w:r>
        <w:t>Secretary:</w:t>
      </w:r>
      <w:r>
        <w:tab/>
      </w:r>
      <w:r>
        <w:tab/>
      </w:r>
      <w:r w:rsidR="0029727C">
        <w:t>Aimee H. (</w:t>
      </w:r>
      <w:r w:rsidR="00E16594">
        <w:t>Not present</w:t>
      </w:r>
      <w:r w:rsidR="0029727C">
        <w:t>)</w:t>
      </w:r>
      <w:r>
        <w:tab/>
        <w:t>845-667-6091</w:t>
      </w:r>
      <w:r>
        <w:tab/>
      </w:r>
      <w:r>
        <w:tab/>
      </w:r>
      <w:hyperlink r:id="rId8" w:history="1">
        <w:r w:rsidRPr="006C53A6">
          <w:rPr>
            <w:rStyle w:val="Hyperlink"/>
          </w:rPr>
          <w:t>aimeehenkel@yahoo.com</w:t>
        </w:r>
      </w:hyperlink>
    </w:p>
    <w:p w14:paraId="00787FB3" w14:textId="77777777" w:rsidR="00B24691" w:rsidRDefault="00B24691" w:rsidP="00B24691">
      <w:pPr>
        <w:pStyle w:val="ListParagraph"/>
        <w:ind w:left="1080"/>
      </w:pPr>
      <w:r>
        <w:t>Co-Secretary:</w:t>
      </w:r>
      <w:r>
        <w:tab/>
        <w:t>Open</w:t>
      </w:r>
    </w:p>
    <w:p w14:paraId="29C7AFE0" w14:textId="2091427F" w:rsidR="00B24691" w:rsidRDefault="00B24691" w:rsidP="00B24691">
      <w:pPr>
        <w:pStyle w:val="ListParagraph"/>
        <w:ind w:left="1080"/>
      </w:pPr>
      <w:r>
        <w:t>RCM:</w:t>
      </w:r>
      <w:r>
        <w:tab/>
      </w:r>
      <w:r>
        <w:tab/>
      </w:r>
      <w:r w:rsidR="00E16594">
        <w:t>Eileen</w:t>
      </w:r>
    </w:p>
    <w:p w14:paraId="6CB2E08B" w14:textId="14484FFF" w:rsidR="00B24691" w:rsidRDefault="00B24691" w:rsidP="00B24691">
      <w:pPr>
        <w:pStyle w:val="ListParagraph"/>
        <w:ind w:left="1080"/>
      </w:pPr>
      <w:r>
        <w:t>Policy &amp; Proc:</w:t>
      </w:r>
      <w:r>
        <w:tab/>
        <w:t xml:space="preserve">Joey L. </w:t>
      </w:r>
      <w:r w:rsidR="006F41C6">
        <w:tab/>
      </w:r>
      <w:r w:rsidR="006F41C6">
        <w:tab/>
      </w:r>
      <w:r w:rsidR="006F41C6">
        <w:tab/>
      </w:r>
      <w:r w:rsidR="006F41C6">
        <w:tab/>
      </w:r>
      <w:r w:rsidR="006F41C6">
        <w:tab/>
      </w:r>
      <w:r w:rsidR="0029727C">
        <w:tab/>
      </w:r>
      <w:r w:rsidR="006F41C6">
        <w:t>levatojoey@gmail.com</w:t>
      </w:r>
    </w:p>
    <w:p w14:paraId="255D145E" w14:textId="597262E2" w:rsidR="006F41C6" w:rsidRDefault="006F41C6" w:rsidP="00B24691">
      <w:pPr>
        <w:pStyle w:val="ListParagraph"/>
        <w:ind w:left="1080"/>
      </w:pPr>
      <w:r>
        <w:t>Treasurer:</w:t>
      </w:r>
      <w:r>
        <w:tab/>
      </w:r>
      <w:r>
        <w:tab/>
        <w:t>Robin V.</w:t>
      </w:r>
      <w:r>
        <w:tab/>
      </w:r>
      <w:r w:rsidR="0029727C">
        <w:tab/>
      </w:r>
      <w:r>
        <w:t>845-346-5510</w:t>
      </w:r>
      <w:r>
        <w:tab/>
      </w:r>
      <w:r>
        <w:tab/>
      </w:r>
      <w:hyperlink r:id="rId9" w:history="1">
        <w:r w:rsidRPr="006C53A6">
          <w:rPr>
            <w:rStyle w:val="Hyperlink"/>
          </w:rPr>
          <w:t>deliadoxie@aol.com</w:t>
        </w:r>
      </w:hyperlink>
    </w:p>
    <w:p w14:paraId="7EE3308A" w14:textId="35319F96" w:rsidR="006F41C6" w:rsidRDefault="006F41C6" w:rsidP="00B24691">
      <w:pPr>
        <w:pStyle w:val="ListParagraph"/>
        <w:ind w:left="1080"/>
      </w:pPr>
      <w:r>
        <w:t>Co-Treasurer:</w:t>
      </w:r>
      <w:r>
        <w:tab/>
        <w:t>Laura S.</w:t>
      </w:r>
      <w:r>
        <w:tab/>
      </w:r>
      <w:r>
        <w:tab/>
      </w:r>
      <w:r w:rsidR="0029727C">
        <w:tab/>
      </w:r>
      <w:r>
        <w:t>845-234-6077</w:t>
      </w:r>
      <w:r>
        <w:tab/>
      </w:r>
      <w:r>
        <w:tab/>
      </w:r>
      <w:hyperlink r:id="rId10" w:history="1">
        <w:r w:rsidRPr="006C53A6">
          <w:rPr>
            <w:rStyle w:val="Hyperlink"/>
          </w:rPr>
          <w:t>lauraotr98@optonline.net</w:t>
        </w:r>
      </w:hyperlink>
    </w:p>
    <w:p w14:paraId="6CCA0887" w14:textId="3F2AA5DC" w:rsidR="006F41C6" w:rsidRDefault="006F41C6" w:rsidP="006F41C6">
      <w:pPr>
        <w:pStyle w:val="ListParagraph"/>
        <w:numPr>
          <w:ilvl w:val="0"/>
          <w:numId w:val="1"/>
        </w:numPr>
      </w:pPr>
      <w:r>
        <w:t xml:space="preserve">Meeting opened with a moment of silence, </w:t>
      </w:r>
      <w:r w:rsidR="00E605ED">
        <w:t xml:space="preserve">reciting of the Serenity Prayer. </w:t>
      </w:r>
    </w:p>
    <w:p w14:paraId="66543ED8" w14:textId="6229B499" w:rsidR="0027559B" w:rsidRDefault="006F41C6" w:rsidP="0027559B">
      <w:pPr>
        <w:pStyle w:val="ListParagraph"/>
        <w:numPr>
          <w:ilvl w:val="0"/>
          <w:numId w:val="1"/>
        </w:numPr>
      </w:pPr>
      <w:r>
        <w:t xml:space="preserve">Secretary Report: Read by </w:t>
      </w:r>
      <w:r w:rsidR="0029727C">
        <w:t>Mike B</w:t>
      </w:r>
      <w:r>
        <w:t xml:space="preserve">. </w:t>
      </w:r>
      <w:r w:rsidR="00E16594">
        <w:t xml:space="preserve"> </w:t>
      </w:r>
      <w:r>
        <w:t xml:space="preserve">Motion to accept </w:t>
      </w:r>
      <w:proofErr w:type="gramStart"/>
      <w:r>
        <w:t>was accepted</w:t>
      </w:r>
      <w:proofErr w:type="gramEnd"/>
      <w:r>
        <w:t xml:space="preserve"> and seconded. </w:t>
      </w:r>
    </w:p>
    <w:p w14:paraId="1EAA59E1" w14:textId="4FA486A5" w:rsidR="0027559B" w:rsidRDefault="006F41C6" w:rsidP="0027559B">
      <w:pPr>
        <w:pStyle w:val="ListParagraph"/>
        <w:numPr>
          <w:ilvl w:val="0"/>
          <w:numId w:val="1"/>
        </w:numPr>
      </w:pPr>
      <w:r>
        <w:t>Treasurer Report</w:t>
      </w:r>
      <w:r w:rsidR="0027559B">
        <w:t xml:space="preserve"> - </w:t>
      </w:r>
      <w:r w:rsidR="0027559B" w:rsidRPr="0027559B">
        <w:t xml:space="preserve"> </w:t>
      </w:r>
      <w:r w:rsidR="0027559B">
        <w:t xml:space="preserve">The $30 check outstanding </w:t>
      </w:r>
      <w:r w:rsidR="00E605ED">
        <w:t xml:space="preserve">from last month </w:t>
      </w:r>
      <w:r w:rsidR="0027559B">
        <w:t>cleared. We still have this check, #1491 for $9.79 (literature expense for copies owed to Edwin)</w:t>
      </w:r>
      <w:r w:rsidR="00FF18A7">
        <w:t xml:space="preserve"> that has not cleared the</w:t>
      </w:r>
      <w:r w:rsidR="0027559B">
        <w:t xml:space="preserve"> bank and our report is off by that much. 2</w:t>
      </w:r>
      <w:r w:rsidR="0027559B" w:rsidRPr="0027559B">
        <w:rPr>
          <w:vertAlign w:val="superscript"/>
        </w:rPr>
        <w:t>nd</w:t>
      </w:r>
      <w:r w:rsidR="0027559B">
        <w:t xml:space="preserve"> page</w:t>
      </w:r>
      <w:r w:rsidR="00FF18A7">
        <w:t xml:space="preserve"> includes group contributions. Please d</w:t>
      </w:r>
      <w:r w:rsidR="0027559B">
        <w:t>ouble check to see if they’re are correct. 3</w:t>
      </w:r>
      <w:r w:rsidR="0027559B" w:rsidRPr="0027559B">
        <w:rPr>
          <w:vertAlign w:val="superscript"/>
        </w:rPr>
        <w:t>rd</w:t>
      </w:r>
      <w:r w:rsidR="0027559B">
        <w:t xml:space="preserve"> page is checking account activity as of today. 4</w:t>
      </w:r>
      <w:r w:rsidR="0027559B" w:rsidRPr="0027559B">
        <w:rPr>
          <w:vertAlign w:val="superscript"/>
        </w:rPr>
        <w:t>th</w:t>
      </w:r>
      <w:r w:rsidR="0027559B">
        <w:t xml:space="preserve"> page statement from September. </w:t>
      </w:r>
      <w:r w:rsidR="00FF18A7">
        <w:t xml:space="preserve">Question: </w:t>
      </w:r>
      <w:r w:rsidR="0027559B">
        <w:t xml:space="preserve"> Barbara </w:t>
      </w:r>
      <w:r w:rsidR="00FF18A7">
        <w:t xml:space="preserve">L. - Can we donate </w:t>
      </w:r>
      <w:r w:rsidR="0027559B">
        <w:t>$214.85 over prudent to Re</w:t>
      </w:r>
      <w:r w:rsidR="00FF18A7">
        <w:t>gion?</w:t>
      </w:r>
      <w:r w:rsidR="0027559B">
        <w:t xml:space="preserve"> </w:t>
      </w:r>
      <w:r w:rsidR="00FF18A7">
        <w:t>Mike B. Anything over p</w:t>
      </w:r>
      <w:r w:rsidR="0027559B">
        <w:t xml:space="preserve">rudent </w:t>
      </w:r>
      <w:r w:rsidR="00FF18A7">
        <w:t>reserve (</w:t>
      </w:r>
      <w:r w:rsidR="0027559B">
        <w:t>$2,000</w:t>
      </w:r>
      <w:r w:rsidR="00FF18A7">
        <w:t>)</w:t>
      </w:r>
      <w:r w:rsidR="0027559B">
        <w:t xml:space="preserve"> must </w:t>
      </w:r>
      <w:proofErr w:type="gramStart"/>
      <w:r w:rsidR="0027559B">
        <w:t>be donated</w:t>
      </w:r>
      <w:proofErr w:type="gramEnd"/>
      <w:r w:rsidR="0027559B">
        <w:t>. We can hold $4,000</w:t>
      </w:r>
      <w:r w:rsidR="00FF18A7">
        <w:t>, but our prudent reserve is $2,000</w:t>
      </w:r>
      <w:r w:rsidR="0027559B">
        <w:t xml:space="preserve">. Motion to accept/seconded. </w:t>
      </w:r>
    </w:p>
    <w:p w14:paraId="04CB582B" w14:textId="4D36018D" w:rsidR="00C50FC3" w:rsidRDefault="00E976F2" w:rsidP="006F41C6">
      <w:pPr>
        <w:pStyle w:val="ListParagraph"/>
        <w:numPr>
          <w:ilvl w:val="0"/>
          <w:numId w:val="1"/>
        </w:numPr>
      </w:pPr>
      <w:r>
        <w:t xml:space="preserve">Group reports: </w:t>
      </w:r>
      <w:r w:rsidR="00FF18A7">
        <w:t>19</w:t>
      </w:r>
      <w:r w:rsidR="00C50FC3">
        <w:t xml:space="preserve"> submitted reports.</w:t>
      </w:r>
    </w:p>
    <w:p w14:paraId="5A5781EF" w14:textId="27370519" w:rsidR="00E976F2" w:rsidRDefault="00C50FC3" w:rsidP="00C50FC3">
      <w:pPr>
        <w:pStyle w:val="ListParagraph"/>
        <w:ind w:left="1080"/>
      </w:pPr>
      <w:r>
        <w:t xml:space="preserve"> </w:t>
      </w:r>
    </w:p>
    <w:tbl>
      <w:tblPr>
        <w:tblStyle w:val="TableGrid"/>
        <w:tblW w:w="11160" w:type="dxa"/>
        <w:tblInd w:w="-5" w:type="dxa"/>
        <w:tblLook w:val="04A0" w:firstRow="1" w:lastRow="0" w:firstColumn="1" w:lastColumn="0" w:noHBand="0" w:noVBand="1"/>
      </w:tblPr>
      <w:tblGrid>
        <w:gridCol w:w="1683"/>
        <w:gridCol w:w="1654"/>
        <w:gridCol w:w="1519"/>
        <w:gridCol w:w="1522"/>
        <w:gridCol w:w="1545"/>
        <w:gridCol w:w="3237"/>
      </w:tblGrid>
      <w:tr w:rsidR="0075457F" w14:paraId="29889692" w14:textId="77777777" w:rsidTr="0075457F">
        <w:tc>
          <w:tcPr>
            <w:tcW w:w="1683" w:type="dxa"/>
          </w:tcPr>
          <w:p w14:paraId="34CC2AFF" w14:textId="31CEAC58" w:rsidR="00C50FC3" w:rsidRPr="00C50FC3" w:rsidRDefault="00C50FC3" w:rsidP="00C50FC3">
            <w:pPr>
              <w:pStyle w:val="ListParagraph"/>
              <w:ind w:left="0"/>
              <w:rPr>
                <w:b/>
              </w:rPr>
            </w:pPr>
            <w:r w:rsidRPr="00C50FC3">
              <w:rPr>
                <w:b/>
              </w:rPr>
              <w:t>Name</w:t>
            </w:r>
          </w:p>
        </w:tc>
        <w:tc>
          <w:tcPr>
            <w:tcW w:w="1654" w:type="dxa"/>
          </w:tcPr>
          <w:p w14:paraId="179A5061" w14:textId="11D3CB71" w:rsidR="00C50FC3" w:rsidRPr="00C50FC3" w:rsidRDefault="00C50FC3" w:rsidP="00C50FC3">
            <w:pPr>
              <w:pStyle w:val="ListParagraph"/>
              <w:ind w:left="0"/>
              <w:rPr>
                <w:b/>
              </w:rPr>
            </w:pPr>
            <w:r w:rsidRPr="00C50FC3">
              <w:rPr>
                <w:b/>
              </w:rPr>
              <w:t>Location</w:t>
            </w:r>
          </w:p>
        </w:tc>
        <w:tc>
          <w:tcPr>
            <w:tcW w:w="1519" w:type="dxa"/>
          </w:tcPr>
          <w:p w14:paraId="160A679E" w14:textId="18927C88" w:rsidR="00C50FC3" w:rsidRPr="00C50FC3" w:rsidRDefault="00C50FC3" w:rsidP="00C50FC3">
            <w:pPr>
              <w:pStyle w:val="ListParagraph"/>
              <w:ind w:left="0"/>
              <w:rPr>
                <w:b/>
              </w:rPr>
            </w:pPr>
            <w:r w:rsidRPr="00C50FC3">
              <w:rPr>
                <w:b/>
              </w:rPr>
              <w:t>GSR</w:t>
            </w:r>
          </w:p>
        </w:tc>
        <w:tc>
          <w:tcPr>
            <w:tcW w:w="1522" w:type="dxa"/>
          </w:tcPr>
          <w:p w14:paraId="2835CBBA" w14:textId="3AE4153D" w:rsidR="00C50FC3" w:rsidRPr="00C50FC3" w:rsidRDefault="00C50FC3" w:rsidP="00C50FC3">
            <w:pPr>
              <w:pStyle w:val="ListParagraph"/>
              <w:ind w:left="0"/>
              <w:rPr>
                <w:b/>
              </w:rPr>
            </w:pPr>
            <w:r w:rsidRPr="00C50FC3">
              <w:rPr>
                <w:b/>
              </w:rPr>
              <w:t>Donation</w:t>
            </w:r>
          </w:p>
        </w:tc>
        <w:tc>
          <w:tcPr>
            <w:tcW w:w="1545" w:type="dxa"/>
          </w:tcPr>
          <w:p w14:paraId="32D5624E" w14:textId="14652CDF" w:rsidR="00C50FC3" w:rsidRPr="00C50FC3" w:rsidRDefault="00C50FC3" w:rsidP="00C50FC3">
            <w:pPr>
              <w:pStyle w:val="ListParagraph"/>
              <w:ind w:left="0"/>
              <w:rPr>
                <w:b/>
              </w:rPr>
            </w:pPr>
            <w:r w:rsidRPr="00C50FC3">
              <w:rPr>
                <w:b/>
              </w:rPr>
              <w:t>Celebration</w:t>
            </w:r>
            <w:r>
              <w:rPr>
                <w:b/>
              </w:rPr>
              <w:t>s</w:t>
            </w:r>
          </w:p>
        </w:tc>
        <w:tc>
          <w:tcPr>
            <w:tcW w:w="3237" w:type="dxa"/>
          </w:tcPr>
          <w:p w14:paraId="3F292BF8" w14:textId="0DFD3E6A" w:rsidR="00C50FC3" w:rsidRPr="00C50FC3" w:rsidRDefault="00C50FC3" w:rsidP="00C50FC3">
            <w:pPr>
              <w:pStyle w:val="ListParagraph"/>
              <w:ind w:left="0"/>
              <w:rPr>
                <w:b/>
              </w:rPr>
            </w:pPr>
            <w:r w:rsidRPr="00C50FC3">
              <w:rPr>
                <w:b/>
              </w:rPr>
              <w:t>Notes</w:t>
            </w:r>
          </w:p>
        </w:tc>
      </w:tr>
      <w:tr w:rsidR="0075457F" w14:paraId="4D24E7B8" w14:textId="77777777" w:rsidTr="0075457F">
        <w:tc>
          <w:tcPr>
            <w:tcW w:w="1683" w:type="dxa"/>
          </w:tcPr>
          <w:p w14:paraId="780531D5" w14:textId="139D40C5" w:rsidR="00C50FC3" w:rsidRDefault="00C50FC3" w:rsidP="00C50FC3">
            <w:pPr>
              <w:pStyle w:val="ListParagraph"/>
              <w:ind w:left="0"/>
            </w:pPr>
            <w:r>
              <w:t>3-7-11</w:t>
            </w:r>
          </w:p>
        </w:tc>
        <w:tc>
          <w:tcPr>
            <w:tcW w:w="1654" w:type="dxa"/>
          </w:tcPr>
          <w:p w14:paraId="7A55AD90" w14:textId="2104BD4B" w:rsidR="00C50FC3" w:rsidRDefault="00C50FC3" w:rsidP="00C50FC3">
            <w:pPr>
              <w:pStyle w:val="ListParagraph"/>
              <w:ind w:left="0"/>
            </w:pPr>
            <w:r>
              <w:t>Montgomery</w:t>
            </w:r>
          </w:p>
        </w:tc>
        <w:tc>
          <w:tcPr>
            <w:tcW w:w="1519" w:type="dxa"/>
          </w:tcPr>
          <w:p w14:paraId="43F070D0" w14:textId="7805B3E2" w:rsidR="00C50FC3" w:rsidRDefault="00E16594" w:rsidP="00C50FC3">
            <w:pPr>
              <w:pStyle w:val="ListParagraph"/>
              <w:ind w:left="0"/>
            </w:pPr>
            <w:r>
              <w:t>Glenn D.</w:t>
            </w:r>
            <w:r w:rsidR="00C50FC3">
              <w:t xml:space="preserve"> </w:t>
            </w:r>
          </w:p>
        </w:tc>
        <w:tc>
          <w:tcPr>
            <w:tcW w:w="1522" w:type="dxa"/>
          </w:tcPr>
          <w:p w14:paraId="7A24AD02" w14:textId="6F449ADA" w:rsidR="00C50FC3" w:rsidRDefault="00C50FC3" w:rsidP="00C50FC3">
            <w:pPr>
              <w:pStyle w:val="ListParagraph"/>
              <w:ind w:left="0"/>
            </w:pPr>
            <w:r>
              <w:t>$</w:t>
            </w:r>
            <w:r w:rsidR="00E16594">
              <w:t>20.00</w:t>
            </w:r>
          </w:p>
        </w:tc>
        <w:tc>
          <w:tcPr>
            <w:tcW w:w="1545" w:type="dxa"/>
          </w:tcPr>
          <w:p w14:paraId="6C0E1092" w14:textId="5640B10E" w:rsidR="00C50FC3" w:rsidRDefault="00E16594" w:rsidP="00C50FC3">
            <w:pPr>
              <w:pStyle w:val="ListParagraph"/>
              <w:ind w:left="0"/>
            </w:pPr>
            <w:r>
              <w:t>None</w:t>
            </w:r>
          </w:p>
        </w:tc>
        <w:tc>
          <w:tcPr>
            <w:tcW w:w="3237" w:type="dxa"/>
          </w:tcPr>
          <w:p w14:paraId="729EB223" w14:textId="03F45449" w:rsidR="00C50FC3" w:rsidRDefault="00E16594" w:rsidP="00C50FC3">
            <w:pPr>
              <w:pStyle w:val="ListParagraph"/>
              <w:ind w:left="0"/>
            </w:pPr>
            <w:r>
              <w:t>Church is asking for rent increase and group is negotiating what that will be</w:t>
            </w:r>
          </w:p>
        </w:tc>
      </w:tr>
      <w:tr w:rsidR="001E02F1" w14:paraId="42C9F3D0" w14:textId="77777777" w:rsidTr="0075457F">
        <w:tc>
          <w:tcPr>
            <w:tcW w:w="1683" w:type="dxa"/>
          </w:tcPr>
          <w:p w14:paraId="7B3AE7A4" w14:textId="589B46A2" w:rsidR="001E02F1" w:rsidRDefault="001E02F1" w:rsidP="00C50FC3">
            <w:pPr>
              <w:pStyle w:val="ListParagraph"/>
              <w:ind w:left="0"/>
            </w:pPr>
            <w:r>
              <w:t>A New Way of Life</w:t>
            </w:r>
          </w:p>
        </w:tc>
        <w:tc>
          <w:tcPr>
            <w:tcW w:w="1654" w:type="dxa"/>
          </w:tcPr>
          <w:p w14:paraId="1DD58B5F" w14:textId="5191A09C" w:rsidR="001E02F1" w:rsidRDefault="001E02F1" w:rsidP="00C50FC3">
            <w:pPr>
              <w:pStyle w:val="ListParagraph"/>
              <w:ind w:left="0"/>
            </w:pPr>
            <w:r>
              <w:t>Middletown</w:t>
            </w:r>
          </w:p>
        </w:tc>
        <w:tc>
          <w:tcPr>
            <w:tcW w:w="1519" w:type="dxa"/>
          </w:tcPr>
          <w:p w14:paraId="24507AAE" w14:textId="6A9A58D9" w:rsidR="001E02F1" w:rsidRDefault="001E02F1" w:rsidP="00C50FC3">
            <w:pPr>
              <w:pStyle w:val="ListParagraph"/>
              <w:ind w:left="0"/>
            </w:pPr>
            <w:r>
              <w:t>Nettie H.</w:t>
            </w:r>
          </w:p>
        </w:tc>
        <w:tc>
          <w:tcPr>
            <w:tcW w:w="1522" w:type="dxa"/>
          </w:tcPr>
          <w:p w14:paraId="3E7F1D68" w14:textId="775ED52C" w:rsidR="001E02F1" w:rsidRDefault="009126D5" w:rsidP="00C50FC3">
            <w:pPr>
              <w:pStyle w:val="ListParagraph"/>
              <w:ind w:left="0"/>
            </w:pPr>
            <w:r>
              <w:t>$</w:t>
            </w:r>
            <w:r w:rsidR="00E16594">
              <w:t>16.00</w:t>
            </w:r>
          </w:p>
        </w:tc>
        <w:tc>
          <w:tcPr>
            <w:tcW w:w="1545" w:type="dxa"/>
          </w:tcPr>
          <w:p w14:paraId="2D980177" w14:textId="55C77488" w:rsidR="001E02F1" w:rsidRDefault="009126D5" w:rsidP="00C50FC3">
            <w:pPr>
              <w:pStyle w:val="ListParagraph"/>
              <w:ind w:left="0"/>
            </w:pPr>
            <w:r>
              <w:t>None</w:t>
            </w:r>
          </w:p>
        </w:tc>
        <w:tc>
          <w:tcPr>
            <w:tcW w:w="3237" w:type="dxa"/>
          </w:tcPr>
          <w:p w14:paraId="3B7CEE2C" w14:textId="46B14558" w:rsidR="001E02F1" w:rsidRDefault="009126D5" w:rsidP="00C50FC3">
            <w:pPr>
              <w:pStyle w:val="ListParagraph"/>
              <w:ind w:left="0"/>
            </w:pPr>
            <w:r>
              <w:t>None</w:t>
            </w:r>
          </w:p>
        </w:tc>
      </w:tr>
      <w:tr w:rsidR="0075457F" w14:paraId="7471BF11" w14:textId="77777777" w:rsidTr="0075457F">
        <w:tc>
          <w:tcPr>
            <w:tcW w:w="1683" w:type="dxa"/>
          </w:tcPr>
          <w:p w14:paraId="1BDA5331" w14:textId="64DEEB1A" w:rsidR="00C50FC3" w:rsidRDefault="00C50FC3" w:rsidP="00C50FC3">
            <w:pPr>
              <w:pStyle w:val="ListParagraph"/>
              <w:ind w:left="0"/>
            </w:pPr>
            <w:r>
              <w:t>Alive &amp; Free</w:t>
            </w:r>
          </w:p>
        </w:tc>
        <w:tc>
          <w:tcPr>
            <w:tcW w:w="1654" w:type="dxa"/>
          </w:tcPr>
          <w:p w14:paraId="21B62E02" w14:textId="2184C21A" w:rsidR="00C50FC3" w:rsidRDefault="00C50FC3" w:rsidP="00C50FC3">
            <w:pPr>
              <w:pStyle w:val="ListParagraph"/>
              <w:ind w:left="0"/>
            </w:pPr>
            <w:r>
              <w:t>Milford, PA</w:t>
            </w:r>
          </w:p>
        </w:tc>
        <w:tc>
          <w:tcPr>
            <w:tcW w:w="1519" w:type="dxa"/>
          </w:tcPr>
          <w:p w14:paraId="650FC6D6" w14:textId="3AF41E09" w:rsidR="00C50FC3" w:rsidRDefault="00E16594" w:rsidP="00C50FC3">
            <w:pPr>
              <w:pStyle w:val="ListParagraph"/>
              <w:ind w:left="0"/>
            </w:pPr>
            <w:r>
              <w:t>Sarah</w:t>
            </w:r>
          </w:p>
        </w:tc>
        <w:tc>
          <w:tcPr>
            <w:tcW w:w="1522" w:type="dxa"/>
          </w:tcPr>
          <w:p w14:paraId="294BDDDB" w14:textId="2BCD8784" w:rsidR="00C50FC3" w:rsidRDefault="00575F3F" w:rsidP="00C50FC3">
            <w:pPr>
              <w:pStyle w:val="ListParagraph"/>
              <w:ind w:left="0"/>
            </w:pPr>
            <w:r>
              <w:t>None</w:t>
            </w:r>
          </w:p>
        </w:tc>
        <w:tc>
          <w:tcPr>
            <w:tcW w:w="1545" w:type="dxa"/>
          </w:tcPr>
          <w:p w14:paraId="5E8AD36D" w14:textId="52A65802" w:rsidR="00C50FC3" w:rsidRDefault="00575F3F" w:rsidP="00C50FC3">
            <w:pPr>
              <w:pStyle w:val="ListParagraph"/>
              <w:ind w:left="0"/>
            </w:pPr>
            <w:r>
              <w:t>None</w:t>
            </w:r>
          </w:p>
        </w:tc>
        <w:tc>
          <w:tcPr>
            <w:tcW w:w="3237" w:type="dxa"/>
          </w:tcPr>
          <w:p w14:paraId="0EDDF7A2" w14:textId="23A395BE" w:rsidR="00C50FC3" w:rsidRDefault="00E16594" w:rsidP="00C50FC3">
            <w:pPr>
              <w:pStyle w:val="ListParagraph"/>
              <w:ind w:left="0"/>
            </w:pPr>
            <w:r>
              <w:t>Group doing well</w:t>
            </w:r>
          </w:p>
        </w:tc>
      </w:tr>
      <w:tr w:rsidR="0075457F" w14:paraId="3DA1139C" w14:textId="77777777" w:rsidTr="0075457F">
        <w:tc>
          <w:tcPr>
            <w:tcW w:w="1683" w:type="dxa"/>
          </w:tcPr>
          <w:p w14:paraId="4ABBD860" w14:textId="3C05AE89" w:rsidR="00C50FC3" w:rsidRDefault="00C50FC3" w:rsidP="00C50FC3">
            <w:pPr>
              <w:pStyle w:val="ListParagraph"/>
              <w:ind w:left="0"/>
            </w:pPr>
            <w:r>
              <w:t>All R Welcome</w:t>
            </w:r>
          </w:p>
        </w:tc>
        <w:tc>
          <w:tcPr>
            <w:tcW w:w="1654" w:type="dxa"/>
          </w:tcPr>
          <w:p w14:paraId="2368B59D" w14:textId="36E4D346" w:rsidR="00C50FC3" w:rsidRDefault="00C50FC3" w:rsidP="00C50FC3">
            <w:pPr>
              <w:pStyle w:val="ListParagraph"/>
              <w:ind w:left="0"/>
            </w:pPr>
            <w:r>
              <w:t>Monticello</w:t>
            </w:r>
          </w:p>
        </w:tc>
        <w:tc>
          <w:tcPr>
            <w:tcW w:w="1519" w:type="dxa"/>
          </w:tcPr>
          <w:p w14:paraId="030C209B" w14:textId="7808B6A5" w:rsidR="00C50FC3" w:rsidRDefault="00C50FC3" w:rsidP="00C50FC3">
            <w:pPr>
              <w:pStyle w:val="ListParagraph"/>
              <w:ind w:left="0"/>
            </w:pPr>
          </w:p>
        </w:tc>
        <w:tc>
          <w:tcPr>
            <w:tcW w:w="1522" w:type="dxa"/>
          </w:tcPr>
          <w:p w14:paraId="034B8240" w14:textId="1DC05EFC" w:rsidR="00C50FC3" w:rsidRDefault="00C50FC3" w:rsidP="00C50FC3">
            <w:pPr>
              <w:pStyle w:val="ListParagraph"/>
              <w:ind w:left="0"/>
            </w:pPr>
          </w:p>
        </w:tc>
        <w:tc>
          <w:tcPr>
            <w:tcW w:w="1545" w:type="dxa"/>
          </w:tcPr>
          <w:p w14:paraId="02D07D9D" w14:textId="3345F478" w:rsidR="00C50FC3" w:rsidRDefault="00C50FC3" w:rsidP="00C50FC3">
            <w:pPr>
              <w:pStyle w:val="ListParagraph"/>
              <w:ind w:left="0"/>
            </w:pPr>
          </w:p>
        </w:tc>
        <w:tc>
          <w:tcPr>
            <w:tcW w:w="3237" w:type="dxa"/>
          </w:tcPr>
          <w:p w14:paraId="136FA888" w14:textId="112AD54F" w:rsidR="00C50FC3" w:rsidRDefault="00C50FC3" w:rsidP="00C50FC3">
            <w:pPr>
              <w:pStyle w:val="ListParagraph"/>
              <w:ind w:left="0"/>
            </w:pPr>
          </w:p>
        </w:tc>
      </w:tr>
      <w:tr w:rsidR="00F322C6" w14:paraId="65970805" w14:textId="77777777" w:rsidTr="0075457F">
        <w:tc>
          <w:tcPr>
            <w:tcW w:w="1683" w:type="dxa"/>
          </w:tcPr>
          <w:p w14:paraId="062962B3" w14:textId="74BE9DD7" w:rsidR="00F322C6" w:rsidRDefault="00F322C6" w:rsidP="00F322C6">
            <w:pPr>
              <w:pStyle w:val="ListParagraph"/>
              <w:ind w:left="0"/>
            </w:pPr>
            <w:r>
              <w:t>Bad Girls Gone Good</w:t>
            </w:r>
          </w:p>
        </w:tc>
        <w:tc>
          <w:tcPr>
            <w:tcW w:w="1654" w:type="dxa"/>
          </w:tcPr>
          <w:p w14:paraId="7CBC2C0A" w14:textId="4FBA40B5" w:rsidR="00F322C6" w:rsidRDefault="00F322C6" w:rsidP="00F322C6">
            <w:pPr>
              <w:pStyle w:val="ListParagraph"/>
              <w:ind w:left="0"/>
            </w:pPr>
            <w:r>
              <w:t>Port Jervis</w:t>
            </w:r>
          </w:p>
        </w:tc>
        <w:tc>
          <w:tcPr>
            <w:tcW w:w="1519" w:type="dxa"/>
          </w:tcPr>
          <w:p w14:paraId="59F2729E" w14:textId="2529AE4C" w:rsidR="00F322C6" w:rsidRDefault="00F322C6" w:rsidP="00F322C6">
            <w:pPr>
              <w:pStyle w:val="ListParagraph"/>
              <w:ind w:left="0"/>
            </w:pPr>
          </w:p>
        </w:tc>
        <w:tc>
          <w:tcPr>
            <w:tcW w:w="1522" w:type="dxa"/>
          </w:tcPr>
          <w:p w14:paraId="45240252" w14:textId="04EA2212" w:rsidR="00F322C6" w:rsidRDefault="00F322C6" w:rsidP="00F322C6">
            <w:pPr>
              <w:pStyle w:val="ListParagraph"/>
              <w:ind w:left="0"/>
            </w:pPr>
          </w:p>
        </w:tc>
        <w:tc>
          <w:tcPr>
            <w:tcW w:w="1545" w:type="dxa"/>
          </w:tcPr>
          <w:p w14:paraId="1179E559" w14:textId="0810BB32" w:rsidR="00F322C6" w:rsidRDefault="00F322C6" w:rsidP="00F322C6">
            <w:pPr>
              <w:pStyle w:val="ListParagraph"/>
              <w:ind w:left="0"/>
            </w:pPr>
          </w:p>
        </w:tc>
        <w:tc>
          <w:tcPr>
            <w:tcW w:w="3237" w:type="dxa"/>
          </w:tcPr>
          <w:p w14:paraId="0C604DD8" w14:textId="0153D4A0" w:rsidR="00F322C6" w:rsidRDefault="00F322C6" w:rsidP="00F322C6">
            <w:pPr>
              <w:pStyle w:val="ListParagraph"/>
              <w:ind w:left="0"/>
            </w:pPr>
          </w:p>
        </w:tc>
      </w:tr>
      <w:tr w:rsidR="00F322C6" w14:paraId="6E445282" w14:textId="77777777" w:rsidTr="0075457F">
        <w:tc>
          <w:tcPr>
            <w:tcW w:w="1683" w:type="dxa"/>
          </w:tcPr>
          <w:p w14:paraId="677A0CC6" w14:textId="119BE680" w:rsidR="00F322C6" w:rsidRDefault="00F322C6" w:rsidP="00F322C6">
            <w:pPr>
              <w:pStyle w:val="ListParagraph"/>
              <w:ind w:left="0"/>
            </w:pPr>
            <w:r>
              <w:t xml:space="preserve">Back </w:t>
            </w:r>
            <w:proofErr w:type="gramStart"/>
            <w:r>
              <w:t>From</w:t>
            </w:r>
            <w:proofErr w:type="gramEnd"/>
            <w:r>
              <w:t xml:space="preserve"> the Grave</w:t>
            </w:r>
          </w:p>
        </w:tc>
        <w:tc>
          <w:tcPr>
            <w:tcW w:w="1654" w:type="dxa"/>
          </w:tcPr>
          <w:p w14:paraId="5048EC09" w14:textId="7DC605BB" w:rsidR="00F322C6" w:rsidRDefault="00F322C6" w:rsidP="00F322C6">
            <w:pPr>
              <w:pStyle w:val="ListParagraph"/>
              <w:ind w:left="0"/>
            </w:pPr>
            <w:r>
              <w:t>Blooming Grove</w:t>
            </w:r>
          </w:p>
        </w:tc>
        <w:tc>
          <w:tcPr>
            <w:tcW w:w="1519" w:type="dxa"/>
          </w:tcPr>
          <w:p w14:paraId="1893E286" w14:textId="5F27F3CF" w:rsidR="00F322C6" w:rsidRDefault="00097325" w:rsidP="00F322C6">
            <w:pPr>
              <w:pStyle w:val="ListParagraph"/>
              <w:ind w:left="0"/>
            </w:pPr>
            <w:r>
              <w:t xml:space="preserve">Inaudible </w:t>
            </w:r>
          </w:p>
        </w:tc>
        <w:tc>
          <w:tcPr>
            <w:tcW w:w="1522" w:type="dxa"/>
          </w:tcPr>
          <w:p w14:paraId="7C65EC91" w14:textId="54B3FDBC" w:rsidR="00F322C6" w:rsidRDefault="00097325" w:rsidP="00F322C6">
            <w:pPr>
              <w:pStyle w:val="ListParagraph"/>
              <w:ind w:left="0"/>
            </w:pPr>
            <w:r>
              <w:t>$29.00</w:t>
            </w:r>
          </w:p>
        </w:tc>
        <w:tc>
          <w:tcPr>
            <w:tcW w:w="1545" w:type="dxa"/>
          </w:tcPr>
          <w:p w14:paraId="6D317839" w14:textId="5B63408B" w:rsidR="00F322C6" w:rsidRDefault="00097325" w:rsidP="00F322C6">
            <w:pPr>
              <w:pStyle w:val="ListParagraph"/>
              <w:ind w:left="0"/>
            </w:pPr>
            <w:r>
              <w:t>Tom – 25 years</w:t>
            </w:r>
          </w:p>
        </w:tc>
        <w:tc>
          <w:tcPr>
            <w:tcW w:w="3237" w:type="dxa"/>
          </w:tcPr>
          <w:p w14:paraId="1DDE2529" w14:textId="05C06204" w:rsidR="00F322C6" w:rsidRDefault="00097325" w:rsidP="00F322C6">
            <w:pPr>
              <w:pStyle w:val="ListParagraph"/>
              <w:ind w:left="0"/>
            </w:pPr>
            <w:r>
              <w:t>(no written report submitted)</w:t>
            </w:r>
          </w:p>
        </w:tc>
      </w:tr>
      <w:tr w:rsidR="00F322C6" w14:paraId="18E5DCD7" w14:textId="77777777" w:rsidTr="00733281">
        <w:tc>
          <w:tcPr>
            <w:tcW w:w="1683" w:type="dxa"/>
          </w:tcPr>
          <w:p w14:paraId="5AA02B94" w14:textId="77777777" w:rsidR="00F322C6" w:rsidRDefault="00F322C6" w:rsidP="00733281">
            <w:pPr>
              <w:pStyle w:val="ListParagraph"/>
              <w:ind w:left="0"/>
            </w:pPr>
            <w:r>
              <w:t>Back on Track</w:t>
            </w:r>
          </w:p>
        </w:tc>
        <w:tc>
          <w:tcPr>
            <w:tcW w:w="1654" w:type="dxa"/>
          </w:tcPr>
          <w:p w14:paraId="4DB4C33A" w14:textId="77777777" w:rsidR="00F322C6" w:rsidRDefault="00F322C6" w:rsidP="00733281">
            <w:pPr>
              <w:pStyle w:val="ListParagraph"/>
              <w:ind w:left="0"/>
            </w:pPr>
            <w:r>
              <w:t>Monticello</w:t>
            </w:r>
          </w:p>
        </w:tc>
        <w:tc>
          <w:tcPr>
            <w:tcW w:w="1519" w:type="dxa"/>
          </w:tcPr>
          <w:p w14:paraId="2AB26894" w14:textId="06962723" w:rsidR="00F322C6" w:rsidRDefault="00F322C6" w:rsidP="00733281">
            <w:pPr>
              <w:pStyle w:val="ListParagraph"/>
              <w:ind w:left="0"/>
            </w:pPr>
          </w:p>
        </w:tc>
        <w:tc>
          <w:tcPr>
            <w:tcW w:w="1522" w:type="dxa"/>
          </w:tcPr>
          <w:p w14:paraId="1962CDCF" w14:textId="554D03C3" w:rsidR="00F322C6" w:rsidRDefault="00F322C6" w:rsidP="00733281">
            <w:pPr>
              <w:pStyle w:val="ListParagraph"/>
              <w:ind w:left="0"/>
            </w:pPr>
          </w:p>
        </w:tc>
        <w:tc>
          <w:tcPr>
            <w:tcW w:w="1545" w:type="dxa"/>
          </w:tcPr>
          <w:p w14:paraId="7E7E4215" w14:textId="4D4E70DF" w:rsidR="00F322C6" w:rsidRDefault="00F322C6" w:rsidP="00733281">
            <w:pPr>
              <w:pStyle w:val="ListParagraph"/>
              <w:ind w:left="0"/>
            </w:pPr>
          </w:p>
        </w:tc>
        <w:tc>
          <w:tcPr>
            <w:tcW w:w="3237" w:type="dxa"/>
          </w:tcPr>
          <w:p w14:paraId="4CBA0F32" w14:textId="4B1059B6" w:rsidR="00F322C6" w:rsidRDefault="00F322C6" w:rsidP="00733281">
            <w:pPr>
              <w:pStyle w:val="ListParagraph"/>
              <w:ind w:left="0"/>
            </w:pPr>
          </w:p>
        </w:tc>
      </w:tr>
      <w:tr w:rsidR="00F322C6" w14:paraId="2ABF8C39" w14:textId="77777777" w:rsidTr="0075457F">
        <w:tc>
          <w:tcPr>
            <w:tcW w:w="1683" w:type="dxa"/>
          </w:tcPr>
          <w:p w14:paraId="4E1E4368" w14:textId="0670ED14" w:rsidR="00F322C6" w:rsidRDefault="00F322C6" w:rsidP="00F322C6">
            <w:pPr>
              <w:pStyle w:val="ListParagraph"/>
              <w:ind w:left="0"/>
            </w:pPr>
            <w:r>
              <w:t>Back to Basics</w:t>
            </w:r>
          </w:p>
        </w:tc>
        <w:tc>
          <w:tcPr>
            <w:tcW w:w="1654" w:type="dxa"/>
          </w:tcPr>
          <w:p w14:paraId="7A0CC21F" w14:textId="6C815225" w:rsidR="00F322C6" w:rsidRDefault="00F322C6" w:rsidP="00F322C6">
            <w:pPr>
              <w:pStyle w:val="ListParagraph"/>
              <w:ind w:left="0"/>
            </w:pPr>
            <w:r>
              <w:t>Middletown</w:t>
            </w:r>
          </w:p>
        </w:tc>
        <w:tc>
          <w:tcPr>
            <w:tcW w:w="1519" w:type="dxa"/>
          </w:tcPr>
          <w:p w14:paraId="56801B31" w14:textId="18CD45BB" w:rsidR="00F322C6" w:rsidRDefault="00F322C6" w:rsidP="00F322C6">
            <w:pPr>
              <w:pStyle w:val="ListParagraph"/>
              <w:ind w:left="0"/>
            </w:pPr>
          </w:p>
        </w:tc>
        <w:tc>
          <w:tcPr>
            <w:tcW w:w="1522" w:type="dxa"/>
          </w:tcPr>
          <w:p w14:paraId="0BA0116D" w14:textId="7809534A" w:rsidR="00F322C6" w:rsidRDefault="00F322C6" w:rsidP="00F322C6">
            <w:pPr>
              <w:pStyle w:val="ListParagraph"/>
              <w:ind w:left="0"/>
            </w:pPr>
          </w:p>
        </w:tc>
        <w:tc>
          <w:tcPr>
            <w:tcW w:w="1545" w:type="dxa"/>
          </w:tcPr>
          <w:p w14:paraId="16C94849" w14:textId="48FEF4FC" w:rsidR="00F322C6" w:rsidRDefault="00F322C6" w:rsidP="00F322C6">
            <w:pPr>
              <w:pStyle w:val="ListParagraph"/>
              <w:ind w:left="0"/>
            </w:pPr>
          </w:p>
        </w:tc>
        <w:tc>
          <w:tcPr>
            <w:tcW w:w="3237" w:type="dxa"/>
          </w:tcPr>
          <w:p w14:paraId="42E6C926" w14:textId="21AB7046" w:rsidR="00F322C6" w:rsidRDefault="00F322C6" w:rsidP="00F322C6">
            <w:pPr>
              <w:pStyle w:val="ListParagraph"/>
              <w:ind w:left="0"/>
            </w:pPr>
          </w:p>
        </w:tc>
      </w:tr>
      <w:tr w:rsidR="00F322C6" w14:paraId="61BCE8AC" w14:textId="77777777" w:rsidTr="0075457F">
        <w:tc>
          <w:tcPr>
            <w:tcW w:w="1683" w:type="dxa"/>
          </w:tcPr>
          <w:p w14:paraId="07CA6804" w14:textId="23811A7E" w:rsidR="00F322C6" w:rsidRDefault="00F322C6" w:rsidP="00F322C6">
            <w:pPr>
              <w:pStyle w:val="ListParagraph"/>
              <w:ind w:left="0"/>
            </w:pPr>
            <w:r>
              <w:t>By the Book</w:t>
            </w:r>
          </w:p>
        </w:tc>
        <w:tc>
          <w:tcPr>
            <w:tcW w:w="1654" w:type="dxa"/>
          </w:tcPr>
          <w:p w14:paraId="7B051D78" w14:textId="112EDC5B" w:rsidR="00F322C6" w:rsidRDefault="00F322C6" w:rsidP="00F322C6">
            <w:pPr>
              <w:pStyle w:val="ListParagraph"/>
              <w:ind w:left="0"/>
            </w:pPr>
            <w:r>
              <w:t>Beacon</w:t>
            </w:r>
          </w:p>
        </w:tc>
        <w:tc>
          <w:tcPr>
            <w:tcW w:w="1519" w:type="dxa"/>
          </w:tcPr>
          <w:p w14:paraId="0E487165" w14:textId="4F8C9273" w:rsidR="00F322C6" w:rsidRDefault="00F322C6" w:rsidP="00F322C6">
            <w:pPr>
              <w:pStyle w:val="ListParagraph"/>
              <w:ind w:left="0"/>
            </w:pPr>
          </w:p>
        </w:tc>
        <w:tc>
          <w:tcPr>
            <w:tcW w:w="1522" w:type="dxa"/>
          </w:tcPr>
          <w:p w14:paraId="0C32D948" w14:textId="5A0213C4" w:rsidR="00F322C6" w:rsidRDefault="00F322C6" w:rsidP="00F322C6">
            <w:pPr>
              <w:pStyle w:val="ListParagraph"/>
              <w:ind w:left="0"/>
            </w:pPr>
          </w:p>
        </w:tc>
        <w:tc>
          <w:tcPr>
            <w:tcW w:w="1545" w:type="dxa"/>
          </w:tcPr>
          <w:p w14:paraId="15C64B5E" w14:textId="5DEE78C4" w:rsidR="00F322C6" w:rsidRDefault="00F322C6" w:rsidP="00F322C6">
            <w:pPr>
              <w:pStyle w:val="ListParagraph"/>
              <w:ind w:left="0"/>
            </w:pPr>
          </w:p>
        </w:tc>
        <w:tc>
          <w:tcPr>
            <w:tcW w:w="3237" w:type="dxa"/>
          </w:tcPr>
          <w:p w14:paraId="73460F11" w14:textId="1A4C0052" w:rsidR="00F322C6" w:rsidRDefault="00F322C6" w:rsidP="00F322C6">
            <w:pPr>
              <w:pStyle w:val="ListParagraph"/>
              <w:ind w:left="0"/>
            </w:pPr>
          </w:p>
        </w:tc>
      </w:tr>
      <w:tr w:rsidR="00F322C6" w14:paraId="5A32D93C" w14:textId="77777777" w:rsidTr="0075457F">
        <w:tc>
          <w:tcPr>
            <w:tcW w:w="1683" w:type="dxa"/>
          </w:tcPr>
          <w:p w14:paraId="00205052" w14:textId="71872815" w:rsidR="00F322C6" w:rsidRDefault="00F322C6" w:rsidP="00F322C6">
            <w:pPr>
              <w:pStyle w:val="ListParagraph"/>
              <w:ind w:left="0"/>
            </w:pPr>
            <w:r>
              <w:t>Change or Die</w:t>
            </w:r>
          </w:p>
        </w:tc>
        <w:tc>
          <w:tcPr>
            <w:tcW w:w="1654" w:type="dxa"/>
          </w:tcPr>
          <w:p w14:paraId="72B61A99" w14:textId="1C32A381" w:rsidR="00F322C6" w:rsidRDefault="00F322C6" w:rsidP="00F322C6">
            <w:pPr>
              <w:pStyle w:val="ListParagraph"/>
              <w:ind w:left="0"/>
            </w:pPr>
            <w:r>
              <w:t>Beacon</w:t>
            </w:r>
          </w:p>
        </w:tc>
        <w:tc>
          <w:tcPr>
            <w:tcW w:w="1519" w:type="dxa"/>
          </w:tcPr>
          <w:p w14:paraId="4F27645B" w14:textId="7B20877C" w:rsidR="00F322C6" w:rsidRDefault="0074085D" w:rsidP="00F322C6">
            <w:pPr>
              <w:pStyle w:val="ListParagraph"/>
              <w:ind w:left="0"/>
            </w:pPr>
            <w:r>
              <w:t>Ray L.</w:t>
            </w:r>
          </w:p>
        </w:tc>
        <w:tc>
          <w:tcPr>
            <w:tcW w:w="1522" w:type="dxa"/>
          </w:tcPr>
          <w:p w14:paraId="3541DA31" w14:textId="58901487" w:rsidR="00F322C6" w:rsidRDefault="0074085D" w:rsidP="00F322C6">
            <w:pPr>
              <w:pStyle w:val="ListParagraph"/>
              <w:ind w:left="0"/>
            </w:pPr>
            <w:r>
              <w:t>None</w:t>
            </w:r>
          </w:p>
        </w:tc>
        <w:tc>
          <w:tcPr>
            <w:tcW w:w="1545" w:type="dxa"/>
          </w:tcPr>
          <w:p w14:paraId="3A5C4931" w14:textId="717E11C8" w:rsidR="00F322C6" w:rsidRDefault="0074085D" w:rsidP="00F322C6">
            <w:pPr>
              <w:pStyle w:val="ListParagraph"/>
              <w:ind w:left="0"/>
            </w:pPr>
            <w:r>
              <w:t>None</w:t>
            </w:r>
          </w:p>
        </w:tc>
        <w:tc>
          <w:tcPr>
            <w:tcW w:w="3237" w:type="dxa"/>
          </w:tcPr>
          <w:p w14:paraId="0170A9E8" w14:textId="7878C5FE" w:rsidR="00F322C6" w:rsidRDefault="0074085D" w:rsidP="00F322C6">
            <w:pPr>
              <w:pStyle w:val="ListParagraph"/>
              <w:ind w:left="0"/>
            </w:pPr>
            <w:r>
              <w:t>None</w:t>
            </w:r>
          </w:p>
        </w:tc>
      </w:tr>
      <w:tr w:rsidR="00F322C6" w14:paraId="69331EC6" w14:textId="77777777" w:rsidTr="0075457F">
        <w:tc>
          <w:tcPr>
            <w:tcW w:w="1683" w:type="dxa"/>
          </w:tcPr>
          <w:p w14:paraId="66FD0A06" w14:textId="1155BCF0" w:rsidR="00F322C6" w:rsidRDefault="00F322C6" w:rsidP="00F322C6">
            <w:pPr>
              <w:pStyle w:val="ListParagraph"/>
              <w:ind w:left="0"/>
            </w:pPr>
            <w:r>
              <w:t>Change or Die II</w:t>
            </w:r>
          </w:p>
        </w:tc>
        <w:tc>
          <w:tcPr>
            <w:tcW w:w="1654" w:type="dxa"/>
          </w:tcPr>
          <w:p w14:paraId="147676A1" w14:textId="34B8F79E" w:rsidR="00F322C6" w:rsidRDefault="00F322C6" w:rsidP="00F322C6">
            <w:pPr>
              <w:pStyle w:val="ListParagraph"/>
              <w:ind w:left="0"/>
            </w:pPr>
            <w:r>
              <w:t>Newburgh</w:t>
            </w:r>
          </w:p>
        </w:tc>
        <w:tc>
          <w:tcPr>
            <w:tcW w:w="1519" w:type="dxa"/>
          </w:tcPr>
          <w:p w14:paraId="1FB1A7ED" w14:textId="3B133C1E" w:rsidR="00F322C6" w:rsidRDefault="00F322C6" w:rsidP="00F322C6">
            <w:pPr>
              <w:pStyle w:val="ListParagraph"/>
              <w:ind w:left="0"/>
            </w:pPr>
          </w:p>
        </w:tc>
        <w:tc>
          <w:tcPr>
            <w:tcW w:w="1522" w:type="dxa"/>
          </w:tcPr>
          <w:p w14:paraId="7D83F3BB" w14:textId="2B0F7013" w:rsidR="00F322C6" w:rsidRDefault="00F322C6" w:rsidP="00F322C6">
            <w:pPr>
              <w:pStyle w:val="ListParagraph"/>
              <w:ind w:left="0"/>
            </w:pPr>
          </w:p>
        </w:tc>
        <w:tc>
          <w:tcPr>
            <w:tcW w:w="1545" w:type="dxa"/>
          </w:tcPr>
          <w:p w14:paraId="4A2A3575" w14:textId="7964BAD7" w:rsidR="00F322C6" w:rsidRDefault="00F322C6" w:rsidP="00F322C6">
            <w:pPr>
              <w:pStyle w:val="ListParagraph"/>
              <w:ind w:left="0"/>
            </w:pPr>
          </w:p>
        </w:tc>
        <w:tc>
          <w:tcPr>
            <w:tcW w:w="3237" w:type="dxa"/>
          </w:tcPr>
          <w:p w14:paraId="5051B254" w14:textId="46773AC6" w:rsidR="00F322C6" w:rsidRDefault="00F322C6" w:rsidP="00F322C6">
            <w:pPr>
              <w:pStyle w:val="ListParagraph"/>
              <w:ind w:left="0"/>
            </w:pPr>
          </w:p>
        </w:tc>
      </w:tr>
    </w:tbl>
    <w:p w14:paraId="064B9ADF" w14:textId="77777777" w:rsidR="00DA30DD" w:rsidRDefault="00DA30DD">
      <w:r>
        <w:br w:type="page"/>
      </w:r>
    </w:p>
    <w:tbl>
      <w:tblPr>
        <w:tblStyle w:val="TableGrid"/>
        <w:tblW w:w="11160" w:type="dxa"/>
        <w:tblInd w:w="-5" w:type="dxa"/>
        <w:tblLook w:val="04A0" w:firstRow="1" w:lastRow="0" w:firstColumn="1" w:lastColumn="0" w:noHBand="0" w:noVBand="1"/>
      </w:tblPr>
      <w:tblGrid>
        <w:gridCol w:w="1683"/>
        <w:gridCol w:w="1654"/>
        <w:gridCol w:w="1519"/>
        <w:gridCol w:w="1522"/>
        <w:gridCol w:w="1545"/>
        <w:gridCol w:w="3237"/>
      </w:tblGrid>
      <w:tr w:rsidR="00F322C6" w14:paraId="2EBB1A65" w14:textId="77777777" w:rsidTr="00733281">
        <w:tc>
          <w:tcPr>
            <w:tcW w:w="1683" w:type="dxa"/>
          </w:tcPr>
          <w:p w14:paraId="7637287F" w14:textId="15F8D68D" w:rsidR="00F322C6" w:rsidRDefault="00F322C6" w:rsidP="00733281">
            <w:pPr>
              <w:pStyle w:val="ListParagraph"/>
              <w:ind w:left="0"/>
            </w:pPr>
            <w:r w:rsidRPr="00C50FC3">
              <w:rPr>
                <w:b/>
              </w:rPr>
              <w:lastRenderedPageBreak/>
              <w:t>Name</w:t>
            </w:r>
          </w:p>
        </w:tc>
        <w:tc>
          <w:tcPr>
            <w:tcW w:w="1654" w:type="dxa"/>
          </w:tcPr>
          <w:p w14:paraId="3D197870" w14:textId="77777777" w:rsidR="00F322C6" w:rsidRDefault="00F322C6" w:rsidP="00733281">
            <w:pPr>
              <w:pStyle w:val="ListParagraph"/>
              <w:ind w:left="0"/>
            </w:pPr>
            <w:r w:rsidRPr="00C50FC3">
              <w:rPr>
                <w:b/>
              </w:rPr>
              <w:t>Location</w:t>
            </w:r>
          </w:p>
        </w:tc>
        <w:tc>
          <w:tcPr>
            <w:tcW w:w="1519" w:type="dxa"/>
          </w:tcPr>
          <w:p w14:paraId="152E3489" w14:textId="77777777" w:rsidR="00F322C6" w:rsidRDefault="00F322C6" w:rsidP="00733281">
            <w:pPr>
              <w:pStyle w:val="ListParagraph"/>
              <w:ind w:left="0"/>
            </w:pPr>
            <w:r w:rsidRPr="00C50FC3">
              <w:rPr>
                <w:b/>
              </w:rPr>
              <w:t>GSR</w:t>
            </w:r>
          </w:p>
        </w:tc>
        <w:tc>
          <w:tcPr>
            <w:tcW w:w="1522" w:type="dxa"/>
          </w:tcPr>
          <w:p w14:paraId="28A22910" w14:textId="77777777" w:rsidR="00F322C6" w:rsidRDefault="00F322C6" w:rsidP="00733281">
            <w:pPr>
              <w:pStyle w:val="ListParagraph"/>
              <w:ind w:left="0"/>
            </w:pPr>
            <w:r w:rsidRPr="00C50FC3">
              <w:rPr>
                <w:b/>
              </w:rPr>
              <w:t>Donation</w:t>
            </w:r>
          </w:p>
        </w:tc>
        <w:tc>
          <w:tcPr>
            <w:tcW w:w="1545" w:type="dxa"/>
          </w:tcPr>
          <w:p w14:paraId="700E149D" w14:textId="77777777" w:rsidR="00F322C6" w:rsidRDefault="00F322C6" w:rsidP="00733281">
            <w:pPr>
              <w:pStyle w:val="ListParagraph"/>
              <w:ind w:left="0"/>
            </w:pPr>
            <w:r w:rsidRPr="00C50FC3">
              <w:rPr>
                <w:b/>
              </w:rPr>
              <w:t>Celebration</w:t>
            </w:r>
            <w:r>
              <w:rPr>
                <w:b/>
              </w:rPr>
              <w:t>s</w:t>
            </w:r>
          </w:p>
        </w:tc>
        <w:tc>
          <w:tcPr>
            <w:tcW w:w="3237" w:type="dxa"/>
          </w:tcPr>
          <w:p w14:paraId="6739C803" w14:textId="77777777" w:rsidR="00F322C6" w:rsidRDefault="00F322C6" w:rsidP="00733281">
            <w:pPr>
              <w:pStyle w:val="ListParagraph"/>
              <w:ind w:left="0"/>
            </w:pPr>
            <w:r w:rsidRPr="00C50FC3">
              <w:rPr>
                <w:b/>
              </w:rPr>
              <w:t>Notes</w:t>
            </w:r>
          </w:p>
        </w:tc>
      </w:tr>
      <w:tr w:rsidR="00F322C6" w14:paraId="1E8A05E4" w14:textId="77777777" w:rsidTr="0075457F">
        <w:tc>
          <w:tcPr>
            <w:tcW w:w="1683" w:type="dxa"/>
          </w:tcPr>
          <w:p w14:paraId="6FD76475" w14:textId="297D56D0" w:rsidR="00F322C6" w:rsidRDefault="00F322C6" w:rsidP="00F322C6">
            <w:pPr>
              <w:pStyle w:val="ListParagraph"/>
              <w:ind w:left="0"/>
            </w:pPr>
            <w:r>
              <w:t>Clean &amp; Crazy</w:t>
            </w:r>
          </w:p>
        </w:tc>
        <w:tc>
          <w:tcPr>
            <w:tcW w:w="1654" w:type="dxa"/>
          </w:tcPr>
          <w:p w14:paraId="3535D464" w14:textId="6E21CBA0" w:rsidR="00F322C6" w:rsidRDefault="00F322C6" w:rsidP="00F322C6">
            <w:pPr>
              <w:pStyle w:val="ListParagraph"/>
              <w:ind w:left="0"/>
            </w:pPr>
            <w:r>
              <w:t>Monroe</w:t>
            </w:r>
          </w:p>
        </w:tc>
        <w:tc>
          <w:tcPr>
            <w:tcW w:w="1519" w:type="dxa"/>
          </w:tcPr>
          <w:p w14:paraId="6D21CBC7" w14:textId="5A73FE48" w:rsidR="00F322C6" w:rsidRDefault="0074085D" w:rsidP="00F322C6">
            <w:pPr>
              <w:pStyle w:val="ListParagraph"/>
              <w:ind w:left="0"/>
            </w:pPr>
            <w:r>
              <w:t>Tony L.</w:t>
            </w:r>
          </w:p>
        </w:tc>
        <w:tc>
          <w:tcPr>
            <w:tcW w:w="1522" w:type="dxa"/>
          </w:tcPr>
          <w:p w14:paraId="44938E20" w14:textId="303939F7" w:rsidR="00F322C6" w:rsidRDefault="0074085D" w:rsidP="00F322C6">
            <w:pPr>
              <w:pStyle w:val="ListParagraph"/>
              <w:ind w:left="0"/>
            </w:pPr>
            <w:r>
              <w:t>$45</w:t>
            </w:r>
            <w:r w:rsidR="00F322C6">
              <w:t>.00</w:t>
            </w:r>
          </w:p>
        </w:tc>
        <w:tc>
          <w:tcPr>
            <w:tcW w:w="1545" w:type="dxa"/>
          </w:tcPr>
          <w:p w14:paraId="6BC02CC7" w14:textId="4DC96318" w:rsidR="00F322C6" w:rsidRDefault="0074085D" w:rsidP="00F322C6">
            <w:pPr>
              <w:pStyle w:val="ListParagraph"/>
              <w:ind w:left="0"/>
            </w:pPr>
            <w:r>
              <w:t>Sandy 30 years</w:t>
            </w:r>
          </w:p>
        </w:tc>
        <w:tc>
          <w:tcPr>
            <w:tcW w:w="3237" w:type="dxa"/>
          </w:tcPr>
          <w:p w14:paraId="4682AF40" w14:textId="4D2866F7" w:rsidR="00F322C6" w:rsidRDefault="00F322C6" w:rsidP="00F322C6">
            <w:pPr>
              <w:pStyle w:val="ListParagraph"/>
              <w:ind w:left="0"/>
            </w:pPr>
            <w:r>
              <w:t>None</w:t>
            </w:r>
          </w:p>
        </w:tc>
      </w:tr>
      <w:tr w:rsidR="009A150F" w14:paraId="383AFF30" w14:textId="77777777" w:rsidTr="0075457F">
        <w:tc>
          <w:tcPr>
            <w:tcW w:w="1683" w:type="dxa"/>
          </w:tcPr>
          <w:p w14:paraId="568CA6DD" w14:textId="6C5A1C63" w:rsidR="009A150F" w:rsidRDefault="009A150F" w:rsidP="00F322C6">
            <w:pPr>
              <w:pStyle w:val="ListParagraph"/>
              <w:ind w:left="0"/>
            </w:pPr>
            <w:r>
              <w:t>Friday Night Light</w:t>
            </w:r>
          </w:p>
        </w:tc>
        <w:tc>
          <w:tcPr>
            <w:tcW w:w="1654" w:type="dxa"/>
          </w:tcPr>
          <w:p w14:paraId="6CEA3D94" w14:textId="06A69C8C" w:rsidR="009A150F" w:rsidRDefault="009A150F" w:rsidP="00F322C6">
            <w:pPr>
              <w:pStyle w:val="ListParagraph"/>
              <w:ind w:left="0"/>
            </w:pPr>
            <w:r>
              <w:t>Goshen</w:t>
            </w:r>
          </w:p>
        </w:tc>
        <w:tc>
          <w:tcPr>
            <w:tcW w:w="1519" w:type="dxa"/>
          </w:tcPr>
          <w:p w14:paraId="71495A0A" w14:textId="77777777" w:rsidR="009A150F" w:rsidRDefault="009A150F" w:rsidP="00F322C6">
            <w:pPr>
              <w:pStyle w:val="ListParagraph"/>
              <w:ind w:left="0"/>
            </w:pPr>
          </w:p>
        </w:tc>
        <w:tc>
          <w:tcPr>
            <w:tcW w:w="1522" w:type="dxa"/>
          </w:tcPr>
          <w:p w14:paraId="26101477" w14:textId="77777777" w:rsidR="009A150F" w:rsidRDefault="009A150F" w:rsidP="00F322C6">
            <w:pPr>
              <w:pStyle w:val="ListParagraph"/>
              <w:ind w:left="0"/>
            </w:pPr>
          </w:p>
        </w:tc>
        <w:tc>
          <w:tcPr>
            <w:tcW w:w="1545" w:type="dxa"/>
          </w:tcPr>
          <w:p w14:paraId="51EDE32F" w14:textId="77777777" w:rsidR="009A150F" w:rsidRDefault="009A150F" w:rsidP="00F322C6">
            <w:pPr>
              <w:pStyle w:val="ListParagraph"/>
              <w:ind w:left="0"/>
            </w:pPr>
          </w:p>
        </w:tc>
        <w:tc>
          <w:tcPr>
            <w:tcW w:w="3237" w:type="dxa"/>
          </w:tcPr>
          <w:p w14:paraId="2E3166A1" w14:textId="77777777" w:rsidR="009A150F" w:rsidRDefault="009A150F" w:rsidP="00F322C6">
            <w:pPr>
              <w:pStyle w:val="ListParagraph"/>
              <w:ind w:left="0"/>
            </w:pPr>
          </w:p>
        </w:tc>
      </w:tr>
      <w:tr w:rsidR="00F322C6" w14:paraId="42E47F23" w14:textId="77777777" w:rsidTr="0075457F">
        <w:tc>
          <w:tcPr>
            <w:tcW w:w="1683" w:type="dxa"/>
          </w:tcPr>
          <w:p w14:paraId="72E75DC7" w14:textId="16FB370A" w:rsidR="00F322C6" w:rsidRPr="0029675E" w:rsidRDefault="00F322C6" w:rsidP="00F322C6">
            <w:pPr>
              <w:pStyle w:val="ListParagraph"/>
              <w:ind w:left="0"/>
            </w:pPr>
            <w:r w:rsidRPr="0029675E">
              <w:t>Hope on Thursday</w:t>
            </w:r>
          </w:p>
        </w:tc>
        <w:tc>
          <w:tcPr>
            <w:tcW w:w="1654" w:type="dxa"/>
          </w:tcPr>
          <w:p w14:paraId="31059B59" w14:textId="7DF344F2" w:rsidR="00F322C6" w:rsidRPr="0029675E" w:rsidRDefault="00F322C6" w:rsidP="00F322C6">
            <w:pPr>
              <w:pStyle w:val="ListParagraph"/>
              <w:ind w:left="0"/>
            </w:pPr>
            <w:r w:rsidRPr="0029675E">
              <w:t>Chester</w:t>
            </w:r>
          </w:p>
        </w:tc>
        <w:tc>
          <w:tcPr>
            <w:tcW w:w="1519" w:type="dxa"/>
          </w:tcPr>
          <w:p w14:paraId="3F256924" w14:textId="0968FDFC" w:rsidR="00F322C6" w:rsidRPr="00497667" w:rsidRDefault="00497667" w:rsidP="00F322C6">
            <w:pPr>
              <w:pStyle w:val="ListParagraph"/>
              <w:ind w:left="0"/>
            </w:pPr>
            <w:r>
              <w:t>Marjorie S.</w:t>
            </w:r>
          </w:p>
        </w:tc>
        <w:tc>
          <w:tcPr>
            <w:tcW w:w="1522" w:type="dxa"/>
          </w:tcPr>
          <w:p w14:paraId="193F72AE" w14:textId="35F81359" w:rsidR="00F322C6" w:rsidRPr="0029675E" w:rsidRDefault="00F322C6" w:rsidP="00F322C6">
            <w:pPr>
              <w:pStyle w:val="ListParagraph"/>
              <w:ind w:left="0"/>
            </w:pPr>
            <w:r>
              <w:t>$</w:t>
            </w:r>
            <w:r w:rsidR="0074085D">
              <w:t>10.59</w:t>
            </w:r>
          </w:p>
        </w:tc>
        <w:tc>
          <w:tcPr>
            <w:tcW w:w="1545" w:type="dxa"/>
          </w:tcPr>
          <w:p w14:paraId="321F4691" w14:textId="2FBDF871" w:rsidR="00F322C6" w:rsidRPr="0029675E" w:rsidRDefault="0074085D" w:rsidP="00F322C6">
            <w:pPr>
              <w:pStyle w:val="ListParagraph"/>
              <w:ind w:left="0"/>
            </w:pPr>
            <w:r>
              <w:t>None</w:t>
            </w:r>
          </w:p>
        </w:tc>
        <w:tc>
          <w:tcPr>
            <w:tcW w:w="3237" w:type="dxa"/>
          </w:tcPr>
          <w:p w14:paraId="74E2FBD8" w14:textId="32CCAA71" w:rsidR="00F322C6" w:rsidRPr="0029675E" w:rsidRDefault="0074085D" w:rsidP="00F322C6">
            <w:pPr>
              <w:pStyle w:val="ListParagraph"/>
              <w:ind w:left="0"/>
            </w:pPr>
            <w:r>
              <w:t>Attendance and donations are down. Need support.</w:t>
            </w:r>
          </w:p>
        </w:tc>
      </w:tr>
      <w:tr w:rsidR="009A150F" w14:paraId="1A958BC0" w14:textId="77777777" w:rsidTr="0075457F">
        <w:tc>
          <w:tcPr>
            <w:tcW w:w="1683" w:type="dxa"/>
          </w:tcPr>
          <w:p w14:paraId="394E6AA1" w14:textId="5B008D4E" w:rsidR="009A150F" w:rsidRPr="0029675E" w:rsidRDefault="009A150F" w:rsidP="00F322C6">
            <w:pPr>
              <w:pStyle w:val="ListParagraph"/>
              <w:ind w:left="0"/>
            </w:pPr>
            <w:r>
              <w:t>Hopeless Dope Fiends</w:t>
            </w:r>
          </w:p>
        </w:tc>
        <w:tc>
          <w:tcPr>
            <w:tcW w:w="1654" w:type="dxa"/>
          </w:tcPr>
          <w:p w14:paraId="105D7B95" w14:textId="77777777" w:rsidR="009A150F" w:rsidRPr="0029675E" w:rsidRDefault="009A150F" w:rsidP="00F322C6">
            <w:pPr>
              <w:pStyle w:val="ListParagraph"/>
              <w:ind w:left="0"/>
            </w:pPr>
          </w:p>
        </w:tc>
        <w:tc>
          <w:tcPr>
            <w:tcW w:w="1519" w:type="dxa"/>
          </w:tcPr>
          <w:p w14:paraId="6D5AB57A" w14:textId="77777777" w:rsidR="009A150F" w:rsidRDefault="009A150F" w:rsidP="00F322C6">
            <w:pPr>
              <w:pStyle w:val="ListParagraph"/>
              <w:ind w:left="0"/>
            </w:pPr>
          </w:p>
        </w:tc>
        <w:tc>
          <w:tcPr>
            <w:tcW w:w="1522" w:type="dxa"/>
          </w:tcPr>
          <w:p w14:paraId="4BF10BEC" w14:textId="77777777" w:rsidR="009A150F" w:rsidRDefault="009A150F" w:rsidP="00F322C6">
            <w:pPr>
              <w:pStyle w:val="ListParagraph"/>
              <w:ind w:left="0"/>
            </w:pPr>
          </w:p>
        </w:tc>
        <w:tc>
          <w:tcPr>
            <w:tcW w:w="1545" w:type="dxa"/>
          </w:tcPr>
          <w:p w14:paraId="79632749" w14:textId="77777777" w:rsidR="009A150F" w:rsidRDefault="009A150F" w:rsidP="00F322C6">
            <w:pPr>
              <w:pStyle w:val="ListParagraph"/>
              <w:ind w:left="0"/>
            </w:pPr>
          </w:p>
        </w:tc>
        <w:tc>
          <w:tcPr>
            <w:tcW w:w="3237" w:type="dxa"/>
          </w:tcPr>
          <w:p w14:paraId="6BE71174" w14:textId="77777777" w:rsidR="009A150F" w:rsidRDefault="009A150F" w:rsidP="00F322C6">
            <w:pPr>
              <w:pStyle w:val="ListParagraph"/>
              <w:ind w:left="0"/>
            </w:pPr>
          </w:p>
        </w:tc>
      </w:tr>
      <w:tr w:rsidR="00F322C6" w14:paraId="34883E64" w14:textId="77777777" w:rsidTr="0075457F">
        <w:tc>
          <w:tcPr>
            <w:tcW w:w="1683" w:type="dxa"/>
          </w:tcPr>
          <w:p w14:paraId="028768E4" w14:textId="0A2732B4" w:rsidR="00F322C6" w:rsidRPr="0029675E" w:rsidRDefault="00F322C6" w:rsidP="00F322C6">
            <w:pPr>
              <w:pStyle w:val="ListParagraph"/>
              <w:ind w:left="0"/>
            </w:pPr>
            <w:r>
              <w:t>Inner Visions</w:t>
            </w:r>
          </w:p>
        </w:tc>
        <w:tc>
          <w:tcPr>
            <w:tcW w:w="1654" w:type="dxa"/>
          </w:tcPr>
          <w:p w14:paraId="1FCF96DF" w14:textId="65056E7F" w:rsidR="00F322C6" w:rsidRPr="0029675E" w:rsidRDefault="00F322C6" w:rsidP="00F322C6">
            <w:pPr>
              <w:pStyle w:val="ListParagraph"/>
              <w:ind w:left="0"/>
            </w:pPr>
            <w:r>
              <w:t>Highland Mills</w:t>
            </w:r>
          </w:p>
        </w:tc>
        <w:tc>
          <w:tcPr>
            <w:tcW w:w="1519" w:type="dxa"/>
          </w:tcPr>
          <w:p w14:paraId="79DBAAA6" w14:textId="76CE11F9" w:rsidR="00F322C6" w:rsidRDefault="00F322C6" w:rsidP="00F322C6">
            <w:pPr>
              <w:pStyle w:val="ListParagraph"/>
              <w:ind w:left="0"/>
            </w:pPr>
            <w:r>
              <w:t xml:space="preserve">Gerard D. </w:t>
            </w:r>
          </w:p>
        </w:tc>
        <w:tc>
          <w:tcPr>
            <w:tcW w:w="1522" w:type="dxa"/>
          </w:tcPr>
          <w:p w14:paraId="7B2E97A4" w14:textId="0F470AD3" w:rsidR="00F322C6" w:rsidRDefault="00F322C6" w:rsidP="00F322C6">
            <w:pPr>
              <w:pStyle w:val="ListParagraph"/>
              <w:ind w:left="0"/>
            </w:pPr>
            <w:r>
              <w:t>$</w:t>
            </w:r>
            <w:r w:rsidR="0074085D">
              <w:t>37.05</w:t>
            </w:r>
          </w:p>
        </w:tc>
        <w:tc>
          <w:tcPr>
            <w:tcW w:w="1545" w:type="dxa"/>
          </w:tcPr>
          <w:p w14:paraId="457C59CD" w14:textId="393D110B" w:rsidR="00F322C6" w:rsidRDefault="0074085D" w:rsidP="00F322C6">
            <w:pPr>
              <w:pStyle w:val="ListParagraph"/>
              <w:ind w:left="0"/>
            </w:pPr>
            <w:r>
              <w:t>None</w:t>
            </w:r>
          </w:p>
        </w:tc>
        <w:tc>
          <w:tcPr>
            <w:tcW w:w="3237" w:type="dxa"/>
          </w:tcPr>
          <w:p w14:paraId="4E8DE49D" w14:textId="59F0670B" w:rsidR="00F322C6" w:rsidRDefault="00F322C6" w:rsidP="00F322C6">
            <w:pPr>
              <w:pStyle w:val="ListParagraph"/>
              <w:ind w:left="0"/>
            </w:pPr>
            <w:r>
              <w:t>None</w:t>
            </w:r>
          </w:p>
        </w:tc>
      </w:tr>
      <w:tr w:rsidR="00F322C6" w14:paraId="6F918597" w14:textId="77777777" w:rsidTr="0075457F">
        <w:tc>
          <w:tcPr>
            <w:tcW w:w="1683" w:type="dxa"/>
          </w:tcPr>
          <w:p w14:paraId="3A71FDCE" w14:textId="336241E6" w:rsidR="00F322C6" w:rsidRDefault="00F322C6" w:rsidP="00F322C6">
            <w:pPr>
              <w:pStyle w:val="ListParagraph"/>
              <w:ind w:left="0"/>
            </w:pPr>
            <w:r>
              <w:t>It Works How &amp; Why</w:t>
            </w:r>
          </w:p>
        </w:tc>
        <w:tc>
          <w:tcPr>
            <w:tcW w:w="1654" w:type="dxa"/>
          </w:tcPr>
          <w:p w14:paraId="42229D54" w14:textId="440B0CD8" w:rsidR="00F322C6" w:rsidRDefault="00F322C6" w:rsidP="00F322C6">
            <w:pPr>
              <w:pStyle w:val="ListParagraph"/>
              <w:ind w:left="0"/>
            </w:pPr>
            <w:r>
              <w:t>Middletown</w:t>
            </w:r>
          </w:p>
        </w:tc>
        <w:tc>
          <w:tcPr>
            <w:tcW w:w="1519" w:type="dxa"/>
          </w:tcPr>
          <w:p w14:paraId="44FA8305" w14:textId="3AC2BE55" w:rsidR="00F322C6" w:rsidRDefault="00F322C6" w:rsidP="00F322C6">
            <w:pPr>
              <w:pStyle w:val="ListParagraph"/>
              <w:ind w:left="0"/>
            </w:pPr>
          </w:p>
        </w:tc>
        <w:tc>
          <w:tcPr>
            <w:tcW w:w="1522" w:type="dxa"/>
          </w:tcPr>
          <w:p w14:paraId="5981390C" w14:textId="2DE163E9" w:rsidR="00F322C6" w:rsidRDefault="00F322C6" w:rsidP="00F322C6">
            <w:pPr>
              <w:pStyle w:val="ListParagraph"/>
              <w:ind w:left="0"/>
            </w:pPr>
          </w:p>
        </w:tc>
        <w:tc>
          <w:tcPr>
            <w:tcW w:w="1545" w:type="dxa"/>
          </w:tcPr>
          <w:p w14:paraId="4D766038" w14:textId="61810673" w:rsidR="00F322C6" w:rsidRDefault="00F322C6" w:rsidP="00F322C6">
            <w:pPr>
              <w:pStyle w:val="ListParagraph"/>
              <w:ind w:left="0"/>
            </w:pPr>
          </w:p>
        </w:tc>
        <w:tc>
          <w:tcPr>
            <w:tcW w:w="3237" w:type="dxa"/>
          </w:tcPr>
          <w:p w14:paraId="51561C89" w14:textId="2D459565" w:rsidR="00F322C6" w:rsidRDefault="00F322C6" w:rsidP="00F322C6">
            <w:pPr>
              <w:pStyle w:val="ListParagraph"/>
              <w:ind w:left="0"/>
            </w:pPr>
          </w:p>
        </w:tc>
      </w:tr>
      <w:tr w:rsidR="00F322C6" w14:paraId="30D0BDB3" w14:textId="77777777" w:rsidTr="0075457F">
        <w:tc>
          <w:tcPr>
            <w:tcW w:w="1683" w:type="dxa"/>
          </w:tcPr>
          <w:p w14:paraId="053EA1A6" w14:textId="2714DE4F" w:rsidR="00F322C6" w:rsidRDefault="00F322C6" w:rsidP="00F322C6">
            <w:pPr>
              <w:pStyle w:val="ListParagraph"/>
              <w:ind w:left="0"/>
            </w:pPr>
            <w:r>
              <w:t xml:space="preserve">Just </w:t>
            </w:r>
            <w:proofErr w:type="gramStart"/>
            <w:r>
              <w:t>For</w:t>
            </w:r>
            <w:proofErr w:type="gramEnd"/>
            <w:r>
              <w:t xml:space="preserve"> Today</w:t>
            </w:r>
          </w:p>
        </w:tc>
        <w:tc>
          <w:tcPr>
            <w:tcW w:w="1654" w:type="dxa"/>
          </w:tcPr>
          <w:p w14:paraId="4ECC2217" w14:textId="2A8DFCB4" w:rsidR="00F322C6" w:rsidRDefault="00F322C6" w:rsidP="00F322C6">
            <w:pPr>
              <w:pStyle w:val="ListParagraph"/>
              <w:ind w:left="0"/>
            </w:pPr>
            <w:r>
              <w:t xml:space="preserve">Port Jervis </w:t>
            </w:r>
          </w:p>
        </w:tc>
        <w:tc>
          <w:tcPr>
            <w:tcW w:w="1519" w:type="dxa"/>
          </w:tcPr>
          <w:p w14:paraId="08449C75" w14:textId="3C1E3AF4" w:rsidR="00F322C6" w:rsidRDefault="00F322C6" w:rsidP="00F322C6">
            <w:pPr>
              <w:pStyle w:val="ListParagraph"/>
              <w:ind w:left="0"/>
            </w:pPr>
          </w:p>
        </w:tc>
        <w:tc>
          <w:tcPr>
            <w:tcW w:w="1522" w:type="dxa"/>
          </w:tcPr>
          <w:p w14:paraId="4B32EEA6" w14:textId="72FBACB9" w:rsidR="00F322C6" w:rsidRDefault="00F322C6" w:rsidP="00F322C6">
            <w:pPr>
              <w:pStyle w:val="ListParagraph"/>
              <w:ind w:left="0"/>
            </w:pPr>
          </w:p>
        </w:tc>
        <w:tc>
          <w:tcPr>
            <w:tcW w:w="1545" w:type="dxa"/>
          </w:tcPr>
          <w:p w14:paraId="7BFA2E58" w14:textId="691C0514" w:rsidR="00F322C6" w:rsidRDefault="00F322C6" w:rsidP="00F322C6">
            <w:pPr>
              <w:pStyle w:val="ListParagraph"/>
              <w:ind w:left="0"/>
            </w:pPr>
          </w:p>
        </w:tc>
        <w:tc>
          <w:tcPr>
            <w:tcW w:w="3237" w:type="dxa"/>
          </w:tcPr>
          <w:p w14:paraId="47D0D038" w14:textId="5C0C90CE" w:rsidR="00F322C6" w:rsidRDefault="00F322C6" w:rsidP="00F322C6">
            <w:pPr>
              <w:pStyle w:val="ListParagraph"/>
              <w:ind w:left="0"/>
            </w:pPr>
          </w:p>
        </w:tc>
      </w:tr>
      <w:tr w:rsidR="00F322C6" w14:paraId="7E5A75B7" w14:textId="77777777" w:rsidTr="0075457F">
        <w:tc>
          <w:tcPr>
            <w:tcW w:w="1683" w:type="dxa"/>
          </w:tcPr>
          <w:p w14:paraId="3CD41A44" w14:textId="2E113F8D" w:rsidR="00F322C6" w:rsidRDefault="00F322C6" w:rsidP="00F322C6">
            <w:pPr>
              <w:pStyle w:val="ListParagraph"/>
              <w:ind w:left="0"/>
            </w:pPr>
            <w:r>
              <w:t>Keeping it Green on Green</w:t>
            </w:r>
          </w:p>
        </w:tc>
        <w:tc>
          <w:tcPr>
            <w:tcW w:w="1654" w:type="dxa"/>
          </w:tcPr>
          <w:p w14:paraId="30007BB8" w14:textId="7786DFDA" w:rsidR="00F322C6" w:rsidRDefault="00F322C6" w:rsidP="00F322C6">
            <w:pPr>
              <w:pStyle w:val="ListParagraph"/>
              <w:ind w:left="0"/>
            </w:pPr>
            <w:r>
              <w:t>Woodridge, NY</w:t>
            </w:r>
          </w:p>
        </w:tc>
        <w:tc>
          <w:tcPr>
            <w:tcW w:w="1519" w:type="dxa"/>
          </w:tcPr>
          <w:p w14:paraId="1D971398" w14:textId="03E5B9EF" w:rsidR="00F322C6" w:rsidRDefault="00F322C6" w:rsidP="00F322C6">
            <w:pPr>
              <w:pStyle w:val="ListParagraph"/>
              <w:ind w:left="0"/>
            </w:pPr>
          </w:p>
        </w:tc>
        <w:tc>
          <w:tcPr>
            <w:tcW w:w="1522" w:type="dxa"/>
          </w:tcPr>
          <w:p w14:paraId="47D76837" w14:textId="705EE78B" w:rsidR="00F322C6" w:rsidRDefault="00F322C6" w:rsidP="00F322C6">
            <w:pPr>
              <w:pStyle w:val="ListParagraph"/>
              <w:ind w:left="0"/>
            </w:pPr>
          </w:p>
        </w:tc>
        <w:tc>
          <w:tcPr>
            <w:tcW w:w="1545" w:type="dxa"/>
          </w:tcPr>
          <w:p w14:paraId="2DC5D016" w14:textId="1DAF7D19" w:rsidR="00F322C6" w:rsidRDefault="00F322C6" w:rsidP="00F322C6">
            <w:pPr>
              <w:pStyle w:val="ListParagraph"/>
              <w:ind w:left="0"/>
            </w:pPr>
          </w:p>
        </w:tc>
        <w:tc>
          <w:tcPr>
            <w:tcW w:w="3237" w:type="dxa"/>
          </w:tcPr>
          <w:p w14:paraId="18CCA81F" w14:textId="6EC88552" w:rsidR="00F322C6" w:rsidRDefault="00F322C6" w:rsidP="00F322C6">
            <w:pPr>
              <w:pStyle w:val="ListParagraph"/>
              <w:ind w:left="0"/>
            </w:pPr>
          </w:p>
        </w:tc>
      </w:tr>
      <w:tr w:rsidR="00F322C6" w14:paraId="68EEB7CD" w14:textId="77777777" w:rsidTr="0075457F">
        <w:tc>
          <w:tcPr>
            <w:tcW w:w="1683" w:type="dxa"/>
          </w:tcPr>
          <w:p w14:paraId="29F21608" w14:textId="145F8308" w:rsidR="00F322C6" w:rsidRDefault="00F322C6" w:rsidP="00F322C6">
            <w:pPr>
              <w:pStyle w:val="ListParagraph"/>
              <w:ind w:left="0"/>
            </w:pPr>
            <w:r>
              <w:t>Keys to Success</w:t>
            </w:r>
          </w:p>
        </w:tc>
        <w:tc>
          <w:tcPr>
            <w:tcW w:w="1654" w:type="dxa"/>
          </w:tcPr>
          <w:p w14:paraId="47440128" w14:textId="581F2825" w:rsidR="00F322C6" w:rsidRDefault="00F322C6" w:rsidP="00F322C6">
            <w:pPr>
              <w:pStyle w:val="ListParagraph"/>
              <w:ind w:left="0"/>
            </w:pPr>
            <w:r>
              <w:t>Newburgh</w:t>
            </w:r>
          </w:p>
        </w:tc>
        <w:tc>
          <w:tcPr>
            <w:tcW w:w="1519" w:type="dxa"/>
          </w:tcPr>
          <w:p w14:paraId="16ED239D" w14:textId="5D6C3EB4" w:rsidR="00F322C6" w:rsidRDefault="00F322C6" w:rsidP="00F322C6">
            <w:pPr>
              <w:pStyle w:val="ListParagraph"/>
              <w:ind w:left="0"/>
            </w:pPr>
          </w:p>
        </w:tc>
        <w:tc>
          <w:tcPr>
            <w:tcW w:w="1522" w:type="dxa"/>
          </w:tcPr>
          <w:p w14:paraId="227C0DD6" w14:textId="78728BDB" w:rsidR="00F322C6" w:rsidRDefault="00F322C6" w:rsidP="00F322C6">
            <w:pPr>
              <w:pStyle w:val="ListParagraph"/>
              <w:ind w:left="0"/>
            </w:pPr>
          </w:p>
        </w:tc>
        <w:tc>
          <w:tcPr>
            <w:tcW w:w="1545" w:type="dxa"/>
          </w:tcPr>
          <w:p w14:paraId="0C2B8F61" w14:textId="20C67490" w:rsidR="00F322C6" w:rsidRDefault="00F322C6" w:rsidP="00F322C6">
            <w:pPr>
              <w:pStyle w:val="ListParagraph"/>
              <w:ind w:left="0"/>
            </w:pPr>
          </w:p>
        </w:tc>
        <w:tc>
          <w:tcPr>
            <w:tcW w:w="3237" w:type="dxa"/>
          </w:tcPr>
          <w:p w14:paraId="7E283E66" w14:textId="1BE44F64" w:rsidR="00F322C6" w:rsidRDefault="00F322C6" w:rsidP="00F322C6">
            <w:pPr>
              <w:pStyle w:val="ListParagraph"/>
              <w:ind w:left="0"/>
            </w:pPr>
          </w:p>
        </w:tc>
      </w:tr>
      <w:tr w:rsidR="00F322C6" w14:paraId="19B74D22" w14:textId="77777777" w:rsidTr="0075457F">
        <w:tc>
          <w:tcPr>
            <w:tcW w:w="1683" w:type="dxa"/>
          </w:tcPr>
          <w:p w14:paraId="14E68266" w14:textId="73893C9F" w:rsidR="00F322C6" w:rsidRDefault="00F322C6" w:rsidP="00F322C6">
            <w:pPr>
              <w:pStyle w:val="ListParagraph"/>
              <w:ind w:left="0"/>
            </w:pPr>
            <w:proofErr w:type="spellStart"/>
            <w:r>
              <w:t>Kickin</w:t>
            </w:r>
            <w:proofErr w:type="spellEnd"/>
            <w:r>
              <w:t>’ It Live (Gut Level)</w:t>
            </w:r>
          </w:p>
        </w:tc>
        <w:tc>
          <w:tcPr>
            <w:tcW w:w="1654" w:type="dxa"/>
          </w:tcPr>
          <w:p w14:paraId="6A254F2E" w14:textId="6D9399F2" w:rsidR="00F322C6" w:rsidRDefault="00F322C6" w:rsidP="00F322C6">
            <w:pPr>
              <w:pStyle w:val="ListParagraph"/>
              <w:ind w:left="0"/>
            </w:pPr>
            <w:r>
              <w:t>Middletown</w:t>
            </w:r>
          </w:p>
        </w:tc>
        <w:tc>
          <w:tcPr>
            <w:tcW w:w="1519" w:type="dxa"/>
          </w:tcPr>
          <w:p w14:paraId="345B8688" w14:textId="054E9361" w:rsidR="00F322C6" w:rsidRDefault="00F322C6" w:rsidP="00F322C6">
            <w:pPr>
              <w:pStyle w:val="ListParagraph"/>
              <w:ind w:left="0"/>
            </w:pPr>
          </w:p>
        </w:tc>
        <w:tc>
          <w:tcPr>
            <w:tcW w:w="1522" w:type="dxa"/>
          </w:tcPr>
          <w:p w14:paraId="3644DBAF" w14:textId="3ED17A53" w:rsidR="00F322C6" w:rsidRDefault="00F322C6" w:rsidP="00F322C6">
            <w:pPr>
              <w:pStyle w:val="ListParagraph"/>
              <w:ind w:left="0"/>
            </w:pPr>
          </w:p>
        </w:tc>
        <w:tc>
          <w:tcPr>
            <w:tcW w:w="1545" w:type="dxa"/>
          </w:tcPr>
          <w:p w14:paraId="0AAC9EF8" w14:textId="67B8FD12" w:rsidR="00F322C6" w:rsidRDefault="00F322C6" w:rsidP="00F322C6">
            <w:pPr>
              <w:pStyle w:val="ListParagraph"/>
              <w:ind w:left="0"/>
            </w:pPr>
          </w:p>
        </w:tc>
        <w:tc>
          <w:tcPr>
            <w:tcW w:w="3237" w:type="dxa"/>
          </w:tcPr>
          <w:p w14:paraId="1B5B5422" w14:textId="1CAE59D5" w:rsidR="00F322C6" w:rsidRDefault="00F322C6" w:rsidP="00F322C6">
            <w:pPr>
              <w:pStyle w:val="ListParagraph"/>
              <w:ind w:left="0"/>
            </w:pPr>
          </w:p>
        </w:tc>
      </w:tr>
      <w:tr w:rsidR="00097325" w14:paraId="06041A72" w14:textId="77777777" w:rsidTr="0075457F">
        <w:tc>
          <w:tcPr>
            <w:tcW w:w="1683" w:type="dxa"/>
          </w:tcPr>
          <w:p w14:paraId="16D89EE9" w14:textId="3902258D" w:rsidR="00097325" w:rsidRDefault="00097325" w:rsidP="00F322C6">
            <w:pPr>
              <w:pStyle w:val="ListParagraph"/>
              <w:ind w:left="0"/>
            </w:pPr>
            <w:r>
              <w:t xml:space="preserve">Man UP </w:t>
            </w:r>
          </w:p>
        </w:tc>
        <w:tc>
          <w:tcPr>
            <w:tcW w:w="1654" w:type="dxa"/>
          </w:tcPr>
          <w:p w14:paraId="0F55185B" w14:textId="77777777" w:rsidR="00097325" w:rsidRDefault="00097325" w:rsidP="00F322C6">
            <w:pPr>
              <w:pStyle w:val="ListParagraph"/>
              <w:ind w:left="0"/>
            </w:pPr>
          </w:p>
        </w:tc>
        <w:tc>
          <w:tcPr>
            <w:tcW w:w="1519" w:type="dxa"/>
          </w:tcPr>
          <w:p w14:paraId="4E940804" w14:textId="77777777" w:rsidR="00097325" w:rsidRDefault="00097325" w:rsidP="00F322C6">
            <w:pPr>
              <w:pStyle w:val="ListParagraph"/>
              <w:ind w:left="0"/>
            </w:pPr>
          </w:p>
        </w:tc>
        <w:tc>
          <w:tcPr>
            <w:tcW w:w="1522" w:type="dxa"/>
          </w:tcPr>
          <w:p w14:paraId="20045AB2" w14:textId="77777777" w:rsidR="00097325" w:rsidRDefault="00097325" w:rsidP="00F322C6">
            <w:pPr>
              <w:pStyle w:val="ListParagraph"/>
              <w:ind w:left="0"/>
            </w:pPr>
          </w:p>
        </w:tc>
        <w:tc>
          <w:tcPr>
            <w:tcW w:w="1545" w:type="dxa"/>
          </w:tcPr>
          <w:p w14:paraId="62181EF3" w14:textId="77777777" w:rsidR="00097325" w:rsidRDefault="00097325" w:rsidP="00F322C6">
            <w:pPr>
              <w:pStyle w:val="ListParagraph"/>
              <w:ind w:left="0"/>
            </w:pPr>
          </w:p>
        </w:tc>
        <w:tc>
          <w:tcPr>
            <w:tcW w:w="3237" w:type="dxa"/>
          </w:tcPr>
          <w:p w14:paraId="52684AA2" w14:textId="77777777" w:rsidR="00097325" w:rsidRDefault="00097325" w:rsidP="00F322C6">
            <w:pPr>
              <w:pStyle w:val="ListParagraph"/>
              <w:ind w:left="0"/>
            </w:pPr>
          </w:p>
        </w:tc>
      </w:tr>
      <w:tr w:rsidR="00F322C6" w14:paraId="1234E6DC" w14:textId="77777777" w:rsidTr="0075457F">
        <w:tc>
          <w:tcPr>
            <w:tcW w:w="1683" w:type="dxa"/>
          </w:tcPr>
          <w:p w14:paraId="0A781BA5" w14:textId="1D04E18B" w:rsidR="00F322C6" w:rsidRDefault="00F322C6" w:rsidP="00F322C6">
            <w:pPr>
              <w:pStyle w:val="ListParagraph"/>
              <w:ind w:left="0"/>
            </w:pPr>
            <w:r>
              <w:t>Men on Point</w:t>
            </w:r>
          </w:p>
        </w:tc>
        <w:tc>
          <w:tcPr>
            <w:tcW w:w="1654" w:type="dxa"/>
          </w:tcPr>
          <w:p w14:paraId="3CC93560" w14:textId="70BF52C6" w:rsidR="00F322C6" w:rsidRDefault="00F322C6" w:rsidP="00F322C6">
            <w:pPr>
              <w:pStyle w:val="ListParagraph"/>
              <w:ind w:left="0"/>
            </w:pPr>
            <w:r>
              <w:t>New Windsor</w:t>
            </w:r>
          </w:p>
        </w:tc>
        <w:tc>
          <w:tcPr>
            <w:tcW w:w="1519" w:type="dxa"/>
          </w:tcPr>
          <w:p w14:paraId="0E1172B4" w14:textId="0CB46F29" w:rsidR="00F322C6" w:rsidRDefault="0074085D" w:rsidP="00F322C6">
            <w:pPr>
              <w:pStyle w:val="ListParagraph"/>
              <w:ind w:left="0"/>
            </w:pPr>
            <w:r>
              <w:t>Joe M.</w:t>
            </w:r>
          </w:p>
        </w:tc>
        <w:tc>
          <w:tcPr>
            <w:tcW w:w="1522" w:type="dxa"/>
          </w:tcPr>
          <w:p w14:paraId="4E6A1A2A" w14:textId="3E4D0030" w:rsidR="00F322C6" w:rsidRDefault="00F322C6" w:rsidP="00F322C6">
            <w:pPr>
              <w:pStyle w:val="ListParagraph"/>
              <w:ind w:left="0"/>
            </w:pPr>
            <w:r>
              <w:t>$</w:t>
            </w:r>
            <w:r w:rsidR="0074085D">
              <w:t>40.00</w:t>
            </w:r>
          </w:p>
        </w:tc>
        <w:tc>
          <w:tcPr>
            <w:tcW w:w="1545" w:type="dxa"/>
          </w:tcPr>
          <w:p w14:paraId="577A8EA1" w14:textId="4B92A1D6" w:rsidR="00F322C6" w:rsidRDefault="0074085D" w:rsidP="00F322C6">
            <w:pPr>
              <w:pStyle w:val="ListParagraph"/>
              <w:ind w:left="0"/>
            </w:pPr>
            <w:r>
              <w:t>None</w:t>
            </w:r>
          </w:p>
        </w:tc>
        <w:tc>
          <w:tcPr>
            <w:tcW w:w="3237" w:type="dxa"/>
          </w:tcPr>
          <w:p w14:paraId="13BE9A5F" w14:textId="5542115D" w:rsidR="00F322C6" w:rsidRDefault="00F322C6" w:rsidP="00F322C6">
            <w:pPr>
              <w:pStyle w:val="ListParagraph"/>
              <w:ind w:left="0"/>
            </w:pPr>
            <w:r>
              <w:t>None</w:t>
            </w:r>
          </w:p>
        </w:tc>
      </w:tr>
      <w:tr w:rsidR="00F322C6" w14:paraId="3CF7211B" w14:textId="77777777" w:rsidTr="0075457F">
        <w:tc>
          <w:tcPr>
            <w:tcW w:w="1683" w:type="dxa"/>
          </w:tcPr>
          <w:p w14:paraId="2081346A" w14:textId="03612616" w:rsidR="00F322C6" w:rsidRDefault="00F322C6" w:rsidP="00F322C6">
            <w:pPr>
              <w:pStyle w:val="ListParagraph"/>
              <w:ind w:left="0"/>
            </w:pPr>
            <w:r>
              <w:t>Mid-Day Break</w:t>
            </w:r>
          </w:p>
        </w:tc>
        <w:tc>
          <w:tcPr>
            <w:tcW w:w="1654" w:type="dxa"/>
          </w:tcPr>
          <w:p w14:paraId="17C48EF7" w14:textId="42A25D5D" w:rsidR="00F322C6" w:rsidRDefault="00F322C6" w:rsidP="00F322C6">
            <w:pPr>
              <w:pStyle w:val="ListParagraph"/>
              <w:ind w:left="0"/>
            </w:pPr>
            <w:r>
              <w:t>Monticello</w:t>
            </w:r>
          </w:p>
        </w:tc>
        <w:tc>
          <w:tcPr>
            <w:tcW w:w="1519" w:type="dxa"/>
          </w:tcPr>
          <w:p w14:paraId="6AAD6601" w14:textId="6AC41BA1" w:rsidR="00F322C6" w:rsidRDefault="00F322C6" w:rsidP="00F322C6">
            <w:pPr>
              <w:pStyle w:val="ListParagraph"/>
              <w:ind w:left="0"/>
            </w:pPr>
          </w:p>
        </w:tc>
        <w:tc>
          <w:tcPr>
            <w:tcW w:w="1522" w:type="dxa"/>
          </w:tcPr>
          <w:p w14:paraId="192F311F" w14:textId="59A6B03E" w:rsidR="00F322C6" w:rsidRDefault="00F322C6" w:rsidP="00F322C6">
            <w:pPr>
              <w:pStyle w:val="ListParagraph"/>
              <w:ind w:left="0"/>
            </w:pPr>
          </w:p>
        </w:tc>
        <w:tc>
          <w:tcPr>
            <w:tcW w:w="1545" w:type="dxa"/>
          </w:tcPr>
          <w:p w14:paraId="427C364C" w14:textId="5897FBE0" w:rsidR="00F322C6" w:rsidRDefault="00F322C6" w:rsidP="00F322C6">
            <w:pPr>
              <w:pStyle w:val="ListParagraph"/>
              <w:ind w:left="0"/>
            </w:pPr>
          </w:p>
        </w:tc>
        <w:tc>
          <w:tcPr>
            <w:tcW w:w="3237" w:type="dxa"/>
          </w:tcPr>
          <w:p w14:paraId="323BD8C1" w14:textId="32789FD2" w:rsidR="00F322C6" w:rsidRDefault="00F322C6" w:rsidP="00F322C6">
            <w:pPr>
              <w:pStyle w:val="ListParagraph"/>
              <w:ind w:left="0"/>
            </w:pPr>
          </w:p>
        </w:tc>
      </w:tr>
      <w:tr w:rsidR="00F322C6" w14:paraId="636C3B04" w14:textId="77777777" w:rsidTr="0075457F">
        <w:tc>
          <w:tcPr>
            <w:tcW w:w="1683" w:type="dxa"/>
          </w:tcPr>
          <w:p w14:paraId="344A583A" w14:textId="720628A7" w:rsidR="00F322C6" w:rsidRDefault="00F322C6" w:rsidP="00F322C6">
            <w:pPr>
              <w:pStyle w:val="ListParagraph"/>
              <w:ind w:left="0"/>
            </w:pPr>
            <w:r>
              <w:t>Never Alone</w:t>
            </w:r>
          </w:p>
        </w:tc>
        <w:tc>
          <w:tcPr>
            <w:tcW w:w="1654" w:type="dxa"/>
          </w:tcPr>
          <w:p w14:paraId="232769F6" w14:textId="18C0B4B9" w:rsidR="00F322C6" w:rsidRDefault="00F322C6" w:rsidP="00F322C6">
            <w:pPr>
              <w:pStyle w:val="ListParagraph"/>
              <w:ind w:left="0"/>
            </w:pPr>
            <w:r>
              <w:t>Warwick</w:t>
            </w:r>
          </w:p>
        </w:tc>
        <w:tc>
          <w:tcPr>
            <w:tcW w:w="1519" w:type="dxa"/>
          </w:tcPr>
          <w:p w14:paraId="3A18C162" w14:textId="68A07A93" w:rsidR="00F322C6" w:rsidRDefault="00F322C6" w:rsidP="00F322C6">
            <w:pPr>
              <w:pStyle w:val="ListParagraph"/>
              <w:ind w:left="0"/>
            </w:pPr>
            <w:r>
              <w:t>Derek D.</w:t>
            </w:r>
            <w:r w:rsidR="00DA30DD">
              <w:t xml:space="preserve"> (for Peggy D.)</w:t>
            </w:r>
          </w:p>
        </w:tc>
        <w:tc>
          <w:tcPr>
            <w:tcW w:w="1522" w:type="dxa"/>
          </w:tcPr>
          <w:p w14:paraId="62BF9D39" w14:textId="0304A8DB" w:rsidR="00F322C6" w:rsidRDefault="00F322C6" w:rsidP="00F322C6">
            <w:pPr>
              <w:pStyle w:val="ListParagraph"/>
              <w:ind w:left="0"/>
            </w:pPr>
            <w:r>
              <w:t>$</w:t>
            </w:r>
            <w:r w:rsidR="00DA30DD">
              <w:t>35.00</w:t>
            </w:r>
          </w:p>
        </w:tc>
        <w:tc>
          <w:tcPr>
            <w:tcW w:w="1545" w:type="dxa"/>
          </w:tcPr>
          <w:p w14:paraId="6BFF7EA1" w14:textId="0E6B8462" w:rsidR="00F322C6" w:rsidRDefault="00F322C6" w:rsidP="00F322C6">
            <w:pPr>
              <w:pStyle w:val="ListParagraph"/>
              <w:ind w:left="0"/>
            </w:pPr>
            <w:r>
              <w:t>None</w:t>
            </w:r>
          </w:p>
        </w:tc>
        <w:tc>
          <w:tcPr>
            <w:tcW w:w="3237" w:type="dxa"/>
          </w:tcPr>
          <w:p w14:paraId="43A9C80C" w14:textId="62C66564" w:rsidR="00F322C6" w:rsidRDefault="00F322C6" w:rsidP="00F322C6">
            <w:pPr>
              <w:pStyle w:val="ListParagraph"/>
              <w:ind w:left="0"/>
            </w:pPr>
            <w:r>
              <w:t>None</w:t>
            </w:r>
          </w:p>
        </w:tc>
      </w:tr>
      <w:tr w:rsidR="00F322C6" w14:paraId="17090476" w14:textId="77777777" w:rsidTr="0075457F">
        <w:tc>
          <w:tcPr>
            <w:tcW w:w="1683" w:type="dxa"/>
          </w:tcPr>
          <w:p w14:paraId="79BCF53D" w14:textId="101AC9DC" w:rsidR="00F322C6" w:rsidRDefault="00F322C6" w:rsidP="00F322C6">
            <w:pPr>
              <w:pStyle w:val="ListParagraph"/>
              <w:ind w:left="0"/>
            </w:pPr>
            <w:r>
              <w:t>Noon Meetings – Goshen</w:t>
            </w:r>
          </w:p>
        </w:tc>
        <w:tc>
          <w:tcPr>
            <w:tcW w:w="1654" w:type="dxa"/>
          </w:tcPr>
          <w:p w14:paraId="6119110E" w14:textId="3E40196A" w:rsidR="00F322C6" w:rsidRDefault="00F322C6" w:rsidP="00F322C6">
            <w:pPr>
              <w:pStyle w:val="ListParagraph"/>
              <w:ind w:left="0"/>
            </w:pPr>
            <w:r>
              <w:t>Goshen</w:t>
            </w:r>
          </w:p>
        </w:tc>
        <w:tc>
          <w:tcPr>
            <w:tcW w:w="1519" w:type="dxa"/>
          </w:tcPr>
          <w:p w14:paraId="19B03582" w14:textId="09293BC2" w:rsidR="00F322C6" w:rsidRDefault="00F322C6" w:rsidP="00F322C6">
            <w:pPr>
              <w:pStyle w:val="ListParagraph"/>
              <w:ind w:left="0"/>
            </w:pPr>
            <w:r>
              <w:t>Barbara T.</w:t>
            </w:r>
          </w:p>
        </w:tc>
        <w:tc>
          <w:tcPr>
            <w:tcW w:w="1522" w:type="dxa"/>
          </w:tcPr>
          <w:p w14:paraId="18017387" w14:textId="625D4759" w:rsidR="00F322C6" w:rsidRDefault="00F322C6" w:rsidP="00F322C6">
            <w:pPr>
              <w:pStyle w:val="ListParagraph"/>
              <w:ind w:left="0"/>
            </w:pPr>
            <w:r>
              <w:t>$</w:t>
            </w:r>
            <w:r w:rsidR="0074085D">
              <w:t>75.06</w:t>
            </w:r>
          </w:p>
        </w:tc>
        <w:tc>
          <w:tcPr>
            <w:tcW w:w="1545" w:type="dxa"/>
          </w:tcPr>
          <w:p w14:paraId="0AB9B778" w14:textId="2F398139" w:rsidR="00F322C6" w:rsidRDefault="0074085D" w:rsidP="00F322C6">
            <w:pPr>
              <w:pStyle w:val="ListParagraph"/>
              <w:ind w:left="0"/>
            </w:pPr>
            <w:r>
              <w:t>Steve – 3 years</w:t>
            </w:r>
          </w:p>
        </w:tc>
        <w:tc>
          <w:tcPr>
            <w:tcW w:w="3237" w:type="dxa"/>
          </w:tcPr>
          <w:p w14:paraId="11C03DA1" w14:textId="4FE0C788" w:rsidR="00F322C6" w:rsidRDefault="0074085D" w:rsidP="00F322C6">
            <w:pPr>
              <w:pStyle w:val="ListParagraph"/>
              <w:ind w:left="0"/>
            </w:pPr>
            <w:r>
              <w:t>None</w:t>
            </w:r>
          </w:p>
        </w:tc>
      </w:tr>
      <w:tr w:rsidR="00F322C6" w14:paraId="5805F170" w14:textId="77777777" w:rsidTr="0075457F">
        <w:tc>
          <w:tcPr>
            <w:tcW w:w="1683" w:type="dxa"/>
          </w:tcPr>
          <w:p w14:paraId="4E4561E1" w14:textId="317BC431" w:rsidR="00F322C6" w:rsidRDefault="00F322C6" w:rsidP="00F322C6">
            <w:pPr>
              <w:pStyle w:val="ListParagraph"/>
              <w:ind w:left="0"/>
            </w:pPr>
            <w:r>
              <w:t>Pay It Forward</w:t>
            </w:r>
          </w:p>
        </w:tc>
        <w:tc>
          <w:tcPr>
            <w:tcW w:w="1654" w:type="dxa"/>
          </w:tcPr>
          <w:p w14:paraId="56C8DC70" w14:textId="5F2912D8" w:rsidR="00F322C6" w:rsidRDefault="00F322C6" w:rsidP="00F322C6">
            <w:pPr>
              <w:pStyle w:val="ListParagraph"/>
              <w:ind w:left="0"/>
            </w:pPr>
            <w:r>
              <w:t>Beacon</w:t>
            </w:r>
          </w:p>
        </w:tc>
        <w:tc>
          <w:tcPr>
            <w:tcW w:w="1519" w:type="dxa"/>
          </w:tcPr>
          <w:p w14:paraId="72BD9D82" w14:textId="11F26CB2" w:rsidR="00F322C6" w:rsidRDefault="00F322C6" w:rsidP="00F322C6">
            <w:pPr>
              <w:pStyle w:val="ListParagraph"/>
              <w:ind w:left="0"/>
            </w:pPr>
          </w:p>
        </w:tc>
        <w:tc>
          <w:tcPr>
            <w:tcW w:w="1522" w:type="dxa"/>
          </w:tcPr>
          <w:p w14:paraId="6F5088D9" w14:textId="007E8CF6" w:rsidR="00F322C6" w:rsidRDefault="00F322C6" w:rsidP="00F322C6">
            <w:pPr>
              <w:pStyle w:val="ListParagraph"/>
              <w:ind w:left="0"/>
            </w:pPr>
          </w:p>
        </w:tc>
        <w:tc>
          <w:tcPr>
            <w:tcW w:w="1545" w:type="dxa"/>
          </w:tcPr>
          <w:p w14:paraId="7F9EDA26" w14:textId="37E2525D" w:rsidR="00F322C6" w:rsidRDefault="00F322C6" w:rsidP="00F322C6">
            <w:pPr>
              <w:pStyle w:val="ListParagraph"/>
              <w:ind w:left="0"/>
            </w:pPr>
          </w:p>
        </w:tc>
        <w:tc>
          <w:tcPr>
            <w:tcW w:w="3237" w:type="dxa"/>
          </w:tcPr>
          <w:p w14:paraId="0C23E49C" w14:textId="0064D8EB" w:rsidR="00F322C6" w:rsidRDefault="00F322C6" w:rsidP="00F322C6">
            <w:pPr>
              <w:pStyle w:val="ListParagraph"/>
              <w:ind w:left="0"/>
            </w:pPr>
          </w:p>
        </w:tc>
      </w:tr>
      <w:tr w:rsidR="00F322C6" w14:paraId="2B3F529F" w14:textId="77777777" w:rsidTr="0075457F">
        <w:tc>
          <w:tcPr>
            <w:tcW w:w="1683" w:type="dxa"/>
          </w:tcPr>
          <w:p w14:paraId="7E83653E" w14:textId="11A4C1D9" w:rsidR="00F322C6" w:rsidRDefault="00F322C6" w:rsidP="00F322C6">
            <w:pPr>
              <w:pStyle w:val="ListParagraph"/>
              <w:ind w:left="0"/>
            </w:pPr>
            <w:r>
              <w:t xml:space="preserve">Proof Is </w:t>
            </w:r>
            <w:proofErr w:type="gramStart"/>
            <w:r>
              <w:t>In</w:t>
            </w:r>
            <w:proofErr w:type="gramEnd"/>
            <w:r>
              <w:t xml:space="preserve"> the Pudding</w:t>
            </w:r>
          </w:p>
        </w:tc>
        <w:tc>
          <w:tcPr>
            <w:tcW w:w="1654" w:type="dxa"/>
          </w:tcPr>
          <w:p w14:paraId="11CFF7AF" w14:textId="73FB195C" w:rsidR="00F322C6" w:rsidRDefault="00F322C6" w:rsidP="00F322C6">
            <w:pPr>
              <w:pStyle w:val="ListParagraph"/>
              <w:ind w:left="0"/>
            </w:pPr>
            <w:r>
              <w:t>Chester</w:t>
            </w:r>
          </w:p>
        </w:tc>
        <w:tc>
          <w:tcPr>
            <w:tcW w:w="1519" w:type="dxa"/>
          </w:tcPr>
          <w:p w14:paraId="725DA74C" w14:textId="704A4AF0" w:rsidR="00F322C6" w:rsidRDefault="00F322C6" w:rsidP="00F322C6">
            <w:pPr>
              <w:pStyle w:val="ListParagraph"/>
              <w:ind w:left="0"/>
            </w:pPr>
            <w:r>
              <w:t>Bianca S.</w:t>
            </w:r>
          </w:p>
        </w:tc>
        <w:tc>
          <w:tcPr>
            <w:tcW w:w="1522" w:type="dxa"/>
          </w:tcPr>
          <w:p w14:paraId="0DE80DB1" w14:textId="4CB5B224" w:rsidR="00F322C6" w:rsidRDefault="00F322C6" w:rsidP="00F322C6">
            <w:pPr>
              <w:pStyle w:val="ListParagraph"/>
              <w:ind w:left="0"/>
            </w:pPr>
            <w:r>
              <w:t>None</w:t>
            </w:r>
          </w:p>
        </w:tc>
        <w:tc>
          <w:tcPr>
            <w:tcW w:w="1545" w:type="dxa"/>
          </w:tcPr>
          <w:p w14:paraId="1A61F52D" w14:textId="0DF00C73" w:rsidR="00F322C6" w:rsidRDefault="0074085D" w:rsidP="00F322C6">
            <w:pPr>
              <w:pStyle w:val="ListParagraph"/>
              <w:ind w:left="0"/>
            </w:pPr>
            <w:r>
              <w:t>Baby Mike – 4 years</w:t>
            </w:r>
          </w:p>
        </w:tc>
        <w:tc>
          <w:tcPr>
            <w:tcW w:w="3237" w:type="dxa"/>
          </w:tcPr>
          <w:p w14:paraId="3B0789D4" w14:textId="3078FAAC" w:rsidR="00F322C6" w:rsidRDefault="0074085D" w:rsidP="00F322C6">
            <w:pPr>
              <w:pStyle w:val="ListParagraph"/>
              <w:ind w:left="0"/>
            </w:pPr>
            <w:r>
              <w:t>Needs support</w:t>
            </w:r>
          </w:p>
        </w:tc>
      </w:tr>
      <w:tr w:rsidR="0074085D" w14:paraId="195AFBCD" w14:textId="77777777" w:rsidTr="0075457F">
        <w:tc>
          <w:tcPr>
            <w:tcW w:w="1683" w:type="dxa"/>
          </w:tcPr>
          <w:p w14:paraId="6989AEB5" w14:textId="3BF9508B" w:rsidR="0074085D" w:rsidRDefault="0074085D" w:rsidP="00F322C6">
            <w:pPr>
              <w:pStyle w:val="ListParagraph"/>
              <w:ind w:left="0"/>
            </w:pPr>
            <w:r>
              <w:t>Reach Out</w:t>
            </w:r>
          </w:p>
        </w:tc>
        <w:tc>
          <w:tcPr>
            <w:tcW w:w="1654" w:type="dxa"/>
          </w:tcPr>
          <w:p w14:paraId="62003523" w14:textId="39CB121B" w:rsidR="0074085D" w:rsidRDefault="0074085D" w:rsidP="00F322C6">
            <w:pPr>
              <w:pStyle w:val="ListParagraph"/>
              <w:ind w:left="0"/>
            </w:pPr>
            <w:r>
              <w:t xml:space="preserve">Goshen </w:t>
            </w:r>
          </w:p>
        </w:tc>
        <w:tc>
          <w:tcPr>
            <w:tcW w:w="1519" w:type="dxa"/>
          </w:tcPr>
          <w:p w14:paraId="3D036252" w14:textId="40C1D184" w:rsidR="0074085D" w:rsidRDefault="0074085D" w:rsidP="00F322C6">
            <w:pPr>
              <w:pStyle w:val="ListParagraph"/>
              <w:ind w:left="0"/>
            </w:pPr>
            <w:r>
              <w:t>Kory E.</w:t>
            </w:r>
          </w:p>
        </w:tc>
        <w:tc>
          <w:tcPr>
            <w:tcW w:w="1522" w:type="dxa"/>
          </w:tcPr>
          <w:p w14:paraId="45DFBF20" w14:textId="33CF2071" w:rsidR="0074085D" w:rsidRDefault="0074085D" w:rsidP="00F322C6">
            <w:pPr>
              <w:pStyle w:val="ListParagraph"/>
              <w:ind w:left="0"/>
            </w:pPr>
            <w:r>
              <w:t>None</w:t>
            </w:r>
          </w:p>
        </w:tc>
        <w:tc>
          <w:tcPr>
            <w:tcW w:w="1545" w:type="dxa"/>
          </w:tcPr>
          <w:p w14:paraId="33B41893" w14:textId="130B9BEB" w:rsidR="0074085D" w:rsidRDefault="0074085D" w:rsidP="00F322C6">
            <w:pPr>
              <w:pStyle w:val="ListParagraph"/>
              <w:ind w:left="0"/>
            </w:pPr>
            <w:r>
              <w:t>Kylee – 6 years</w:t>
            </w:r>
          </w:p>
        </w:tc>
        <w:tc>
          <w:tcPr>
            <w:tcW w:w="3237" w:type="dxa"/>
          </w:tcPr>
          <w:p w14:paraId="1F1F9319" w14:textId="6855E9AA" w:rsidR="0074085D" w:rsidRDefault="0074085D" w:rsidP="00F322C6">
            <w:pPr>
              <w:pStyle w:val="ListParagraph"/>
              <w:ind w:left="0"/>
            </w:pPr>
            <w:r>
              <w:t>None</w:t>
            </w:r>
          </w:p>
        </w:tc>
      </w:tr>
      <w:tr w:rsidR="00F322C6" w14:paraId="3A299672" w14:textId="77777777" w:rsidTr="0075457F">
        <w:tc>
          <w:tcPr>
            <w:tcW w:w="1683" w:type="dxa"/>
          </w:tcPr>
          <w:p w14:paraId="313CEDFF" w14:textId="5BC24A3C" w:rsidR="00F322C6" w:rsidRDefault="00F322C6" w:rsidP="00F322C6">
            <w:pPr>
              <w:pStyle w:val="ListParagraph"/>
              <w:ind w:left="0"/>
            </w:pPr>
            <w:r>
              <w:t>Recovery by the River</w:t>
            </w:r>
          </w:p>
        </w:tc>
        <w:tc>
          <w:tcPr>
            <w:tcW w:w="1654" w:type="dxa"/>
          </w:tcPr>
          <w:p w14:paraId="098311A7" w14:textId="352D9752" w:rsidR="00F322C6" w:rsidRDefault="00F322C6" w:rsidP="00F322C6">
            <w:pPr>
              <w:pStyle w:val="ListParagraph"/>
              <w:ind w:left="0"/>
            </w:pPr>
            <w:r>
              <w:t>Newburgh</w:t>
            </w:r>
          </w:p>
        </w:tc>
        <w:tc>
          <w:tcPr>
            <w:tcW w:w="1519" w:type="dxa"/>
          </w:tcPr>
          <w:p w14:paraId="0448E81F" w14:textId="2163FAA6" w:rsidR="00F322C6" w:rsidRDefault="009A150F" w:rsidP="00F322C6">
            <w:pPr>
              <w:pStyle w:val="ListParagraph"/>
              <w:ind w:left="0"/>
            </w:pPr>
            <w:r>
              <w:t>Michelle</w:t>
            </w:r>
          </w:p>
        </w:tc>
        <w:tc>
          <w:tcPr>
            <w:tcW w:w="1522" w:type="dxa"/>
          </w:tcPr>
          <w:p w14:paraId="7BFDA66E" w14:textId="6B59250F" w:rsidR="00F322C6" w:rsidRDefault="009A150F" w:rsidP="00F322C6">
            <w:pPr>
              <w:pStyle w:val="ListParagraph"/>
              <w:ind w:left="0"/>
            </w:pPr>
            <w:r>
              <w:t>None</w:t>
            </w:r>
          </w:p>
        </w:tc>
        <w:tc>
          <w:tcPr>
            <w:tcW w:w="1545" w:type="dxa"/>
          </w:tcPr>
          <w:p w14:paraId="4CE6BA81" w14:textId="3DF296E7" w:rsidR="00F322C6" w:rsidRDefault="009A150F" w:rsidP="00F322C6">
            <w:pPr>
              <w:pStyle w:val="ListParagraph"/>
              <w:ind w:left="0"/>
            </w:pPr>
            <w:r>
              <w:t>None</w:t>
            </w:r>
          </w:p>
        </w:tc>
        <w:tc>
          <w:tcPr>
            <w:tcW w:w="3237" w:type="dxa"/>
          </w:tcPr>
          <w:p w14:paraId="4A8DBA1C" w14:textId="3936D338" w:rsidR="00F322C6" w:rsidRDefault="009A150F" w:rsidP="00F322C6">
            <w:pPr>
              <w:pStyle w:val="ListParagraph"/>
              <w:ind w:left="0"/>
            </w:pPr>
            <w:r>
              <w:t>Annual brunch Thanksgiving from 10-1 pm Ebenezer Baptist Church - Free</w:t>
            </w:r>
          </w:p>
        </w:tc>
      </w:tr>
      <w:tr w:rsidR="00F322C6" w14:paraId="43EE88C5" w14:textId="77777777" w:rsidTr="0075457F">
        <w:tc>
          <w:tcPr>
            <w:tcW w:w="1683" w:type="dxa"/>
          </w:tcPr>
          <w:p w14:paraId="17E36664" w14:textId="46C45F2B" w:rsidR="00F322C6" w:rsidRDefault="00F322C6" w:rsidP="00F322C6">
            <w:pPr>
              <w:pStyle w:val="ListParagraph"/>
              <w:ind w:left="0"/>
            </w:pPr>
            <w:r>
              <w:t>Recovery on the Hill</w:t>
            </w:r>
          </w:p>
        </w:tc>
        <w:tc>
          <w:tcPr>
            <w:tcW w:w="1654" w:type="dxa"/>
          </w:tcPr>
          <w:p w14:paraId="09DBC693" w14:textId="4BA2FFC8" w:rsidR="00F322C6" w:rsidRDefault="00F322C6" w:rsidP="00F322C6">
            <w:pPr>
              <w:pStyle w:val="ListParagraph"/>
              <w:ind w:left="0"/>
            </w:pPr>
            <w:proofErr w:type="spellStart"/>
            <w:r>
              <w:t>Kauneonga</w:t>
            </w:r>
            <w:proofErr w:type="spellEnd"/>
            <w:r>
              <w:t xml:space="preserve"> Lake</w:t>
            </w:r>
          </w:p>
        </w:tc>
        <w:tc>
          <w:tcPr>
            <w:tcW w:w="1519" w:type="dxa"/>
          </w:tcPr>
          <w:p w14:paraId="4F5DAA60" w14:textId="61FA2FEF" w:rsidR="00F322C6" w:rsidRDefault="00F322C6" w:rsidP="00F322C6">
            <w:pPr>
              <w:pStyle w:val="ListParagraph"/>
              <w:ind w:left="0"/>
            </w:pPr>
          </w:p>
        </w:tc>
        <w:tc>
          <w:tcPr>
            <w:tcW w:w="1522" w:type="dxa"/>
          </w:tcPr>
          <w:p w14:paraId="575E0ED3" w14:textId="3B41AF98" w:rsidR="00F322C6" w:rsidRDefault="00F322C6" w:rsidP="00F322C6">
            <w:pPr>
              <w:pStyle w:val="ListParagraph"/>
              <w:ind w:left="0"/>
            </w:pPr>
          </w:p>
        </w:tc>
        <w:tc>
          <w:tcPr>
            <w:tcW w:w="1545" w:type="dxa"/>
          </w:tcPr>
          <w:p w14:paraId="4E6B8859" w14:textId="4B92011E" w:rsidR="00F322C6" w:rsidRDefault="00F322C6" w:rsidP="00F322C6">
            <w:pPr>
              <w:pStyle w:val="ListParagraph"/>
              <w:ind w:left="0"/>
            </w:pPr>
          </w:p>
        </w:tc>
        <w:tc>
          <w:tcPr>
            <w:tcW w:w="3237" w:type="dxa"/>
          </w:tcPr>
          <w:p w14:paraId="0E5A940E" w14:textId="7F005A38" w:rsidR="00F322C6" w:rsidRDefault="00F322C6" w:rsidP="00F322C6">
            <w:pPr>
              <w:pStyle w:val="ListParagraph"/>
              <w:ind w:left="0"/>
            </w:pPr>
          </w:p>
        </w:tc>
      </w:tr>
      <w:tr w:rsidR="00F322C6" w14:paraId="40A0C595" w14:textId="77777777" w:rsidTr="0075457F">
        <w:tc>
          <w:tcPr>
            <w:tcW w:w="1683" w:type="dxa"/>
          </w:tcPr>
          <w:p w14:paraId="0330FB79" w14:textId="3B3B852D" w:rsidR="00F322C6" w:rsidRDefault="00F322C6" w:rsidP="00F322C6">
            <w:pPr>
              <w:pStyle w:val="ListParagraph"/>
              <w:ind w:left="0"/>
            </w:pPr>
            <w:r>
              <w:t>Reflections Group (J.F.T.)</w:t>
            </w:r>
          </w:p>
        </w:tc>
        <w:tc>
          <w:tcPr>
            <w:tcW w:w="1654" w:type="dxa"/>
          </w:tcPr>
          <w:p w14:paraId="092C0735" w14:textId="32A0DEAD" w:rsidR="00F322C6" w:rsidRDefault="00F322C6" w:rsidP="00F322C6">
            <w:pPr>
              <w:pStyle w:val="ListParagraph"/>
              <w:ind w:left="0"/>
            </w:pPr>
            <w:r>
              <w:t>Middletown</w:t>
            </w:r>
          </w:p>
        </w:tc>
        <w:tc>
          <w:tcPr>
            <w:tcW w:w="1519" w:type="dxa"/>
          </w:tcPr>
          <w:p w14:paraId="791D4336" w14:textId="4D5C92B9" w:rsidR="00F322C6" w:rsidRDefault="00F322C6" w:rsidP="00F322C6">
            <w:pPr>
              <w:pStyle w:val="ListParagraph"/>
              <w:ind w:left="0"/>
            </w:pPr>
          </w:p>
        </w:tc>
        <w:tc>
          <w:tcPr>
            <w:tcW w:w="1522" w:type="dxa"/>
          </w:tcPr>
          <w:p w14:paraId="72A85FF9" w14:textId="1FB3BCBE" w:rsidR="00F322C6" w:rsidRDefault="00F322C6" w:rsidP="00F322C6">
            <w:pPr>
              <w:pStyle w:val="ListParagraph"/>
              <w:ind w:left="0"/>
            </w:pPr>
          </w:p>
        </w:tc>
        <w:tc>
          <w:tcPr>
            <w:tcW w:w="1545" w:type="dxa"/>
          </w:tcPr>
          <w:p w14:paraId="4076BDA1" w14:textId="6CC6BFAA" w:rsidR="00F322C6" w:rsidRDefault="00F322C6" w:rsidP="00F322C6">
            <w:pPr>
              <w:pStyle w:val="ListParagraph"/>
              <w:ind w:left="0"/>
            </w:pPr>
          </w:p>
        </w:tc>
        <w:tc>
          <w:tcPr>
            <w:tcW w:w="3237" w:type="dxa"/>
          </w:tcPr>
          <w:p w14:paraId="2655B22A" w14:textId="560DDC3C" w:rsidR="00F322C6" w:rsidRDefault="00F322C6" w:rsidP="00F322C6">
            <w:pPr>
              <w:pStyle w:val="ListParagraph"/>
              <w:ind w:left="0"/>
            </w:pPr>
          </w:p>
        </w:tc>
      </w:tr>
      <w:tr w:rsidR="00F322C6" w14:paraId="3208F958" w14:textId="77777777" w:rsidTr="0075457F">
        <w:tc>
          <w:tcPr>
            <w:tcW w:w="1683" w:type="dxa"/>
          </w:tcPr>
          <w:p w14:paraId="7F60365E" w14:textId="7F1FFAD5" w:rsidR="00F322C6" w:rsidRDefault="00F322C6" w:rsidP="00F322C6">
            <w:pPr>
              <w:pStyle w:val="ListParagraph"/>
              <w:ind w:left="0"/>
            </w:pPr>
            <w:r>
              <w:t>Relationship Group</w:t>
            </w:r>
          </w:p>
        </w:tc>
        <w:tc>
          <w:tcPr>
            <w:tcW w:w="1654" w:type="dxa"/>
          </w:tcPr>
          <w:p w14:paraId="2912A49E" w14:textId="2132599E" w:rsidR="00F322C6" w:rsidRDefault="00F322C6" w:rsidP="00F322C6">
            <w:pPr>
              <w:pStyle w:val="ListParagraph"/>
              <w:ind w:left="0"/>
            </w:pPr>
            <w:r>
              <w:t>Middletown</w:t>
            </w:r>
          </w:p>
        </w:tc>
        <w:tc>
          <w:tcPr>
            <w:tcW w:w="1519" w:type="dxa"/>
          </w:tcPr>
          <w:p w14:paraId="4B420D9A" w14:textId="6DE3E296" w:rsidR="00F322C6" w:rsidRDefault="00F322C6" w:rsidP="00F322C6">
            <w:pPr>
              <w:pStyle w:val="ListParagraph"/>
              <w:ind w:left="0"/>
            </w:pPr>
            <w:proofErr w:type="spellStart"/>
            <w:r>
              <w:t>Ronzette</w:t>
            </w:r>
            <w:proofErr w:type="spellEnd"/>
            <w:r>
              <w:t xml:space="preserve"> B.</w:t>
            </w:r>
          </w:p>
        </w:tc>
        <w:tc>
          <w:tcPr>
            <w:tcW w:w="1522" w:type="dxa"/>
          </w:tcPr>
          <w:p w14:paraId="40109C5F" w14:textId="028A7C41" w:rsidR="00F322C6" w:rsidRDefault="00F322C6" w:rsidP="00F322C6">
            <w:pPr>
              <w:pStyle w:val="ListParagraph"/>
              <w:ind w:left="0"/>
            </w:pPr>
            <w:r>
              <w:t>None</w:t>
            </w:r>
          </w:p>
        </w:tc>
        <w:tc>
          <w:tcPr>
            <w:tcW w:w="1545" w:type="dxa"/>
          </w:tcPr>
          <w:p w14:paraId="584BB0AB" w14:textId="4819A3BA" w:rsidR="00F322C6" w:rsidRDefault="0074085D" w:rsidP="00F322C6">
            <w:pPr>
              <w:pStyle w:val="ListParagraph"/>
              <w:ind w:left="0"/>
            </w:pPr>
            <w:r>
              <w:t>None</w:t>
            </w:r>
          </w:p>
        </w:tc>
        <w:tc>
          <w:tcPr>
            <w:tcW w:w="3237" w:type="dxa"/>
          </w:tcPr>
          <w:p w14:paraId="6AC566E3" w14:textId="1267D8D3" w:rsidR="00F322C6" w:rsidRDefault="00F322C6" w:rsidP="00F322C6">
            <w:pPr>
              <w:pStyle w:val="ListParagraph"/>
              <w:ind w:left="0"/>
            </w:pPr>
            <w:r>
              <w:t>Group is doing well. Meeting attendance is flexible.</w:t>
            </w:r>
            <w:r w:rsidR="009A150F">
              <w:t xml:space="preserve"> Not open the 10</w:t>
            </w:r>
            <w:r w:rsidR="009A150F" w:rsidRPr="009A150F">
              <w:rPr>
                <w:vertAlign w:val="superscript"/>
              </w:rPr>
              <w:t>th</w:t>
            </w:r>
            <w:r w:rsidR="009A150F">
              <w:t>, will resume 10/17</w:t>
            </w:r>
          </w:p>
        </w:tc>
      </w:tr>
      <w:tr w:rsidR="00F322C6" w14:paraId="758BD6D3" w14:textId="77777777" w:rsidTr="0075457F">
        <w:tc>
          <w:tcPr>
            <w:tcW w:w="1683" w:type="dxa"/>
          </w:tcPr>
          <w:p w14:paraId="33F115D7" w14:textId="3D2D5C04" w:rsidR="00F322C6" w:rsidRDefault="00F322C6" w:rsidP="00F322C6">
            <w:pPr>
              <w:pStyle w:val="ListParagraph"/>
              <w:ind w:left="0"/>
            </w:pPr>
            <w:r>
              <w:t>Saturday Morning Awakenings</w:t>
            </w:r>
          </w:p>
        </w:tc>
        <w:tc>
          <w:tcPr>
            <w:tcW w:w="1654" w:type="dxa"/>
          </w:tcPr>
          <w:p w14:paraId="42DFB56B" w14:textId="7A199032" w:rsidR="00F322C6" w:rsidRDefault="00F322C6" w:rsidP="00F322C6">
            <w:pPr>
              <w:pStyle w:val="ListParagraph"/>
              <w:ind w:left="0"/>
            </w:pPr>
            <w:r>
              <w:t>Newburgh</w:t>
            </w:r>
          </w:p>
        </w:tc>
        <w:tc>
          <w:tcPr>
            <w:tcW w:w="1519" w:type="dxa"/>
          </w:tcPr>
          <w:p w14:paraId="1B3F9B52" w14:textId="35593607" w:rsidR="00F322C6" w:rsidRDefault="00F322C6" w:rsidP="00F322C6">
            <w:pPr>
              <w:pStyle w:val="ListParagraph"/>
              <w:ind w:left="0"/>
            </w:pPr>
          </w:p>
        </w:tc>
        <w:tc>
          <w:tcPr>
            <w:tcW w:w="1522" w:type="dxa"/>
          </w:tcPr>
          <w:p w14:paraId="72365D45" w14:textId="4711A84D" w:rsidR="00F322C6" w:rsidRDefault="00F322C6" w:rsidP="00F322C6">
            <w:pPr>
              <w:pStyle w:val="ListParagraph"/>
              <w:ind w:left="0"/>
            </w:pPr>
          </w:p>
        </w:tc>
        <w:tc>
          <w:tcPr>
            <w:tcW w:w="1545" w:type="dxa"/>
          </w:tcPr>
          <w:p w14:paraId="2AA52105" w14:textId="3DF29B64" w:rsidR="00F322C6" w:rsidRDefault="00F322C6" w:rsidP="00F322C6">
            <w:pPr>
              <w:pStyle w:val="ListParagraph"/>
              <w:ind w:left="0"/>
            </w:pPr>
          </w:p>
        </w:tc>
        <w:tc>
          <w:tcPr>
            <w:tcW w:w="3237" w:type="dxa"/>
          </w:tcPr>
          <w:p w14:paraId="1BF08786" w14:textId="1AAB9B76" w:rsidR="00F322C6" w:rsidRDefault="00F322C6" w:rsidP="00F322C6">
            <w:pPr>
              <w:pStyle w:val="ListParagraph"/>
              <w:ind w:left="0"/>
            </w:pPr>
          </w:p>
        </w:tc>
      </w:tr>
      <w:tr w:rsidR="00F322C6" w14:paraId="6615FBEA" w14:textId="77777777" w:rsidTr="0075457F">
        <w:tc>
          <w:tcPr>
            <w:tcW w:w="1683" w:type="dxa"/>
          </w:tcPr>
          <w:p w14:paraId="2A029AB6" w14:textId="147C2DC4" w:rsidR="00F322C6" w:rsidRDefault="00F322C6" w:rsidP="00F322C6">
            <w:pPr>
              <w:pStyle w:val="ListParagraph"/>
              <w:ind w:left="0"/>
            </w:pPr>
            <w:r>
              <w:t>Saturday Night Beginners</w:t>
            </w:r>
          </w:p>
        </w:tc>
        <w:tc>
          <w:tcPr>
            <w:tcW w:w="1654" w:type="dxa"/>
          </w:tcPr>
          <w:p w14:paraId="40F5F69C" w14:textId="119303AD" w:rsidR="00F322C6" w:rsidRDefault="00F322C6" w:rsidP="00F322C6">
            <w:pPr>
              <w:pStyle w:val="ListParagraph"/>
              <w:ind w:left="0"/>
            </w:pPr>
            <w:r>
              <w:t>Beacon</w:t>
            </w:r>
          </w:p>
        </w:tc>
        <w:tc>
          <w:tcPr>
            <w:tcW w:w="1519" w:type="dxa"/>
          </w:tcPr>
          <w:p w14:paraId="370284E1" w14:textId="5D378237" w:rsidR="00F322C6" w:rsidRDefault="00F322C6" w:rsidP="00F322C6">
            <w:pPr>
              <w:pStyle w:val="ListParagraph"/>
              <w:ind w:left="0"/>
            </w:pPr>
          </w:p>
        </w:tc>
        <w:tc>
          <w:tcPr>
            <w:tcW w:w="1522" w:type="dxa"/>
          </w:tcPr>
          <w:p w14:paraId="76B08D24" w14:textId="6AF53D24" w:rsidR="00F322C6" w:rsidRDefault="00F322C6" w:rsidP="00F322C6">
            <w:pPr>
              <w:pStyle w:val="ListParagraph"/>
              <w:ind w:left="0"/>
            </w:pPr>
          </w:p>
        </w:tc>
        <w:tc>
          <w:tcPr>
            <w:tcW w:w="1545" w:type="dxa"/>
          </w:tcPr>
          <w:p w14:paraId="6E23A360" w14:textId="042A6F1C" w:rsidR="00F322C6" w:rsidRDefault="00F322C6" w:rsidP="00F322C6">
            <w:pPr>
              <w:pStyle w:val="ListParagraph"/>
              <w:ind w:left="0"/>
            </w:pPr>
          </w:p>
        </w:tc>
        <w:tc>
          <w:tcPr>
            <w:tcW w:w="3237" w:type="dxa"/>
          </w:tcPr>
          <w:p w14:paraId="683F791B" w14:textId="7375AAE8" w:rsidR="00F322C6" w:rsidRDefault="00F322C6" w:rsidP="00F322C6">
            <w:pPr>
              <w:pStyle w:val="ListParagraph"/>
              <w:ind w:left="0"/>
            </w:pPr>
          </w:p>
        </w:tc>
      </w:tr>
      <w:tr w:rsidR="0074085D" w14:paraId="1F9B2DC5" w14:textId="77777777" w:rsidTr="0075457F">
        <w:tc>
          <w:tcPr>
            <w:tcW w:w="1683" w:type="dxa"/>
          </w:tcPr>
          <w:p w14:paraId="5632EE23" w14:textId="42F8CE2D" w:rsidR="0074085D" w:rsidRDefault="0074085D" w:rsidP="00F322C6">
            <w:pPr>
              <w:pStyle w:val="ListParagraph"/>
              <w:ind w:left="0"/>
            </w:pPr>
            <w:r>
              <w:t>Saturday Night Fever</w:t>
            </w:r>
          </w:p>
        </w:tc>
        <w:tc>
          <w:tcPr>
            <w:tcW w:w="1654" w:type="dxa"/>
          </w:tcPr>
          <w:p w14:paraId="7AE68B2E" w14:textId="30ABA39F" w:rsidR="0074085D" w:rsidRDefault="0074085D" w:rsidP="00F322C6">
            <w:pPr>
              <w:pStyle w:val="ListParagraph"/>
              <w:ind w:left="0"/>
            </w:pPr>
            <w:r>
              <w:t>Goshen</w:t>
            </w:r>
          </w:p>
        </w:tc>
        <w:tc>
          <w:tcPr>
            <w:tcW w:w="1519" w:type="dxa"/>
          </w:tcPr>
          <w:p w14:paraId="79765513" w14:textId="72C9A5E6" w:rsidR="0074085D" w:rsidRDefault="0074085D" w:rsidP="00F322C6">
            <w:pPr>
              <w:pStyle w:val="ListParagraph"/>
              <w:ind w:left="0"/>
            </w:pPr>
            <w:r>
              <w:t>Ken F.</w:t>
            </w:r>
          </w:p>
        </w:tc>
        <w:tc>
          <w:tcPr>
            <w:tcW w:w="1522" w:type="dxa"/>
          </w:tcPr>
          <w:p w14:paraId="4BAAB35C" w14:textId="754260AD" w:rsidR="0074085D" w:rsidRDefault="0074085D" w:rsidP="00F322C6">
            <w:pPr>
              <w:pStyle w:val="ListParagraph"/>
              <w:ind w:left="0"/>
            </w:pPr>
            <w:r>
              <w:t>$98.00</w:t>
            </w:r>
          </w:p>
        </w:tc>
        <w:tc>
          <w:tcPr>
            <w:tcW w:w="1545" w:type="dxa"/>
          </w:tcPr>
          <w:p w14:paraId="6EAFBB31" w14:textId="162DA31F" w:rsidR="0074085D" w:rsidRDefault="0074085D" w:rsidP="00F322C6">
            <w:pPr>
              <w:pStyle w:val="ListParagraph"/>
              <w:ind w:left="0"/>
            </w:pPr>
            <w:r>
              <w:t>Ken – 2 years</w:t>
            </w:r>
          </w:p>
        </w:tc>
        <w:tc>
          <w:tcPr>
            <w:tcW w:w="3237" w:type="dxa"/>
          </w:tcPr>
          <w:p w14:paraId="66AD40C8" w14:textId="3BE5610A" w:rsidR="0074085D" w:rsidRDefault="0074085D" w:rsidP="00F322C6">
            <w:pPr>
              <w:pStyle w:val="ListParagraph"/>
              <w:ind w:left="0"/>
            </w:pPr>
            <w:r>
              <w:t>Needs experienced members</w:t>
            </w:r>
          </w:p>
        </w:tc>
      </w:tr>
      <w:tr w:rsidR="009A150F" w14:paraId="52E7FD3F" w14:textId="77777777" w:rsidTr="0075457F">
        <w:tc>
          <w:tcPr>
            <w:tcW w:w="1683" w:type="dxa"/>
          </w:tcPr>
          <w:p w14:paraId="69BF05E6" w14:textId="5DCDA088" w:rsidR="009A150F" w:rsidRDefault="009A150F" w:rsidP="00F322C6">
            <w:pPr>
              <w:pStyle w:val="ListParagraph"/>
              <w:ind w:left="0"/>
            </w:pPr>
            <w:r>
              <w:t>Stayin Alive</w:t>
            </w:r>
          </w:p>
        </w:tc>
        <w:tc>
          <w:tcPr>
            <w:tcW w:w="1654" w:type="dxa"/>
          </w:tcPr>
          <w:p w14:paraId="60523F64" w14:textId="24125DBE" w:rsidR="009A150F" w:rsidRDefault="009A150F" w:rsidP="00F322C6">
            <w:pPr>
              <w:pStyle w:val="ListParagraph"/>
              <w:ind w:left="0"/>
            </w:pPr>
            <w:r>
              <w:t>Port Jervis</w:t>
            </w:r>
          </w:p>
        </w:tc>
        <w:tc>
          <w:tcPr>
            <w:tcW w:w="1519" w:type="dxa"/>
          </w:tcPr>
          <w:p w14:paraId="4E56BC50" w14:textId="77777777" w:rsidR="009A150F" w:rsidRDefault="009A150F" w:rsidP="00F322C6">
            <w:pPr>
              <w:pStyle w:val="ListParagraph"/>
              <w:ind w:left="0"/>
            </w:pPr>
          </w:p>
        </w:tc>
        <w:tc>
          <w:tcPr>
            <w:tcW w:w="1522" w:type="dxa"/>
          </w:tcPr>
          <w:p w14:paraId="708332DC" w14:textId="77777777" w:rsidR="009A150F" w:rsidRDefault="009A150F" w:rsidP="00F322C6">
            <w:pPr>
              <w:pStyle w:val="ListParagraph"/>
              <w:ind w:left="0"/>
            </w:pPr>
          </w:p>
        </w:tc>
        <w:tc>
          <w:tcPr>
            <w:tcW w:w="1545" w:type="dxa"/>
          </w:tcPr>
          <w:p w14:paraId="74430E0A" w14:textId="77777777" w:rsidR="009A150F" w:rsidRDefault="009A150F" w:rsidP="00F322C6">
            <w:pPr>
              <w:pStyle w:val="ListParagraph"/>
              <w:ind w:left="0"/>
            </w:pPr>
          </w:p>
        </w:tc>
        <w:tc>
          <w:tcPr>
            <w:tcW w:w="3237" w:type="dxa"/>
          </w:tcPr>
          <w:p w14:paraId="4B7E9A08" w14:textId="77777777" w:rsidR="009A150F" w:rsidRDefault="009A150F" w:rsidP="00F322C6">
            <w:pPr>
              <w:pStyle w:val="ListParagraph"/>
              <w:ind w:left="0"/>
            </w:pPr>
          </w:p>
        </w:tc>
      </w:tr>
      <w:tr w:rsidR="00F322C6" w14:paraId="56954311" w14:textId="77777777" w:rsidTr="0075457F">
        <w:tc>
          <w:tcPr>
            <w:tcW w:w="1683" w:type="dxa"/>
          </w:tcPr>
          <w:p w14:paraId="705694FB" w14:textId="5C41D1A3" w:rsidR="00F322C6" w:rsidRDefault="00F322C6" w:rsidP="00F322C6">
            <w:pPr>
              <w:pStyle w:val="ListParagraph"/>
              <w:ind w:left="0"/>
            </w:pPr>
            <w:r>
              <w:t>Steps in the Right Direction</w:t>
            </w:r>
          </w:p>
        </w:tc>
        <w:tc>
          <w:tcPr>
            <w:tcW w:w="1654" w:type="dxa"/>
          </w:tcPr>
          <w:p w14:paraId="449E62A9" w14:textId="34C5863A" w:rsidR="00F322C6" w:rsidRDefault="00F322C6" w:rsidP="00F322C6">
            <w:pPr>
              <w:pStyle w:val="ListParagraph"/>
              <w:ind w:left="0"/>
            </w:pPr>
            <w:r>
              <w:t>Middletown</w:t>
            </w:r>
          </w:p>
        </w:tc>
        <w:tc>
          <w:tcPr>
            <w:tcW w:w="1519" w:type="dxa"/>
          </w:tcPr>
          <w:p w14:paraId="0B3BC271" w14:textId="5029248A" w:rsidR="00F322C6" w:rsidRDefault="009A150F" w:rsidP="00F322C6">
            <w:pPr>
              <w:pStyle w:val="ListParagraph"/>
              <w:ind w:left="0"/>
            </w:pPr>
            <w:r>
              <w:t xml:space="preserve">Gabrielle </w:t>
            </w:r>
          </w:p>
        </w:tc>
        <w:tc>
          <w:tcPr>
            <w:tcW w:w="1522" w:type="dxa"/>
          </w:tcPr>
          <w:p w14:paraId="0E9F22C0" w14:textId="0384F9D1" w:rsidR="00F322C6" w:rsidRDefault="00DA30DD" w:rsidP="00F322C6">
            <w:pPr>
              <w:pStyle w:val="ListParagraph"/>
              <w:ind w:left="0"/>
            </w:pPr>
            <w:r>
              <w:t>None</w:t>
            </w:r>
          </w:p>
        </w:tc>
        <w:tc>
          <w:tcPr>
            <w:tcW w:w="1545" w:type="dxa"/>
          </w:tcPr>
          <w:p w14:paraId="0A04CDFC" w14:textId="1E9BFEF9" w:rsidR="00F322C6" w:rsidRDefault="00DA30DD" w:rsidP="00F322C6">
            <w:pPr>
              <w:pStyle w:val="ListParagraph"/>
              <w:ind w:left="0"/>
            </w:pPr>
            <w:proofErr w:type="spellStart"/>
            <w:r>
              <w:t>Demaris</w:t>
            </w:r>
            <w:proofErr w:type="spellEnd"/>
            <w:r>
              <w:t xml:space="preserve"> -21 years, Edie – 15 years</w:t>
            </w:r>
          </w:p>
        </w:tc>
        <w:tc>
          <w:tcPr>
            <w:tcW w:w="3237" w:type="dxa"/>
          </w:tcPr>
          <w:p w14:paraId="755EF2CB" w14:textId="65865CCF" w:rsidR="00F322C6" w:rsidRDefault="00DA30DD" w:rsidP="00F322C6">
            <w:pPr>
              <w:pStyle w:val="ListParagraph"/>
              <w:ind w:left="0"/>
            </w:pPr>
            <w:r>
              <w:t>Trusted servants</w:t>
            </w:r>
          </w:p>
        </w:tc>
      </w:tr>
      <w:tr w:rsidR="00F322C6" w14:paraId="7AF9EA99" w14:textId="77777777" w:rsidTr="0075457F">
        <w:tc>
          <w:tcPr>
            <w:tcW w:w="1683" w:type="dxa"/>
          </w:tcPr>
          <w:p w14:paraId="1F2D354F" w14:textId="7B5E338B" w:rsidR="00F322C6" w:rsidRDefault="00F322C6" w:rsidP="00F322C6">
            <w:pPr>
              <w:pStyle w:val="ListParagraph"/>
              <w:ind w:left="0"/>
            </w:pPr>
            <w:r>
              <w:lastRenderedPageBreak/>
              <w:t>Steps on Sunday</w:t>
            </w:r>
          </w:p>
        </w:tc>
        <w:tc>
          <w:tcPr>
            <w:tcW w:w="1654" w:type="dxa"/>
          </w:tcPr>
          <w:p w14:paraId="2462C974" w14:textId="20A3767F" w:rsidR="00F322C6" w:rsidRDefault="00F322C6" w:rsidP="00F322C6">
            <w:pPr>
              <w:pStyle w:val="ListParagraph"/>
              <w:ind w:left="0"/>
            </w:pPr>
            <w:r>
              <w:t>Newburgh</w:t>
            </w:r>
          </w:p>
        </w:tc>
        <w:tc>
          <w:tcPr>
            <w:tcW w:w="1519" w:type="dxa"/>
          </w:tcPr>
          <w:p w14:paraId="7CD731FE" w14:textId="055F6A4B" w:rsidR="00F322C6" w:rsidRDefault="00DA30DD" w:rsidP="00F322C6">
            <w:pPr>
              <w:pStyle w:val="ListParagraph"/>
              <w:ind w:left="0"/>
            </w:pPr>
            <w:r>
              <w:t>Michele D.</w:t>
            </w:r>
          </w:p>
        </w:tc>
        <w:tc>
          <w:tcPr>
            <w:tcW w:w="1522" w:type="dxa"/>
          </w:tcPr>
          <w:p w14:paraId="66A5C8B8" w14:textId="64C202B9" w:rsidR="00F322C6" w:rsidRDefault="00DA30DD" w:rsidP="00F322C6">
            <w:pPr>
              <w:pStyle w:val="ListParagraph"/>
              <w:ind w:left="0"/>
            </w:pPr>
            <w:r>
              <w:t>$29.00</w:t>
            </w:r>
          </w:p>
        </w:tc>
        <w:tc>
          <w:tcPr>
            <w:tcW w:w="1545" w:type="dxa"/>
          </w:tcPr>
          <w:p w14:paraId="011226F8" w14:textId="02A2D291" w:rsidR="00F322C6" w:rsidRDefault="00DA30DD" w:rsidP="00F322C6">
            <w:pPr>
              <w:pStyle w:val="ListParagraph"/>
              <w:ind w:left="0"/>
            </w:pPr>
            <w:r>
              <w:t>Leroy – 3 years</w:t>
            </w:r>
          </w:p>
        </w:tc>
        <w:tc>
          <w:tcPr>
            <w:tcW w:w="3237" w:type="dxa"/>
          </w:tcPr>
          <w:p w14:paraId="306DAFB1" w14:textId="40F01DFB" w:rsidR="00F322C6" w:rsidRDefault="00DA30DD" w:rsidP="00F322C6">
            <w:pPr>
              <w:pStyle w:val="ListParagraph"/>
              <w:ind w:left="0"/>
            </w:pPr>
            <w:r>
              <w:t>Group is wheelchair accessible</w:t>
            </w:r>
            <w:r w:rsidR="009A150F">
              <w:t>. We could use experienced members to speak on steps. A lot of newcomers from facilities</w:t>
            </w:r>
          </w:p>
        </w:tc>
      </w:tr>
      <w:tr w:rsidR="00F322C6" w14:paraId="465CD6F4" w14:textId="77777777" w:rsidTr="0075457F">
        <w:tc>
          <w:tcPr>
            <w:tcW w:w="1683" w:type="dxa"/>
          </w:tcPr>
          <w:p w14:paraId="03FEB5F1" w14:textId="107DA2A8" w:rsidR="00F322C6" w:rsidRDefault="00F322C6" w:rsidP="00F322C6">
            <w:pPr>
              <w:pStyle w:val="ListParagraph"/>
              <w:ind w:left="0"/>
            </w:pPr>
            <w:r>
              <w:t>Steps to Life</w:t>
            </w:r>
          </w:p>
        </w:tc>
        <w:tc>
          <w:tcPr>
            <w:tcW w:w="1654" w:type="dxa"/>
          </w:tcPr>
          <w:p w14:paraId="5D967F25" w14:textId="51463D7E" w:rsidR="00F322C6" w:rsidRDefault="00F322C6" w:rsidP="00F322C6">
            <w:pPr>
              <w:pStyle w:val="ListParagraph"/>
              <w:ind w:left="0"/>
            </w:pPr>
            <w:r>
              <w:t>Washingtonville</w:t>
            </w:r>
          </w:p>
        </w:tc>
        <w:tc>
          <w:tcPr>
            <w:tcW w:w="1519" w:type="dxa"/>
          </w:tcPr>
          <w:p w14:paraId="719888CD" w14:textId="10360C24" w:rsidR="00F322C6" w:rsidRDefault="009A150F" w:rsidP="00F322C6">
            <w:pPr>
              <w:pStyle w:val="ListParagraph"/>
              <w:ind w:left="0"/>
            </w:pPr>
            <w:r>
              <w:t>Rob</w:t>
            </w:r>
          </w:p>
        </w:tc>
        <w:tc>
          <w:tcPr>
            <w:tcW w:w="1522" w:type="dxa"/>
          </w:tcPr>
          <w:p w14:paraId="03C522ED" w14:textId="705701CF" w:rsidR="00F322C6" w:rsidRDefault="009A150F" w:rsidP="00F322C6">
            <w:pPr>
              <w:pStyle w:val="ListParagraph"/>
              <w:ind w:left="0"/>
            </w:pPr>
            <w:r>
              <w:t xml:space="preserve">$23.00 </w:t>
            </w:r>
          </w:p>
        </w:tc>
        <w:tc>
          <w:tcPr>
            <w:tcW w:w="1545" w:type="dxa"/>
          </w:tcPr>
          <w:p w14:paraId="3CD99AB7" w14:textId="10F2B7E0" w:rsidR="00F322C6" w:rsidRDefault="009A150F" w:rsidP="00F322C6">
            <w:pPr>
              <w:pStyle w:val="ListParagraph"/>
              <w:ind w:left="0"/>
            </w:pPr>
            <w:r>
              <w:t>Kenny – 28, Karen – 5 years</w:t>
            </w:r>
          </w:p>
        </w:tc>
        <w:tc>
          <w:tcPr>
            <w:tcW w:w="3237" w:type="dxa"/>
          </w:tcPr>
          <w:p w14:paraId="0311364D" w14:textId="5719A4FE" w:rsidR="00F322C6" w:rsidRDefault="009A150F" w:rsidP="00F322C6">
            <w:pPr>
              <w:pStyle w:val="ListParagraph"/>
              <w:ind w:left="0"/>
            </w:pPr>
            <w:r>
              <w:t>(No report submitted)</w:t>
            </w:r>
          </w:p>
        </w:tc>
      </w:tr>
      <w:tr w:rsidR="00F322C6" w14:paraId="37860AF8" w14:textId="77777777" w:rsidTr="0075457F">
        <w:tc>
          <w:tcPr>
            <w:tcW w:w="1683" w:type="dxa"/>
          </w:tcPr>
          <w:p w14:paraId="0BE9D8D8" w14:textId="6CE1E96F" w:rsidR="00F322C6" w:rsidRDefault="00F322C6" w:rsidP="00F322C6">
            <w:pPr>
              <w:pStyle w:val="ListParagraph"/>
              <w:ind w:left="0"/>
            </w:pPr>
            <w:r>
              <w:t>The Joy is in the Journey</w:t>
            </w:r>
          </w:p>
        </w:tc>
        <w:tc>
          <w:tcPr>
            <w:tcW w:w="1654" w:type="dxa"/>
          </w:tcPr>
          <w:p w14:paraId="25308467" w14:textId="65342F40" w:rsidR="00F322C6" w:rsidRDefault="00F322C6" w:rsidP="00F322C6">
            <w:pPr>
              <w:pStyle w:val="ListParagraph"/>
              <w:ind w:left="0"/>
            </w:pPr>
            <w:r>
              <w:t>Middletown</w:t>
            </w:r>
          </w:p>
        </w:tc>
        <w:tc>
          <w:tcPr>
            <w:tcW w:w="1519" w:type="dxa"/>
          </w:tcPr>
          <w:p w14:paraId="51542428" w14:textId="7F9E2F3D" w:rsidR="00F322C6" w:rsidRDefault="00F322C6" w:rsidP="00F322C6">
            <w:pPr>
              <w:pStyle w:val="ListParagraph"/>
              <w:ind w:left="0"/>
            </w:pPr>
            <w:r>
              <w:t>Angel P.</w:t>
            </w:r>
          </w:p>
        </w:tc>
        <w:tc>
          <w:tcPr>
            <w:tcW w:w="1522" w:type="dxa"/>
          </w:tcPr>
          <w:p w14:paraId="23FBE9F9" w14:textId="67E93FB7" w:rsidR="00F322C6" w:rsidRDefault="00F322C6" w:rsidP="00F322C6">
            <w:pPr>
              <w:pStyle w:val="ListParagraph"/>
              <w:ind w:left="0"/>
            </w:pPr>
            <w:r>
              <w:t>$</w:t>
            </w:r>
            <w:r w:rsidR="0074085D">
              <w:t>10.00</w:t>
            </w:r>
          </w:p>
        </w:tc>
        <w:tc>
          <w:tcPr>
            <w:tcW w:w="1545" w:type="dxa"/>
          </w:tcPr>
          <w:p w14:paraId="124BCE53" w14:textId="52E7B732" w:rsidR="00F322C6" w:rsidRDefault="0074085D" w:rsidP="00F322C6">
            <w:pPr>
              <w:pStyle w:val="ListParagraph"/>
              <w:ind w:left="0"/>
            </w:pPr>
            <w:r>
              <w:t>Anthony – 10 years, 10/22</w:t>
            </w:r>
          </w:p>
        </w:tc>
        <w:tc>
          <w:tcPr>
            <w:tcW w:w="3237" w:type="dxa"/>
          </w:tcPr>
          <w:p w14:paraId="013709F7" w14:textId="15D80091" w:rsidR="00F322C6" w:rsidRDefault="00F322C6" w:rsidP="00F322C6">
            <w:pPr>
              <w:pStyle w:val="ListParagraph"/>
              <w:ind w:left="0"/>
            </w:pPr>
            <w:r>
              <w:t>None</w:t>
            </w:r>
          </w:p>
        </w:tc>
      </w:tr>
      <w:tr w:rsidR="00DA30DD" w14:paraId="12A251DF" w14:textId="77777777" w:rsidTr="0075457F">
        <w:tc>
          <w:tcPr>
            <w:tcW w:w="1683" w:type="dxa"/>
          </w:tcPr>
          <w:p w14:paraId="1454F9B9" w14:textId="71BF8DC4" w:rsidR="00DA30DD" w:rsidRDefault="00DA30DD" w:rsidP="00F322C6">
            <w:pPr>
              <w:pStyle w:val="ListParagraph"/>
              <w:ind w:left="0"/>
            </w:pPr>
            <w:r>
              <w:t>The Newcomers Group</w:t>
            </w:r>
          </w:p>
        </w:tc>
        <w:tc>
          <w:tcPr>
            <w:tcW w:w="1654" w:type="dxa"/>
          </w:tcPr>
          <w:p w14:paraId="1AFCF9D0" w14:textId="204A2203" w:rsidR="00DA30DD" w:rsidRDefault="00DA30DD" w:rsidP="00F322C6">
            <w:pPr>
              <w:pStyle w:val="ListParagraph"/>
              <w:ind w:left="0"/>
            </w:pPr>
            <w:r>
              <w:t>Beacon</w:t>
            </w:r>
          </w:p>
        </w:tc>
        <w:tc>
          <w:tcPr>
            <w:tcW w:w="1519" w:type="dxa"/>
          </w:tcPr>
          <w:p w14:paraId="76086A1A" w14:textId="491CC622" w:rsidR="00DA30DD" w:rsidRDefault="00DA30DD" w:rsidP="00F322C6">
            <w:pPr>
              <w:pStyle w:val="ListParagraph"/>
              <w:ind w:left="0"/>
            </w:pPr>
            <w:r>
              <w:t>Roberto D.</w:t>
            </w:r>
          </w:p>
        </w:tc>
        <w:tc>
          <w:tcPr>
            <w:tcW w:w="1522" w:type="dxa"/>
          </w:tcPr>
          <w:p w14:paraId="3BDB5F38" w14:textId="3A7AE389" w:rsidR="00DA30DD" w:rsidRDefault="00DA30DD" w:rsidP="00F322C6">
            <w:pPr>
              <w:pStyle w:val="ListParagraph"/>
              <w:ind w:left="0"/>
            </w:pPr>
            <w:r>
              <w:t>$26.00</w:t>
            </w:r>
          </w:p>
        </w:tc>
        <w:tc>
          <w:tcPr>
            <w:tcW w:w="1545" w:type="dxa"/>
          </w:tcPr>
          <w:p w14:paraId="69E0BBA3" w14:textId="7C4E72F0" w:rsidR="00DA30DD" w:rsidRDefault="00DA30DD" w:rsidP="00F322C6">
            <w:pPr>
              <w:pStyle w:val="ListParagraph"/>
              <w:ind w:left="0"/>
            </w:pPr>
            <w:r>
              <w:t>None</w:t>
            </w:r>
          </w:p>
        </w:tc>
        <w:tc>
          <w:tcPr>
            <w:tcW w:w="3237" w:type="dxa"/>
          </w:tcPr>
          <w:p w14:paraId="25AFAAFA" w14:textId="77777777" w:rsidR="00DA30DD" w:rsidRDefault="00DA30DD" w:rsidP="00F322C6">
            <w:pPr>
              <w:pStyle w:val="ListParagraph"/>
              <w:ind w:left="0"/>
            </w:pPr>
            <w:r>
              <w:t>Group celebrated 26 years</w:t>
            </w:r>
          </w:p>
          <w:p w14:paraId="6D8B4350" w14:textId="6BF806D5" w:rsidR="00DA30DD" w:rsidRDefault="00DA30DD" w:rsidP="00F322C6">
            <w:pPr>
              <w:pStyle w:val="ListParagraph"/>
              <w:ind w:left="0"/>
            </w:pPr>
            <w:r>
              <w:t>Needs trusted servants</w:t>
            </w:r>
          </w:p>
        </w:tc>
      </w:tr>
      <w:tr w:rsidR="00F322C6" w14:paraId="12B68835" w14:textId="77777777" w:rsidTr="0075457F">
        <w:tc>
          <w:tcPr>
            <w:tcW w:w="1683" w:type="dxa"/>
          </w:tcPr>
          <w:p w14:paraId="47DD4D19" w14:textId="2047D05F" w:rsidR="00F322C6" w:rsidRDefault="00F322C6" w:rsidP="00F322C6">
            <w:pPr>
              <w:pStyle w:val="ListParagraph"/>
              <w:ind w:left="0"/>
            </w:pPr>
            <w:r>
              <w:t>Turn It Over</w:t>
            </w:r>
          </w:p>
        </w:tc>
        <w:tc>
          <w:tcPr>
            <w:tcW w:w="1654" w:type="dxa"/>
          </w:tcPr>
          <w:p w14:paraId="0FE394EC" w14:textId="0B7B9EB2" w:rsidR="00F322C6" w:rsidRDefault="00F322C6" w:rsidP="00F322C6">
            <w:pPr>
              <w:pStyle w:val="ListParagraph"/>
              <w:ind w:left="0"/>
            </w:pPr>
            <w:r>
              <w:t>Beacon</w:t>
            </w:r>
          </w:p>
        </w:tc>
        <w:tc>
          <w:tcPr>
            <w:tcW w:w="1519" w:type="dxa"/>
          </w:tcPr>
          <w:p w14:paraId="28D4E2B3" w14:textId="50F9BAC3" w:rsidR="00F322C6" w:rsidRDefault="009A150F" w:rsidP="00F322C6">
            <w:pPr>
              <w:pStyle w:val="ListParagraph"/>
              <w:ind w:left="0"/>
            </w:pPr>
            <w:r>
              <w:t>Mark H.</w:t>
            </w:r>
          </w:p>
        </w:tc>
        <w:tc>
          <w:tcPr>
            <w:tcW w:w="1522" w:type="dxa"/>
          </w:tcPr>
          <w:p w14:paraId="0A09B304" w14:textId="3F8AB031" w:rsidR="00F322C6" w:rsidRDefault="00DA30DD" w:rsidP="00F322C6">
            <w:pPr>
              <w:pStyle w:val="ListParagraph"/>
              <w:ind w:left="0"/>
            </w:pPr>
            <w:r>
              <w:t>None</w:t>
            </w:r>
          </w:p>
        </w:tc>
        <w:tc>
          <w:tcPr>
            <w:tcW w:w="1545" w:type="dxa"/>
          </w:tcPr>
          <w:p w14:paraId="31254698" w14:textId="0F105776" w:rsidR="00F322C6" w:rsidRDefault="00DA30DD" w:rsidP="00F322C6">
            <w:pPr>
              <w:pStyle w:val="ListParagraph"/>
              <w:ind w:left="0"/>
            </w:pPr>
            <w:r>
              <w:t>Hector – 12 years</w:t>
            </w:r>
          </w:p>
        </w:tc>
        <w:tc>
          <w:tcPr>
            <w:tcW w:w="3237" w:type="dxa"/>
          </w:tcPr>
          <w:p w14:paraId="7E11FA26" w14:textId="732883F4" w:rsidR="00F322C6" w:rsidRDefault="00DA30DD" w:rsidP="00F322C6">
            <w:pPr>
              <w:pStyle w:val="ListParagraph"/>
              <w:ind w:left="0"/>
            </w:pPr>
            <w:r>
              <w:t>Celebration Tues. 10/24</w:t>
            </w:r>
          </w:p>
        </w:tc>
      </w:tr>
      <w:tr w:rsidR="00F322C6" w14:paraId="5BEEE9F4" w14:textId="77777777" w:rsidTr="0075457F">
        <w:tc>
          <w:tcPr>
            <w:tcW w:w="1683" w:type="dxa"/>
          </w:tcPr>
          <w:p w14:paraId="4B3BC55D" w14:textId="6F95BFCF" w:rsidR="00F322C6" w:rsidRDefault="00F322C6" w:rsidP="00F322C6">
            <w:pPr>
              <w:pStyle w:val="ListParagraph"/>
              <w:ind w:left="0"/>
            </w:pPr>
            <w:r>
              <w:t xml:space="preserve">Up Front </w:t>
            </w:r>
          </w:p>
        </w:tc>
        <w:tc>
          <w:tcPr>
            <w:tcW w:w="1654" w:type="dxa"/>
          </w:tcPr>
          <w:p w14:paraId="4F0F52C2" w14:textId="73921BA4" w:rsidR="00F322C6" w:rsidRDefault="00F322C6" w:rsidP="00F322C6">
            <w:pPr>
              <w:pStyle w:val="ListParagraph"/>
              <w:ind w:left="0"/>
            </w:pPr>
            <w:r>
              <w:t>Beacon</w:t>
            </w:r>
          </w:p>
        </w:tc>
        <w:tc>
          <w:tcPr>
            <w:tcW w:w="1519" w:type="dxa"/>
          </w:tcPr>
          <w:p w14:paraId="19E6AB61" w14:textId="528F9E06" w:rsidR="00F322C6" w:rsidRDefault="00F322C6" w:rsidP="00F322C6">
            <w:pPr>
              <w:pStyle w:val="ListParagraph"/>
              <w:ind w:left="0"/>
            </w:pPr>
            <w:r>
              <w:t>Lexi F.</w:t>
            </w:r>
          </w:p>
        </w:tc>
        <w:tc>
          <w:tcPr>
            <w:tcW w:w="1522" w:type="dxa"/>
          </w:tcPr>
          <w:p w14:paraId="414965FB" w14:textId="38E9652F" w:rsidR="00F322C6" w:rsidRDefault="00F322C6" w:rsidP="00F322C6">
            <w:pPr>
              <w:pStyle w:val="ListParagraph"/>
              <w:ind w:left="0"/>
            </w:pPr>
            <w:r>
              <w:t>$</w:t>
            </w:r>
            <w:r w:rsidR="00DA30DD">
              <w:t>55.00</w:t>
            </w:r>
          </w:p>
        </w:tc>
        <w:tc>
          <w:tcPr>
            <w:tcW w:w="1545" w:type="dxa"/>
          </w:tcPr>
          <w:p w14:paraId="37DA1B6F" w14:textId="5D36B5DD" w:rsidR="00F322C6" w:rsidRDefault="00DA30DD" w:rsidP="00F322C6">
            <w:pPr>
              <w:pStyle w:val="ListParagraph"/>
              <w:ind w:left="0"/>
            </w:pPr>
            <w:r>
              <w:t xml:space="preserve">Walter – 4 years, Craig – 7 years, Rick </w:t>
            </w:r>
            <w:r w:rsidR="00ED39E6">
              <w:t>-</w:t>
            </w:r>
            <w:r>
              <w:t>30 years</w:t>
            </w:r>
          </w:p>
        </w:tc>
        <w:tc>
          <w:tcPr>
            <w:tcW w:w="3237" w:type="dxa"/>
          </w:tcPr>
          <w:p w14:paraId="455B5594" w14:textId="767A5BBD" w:rsidR="00F322C6" w:rsidRDefault="00DA30DD" w:rsidP="00F322C6">
            <w:pPr>
              <w:pStyle w:val="ListParagraph"/>
              <w:ind w:left="0"/>
            </w:pPr>
            <w:r>
              <w:t>None</w:t>
            </w:r>
          </w:p>
        </w:tc>
      </w:tr>
      <w:tr w:rsidR="00F322C6" w14:paraId="07B7C0E5" w14:textId="77777777" w:rsidTr="0075457F">
        <w:tc>
          <w:tcPr>
            <w:tcW w:w="1683" w:type="dxa"/>
          </w:tcPr>
          <w:p w14:paraId="1397D248" w14:textId="00C33476" w:rsidR="00F322C6" w:rsidRDefault="00F322C6" w:rsidP="00F322C6">
            <w:pPr>
              <w:pStyle w:val="ListParagraph"/>
              <w:ind w:left="0"/>
            </w:pPr>
            <w:r>
              <w:t>Women’s Time for Change</w:t>
            </w:r>
          </w:p>
        </w:tc>
        <w:tc>
          <w:tcPr>
            <w:tcW w:w="1654" w:type="dxa"/>
          </w:tcPr>
          <w:p w14:paraId="426AD4BF" w14:textId="5F22E885" w:rsidR="00F322C6" w:rsidRDefault="00F322C6" w:rsidP="00F322C6">
            <w:pPr>
              <w:pStyle w:val="ListParagraph"/>
              <w:ind w:left="0"/>
            </w:pPr>
            <w:r>
              <w:t>Middletown</w:t>
            </w:r>
          </w:p>
        </w:tc>
        <w:tc>
          <w:tcPr>
            <w:tcW w:w="1519" w:type="dxa"/>
          </w:tcPr>
          <w:p w14:paraId="177083E6" w14:textId="36FA8304" w:rsidR="00F322C6" w:rsidRDefault="00F322C6" w:rsidP="00F322C6">
            <w:pPr>
              <w:pStyle w:val="ListParagraph"/>
              <w:ind w:left="0"/>
            </w:pPr>
            <w:r>
              <w:t xml:space="preserve">Bianca </w:t>
            </w:r>
          </w:p>
        </w:tc>
        <w:tc>
          <w:tcPr>
            <w:tcW w:w="1522" w:type="dxa"/>
          </w:tcPr>
          <w:p w14:paraId="5280C03B" w14:textId="68B2ADCF" w:rsidR="00F322C6" w:rsidRDefault="00F322C6" w:rsidP="00F322C6">
            <w:pPr>
              <w:pStyle w:val="ListParagraph"/>
              <w:ind w:left="0"/>
            </w:pPr>
            <w:r>
              <w:t>$</w:t>
            </w:r>
            <w:r w:rsidR="00E16594">
              <w:t>8.50</w:t>
            </w:r>
          </w:p>
        </w:tc>
        <w:tc>
          <w:tcPr>
            <w:tcW w:w="1545" w:type="dxa"/>
          </w:tcPr>
          <w:p w14:paraId="305B81AF" w14:textId="07F3DC2E" w:rsidR="00F322C6" w:rsidRDefault="00E16594" w:rsidP="00F322C6">
            <w:pPr>
              <w:pStyle w:val="ListParagraph"/>
              <w:ind w:left="0"/>
            </w:pPr>
            <w:r>
              <w:t>Abi 1-year 4</w:t>
            </w:r>
            <w:r w:rsidRPr="00E16594">
              <w:rPr>
                <w:vertAlign w:val="superscript"/>
              </w:rPr>
              <w:t>th</w:t>
            </w:r>
            <w:r>
              <w:t xml:space="preserve"> Mon., </w:t>
            </w:r>
          </w:p>
        </w:tc>
        <w:tc>
          <w:tcPr>
            <w:tcW w:w="3237" w:type="dxa"/>
          </w:tcPr>
          <w:p w14:paraId="418ADFC8" w14:textId="6AC8774F" w:rsidR="00F322C6" w:rsidRDefault="00E16594" w:rsidP="00F322C6">
            <w:pPr>
              <w:pStyle w:val="ListParagraph"/>
              <w:ind w:left="0"/>
            </w:pPr>
            <w:r>
              <w:t>Group anniversary</w:t>
            </w:r>
            <w:r w:rsidR="00097325">
              <w:t>,</w:t>
            </w:r>
            <w:r>
              <w:t xml:space="preserve"> 5</w:t>
            </w:r>
            <w:r w:rsidRPr="00E16594">
              <w:rPr>
                <w:vertAlign w:val="superscript"/>
              </w:rPr>
              <w:t>th</w:t>
            </w:r>
            <w:r>
              <w:t xml:space="preserve"> Monday</w:t>
            </w:r>
            <w:r w:rsidR="00097325">
              <w:t xml:space="preserve"> – 19 years</w:t>
            </w:r>
          </w:p>
        </w:tc>
      </w:tr>
      <w:tr w:rsidR="00F322C6" w14:paraId="2447C9B2" w14:textId="77777777" w:rsidTr="0075457F">
        <w:tc>
          <w:tcPr>
            <w:tcW w:w="1683" w:type="dxa"/>
          </w:tcPr>
          <w:p w14:paraId="435C39C6" w14:textId="77777777" w:rsidR="00F322C6" w:rsidRDefault="00F322C6" w:rsidP="00F322C6">
            <w:pPr>
              <w:pStyle w:val="ListParagraph"/>
              <w:ind w:left="0"/>
            </w:pPr>
          </w:p>
        </w:tc>
        <w:tc>
          <w:tcPr>
            <w:tcW w:w="1654" w:type="dxa"/>
          </w:tcPr>
          <w:p w14:paraId="44212E68" w14:textId="77777777" w:rsidR="00F322C6" w:rsidRDefault="00F322C6" w:rsidP="00F322C6">
            <w:pPr>
              <w:pStyle w:val="ListParagraph"/>
              <w:ind w:left="0"/>
            </w:pPr>
          </w:p>
        </w:tc>
        <w:tc>
          <w:tcPr>
            <w:tcW w:w="1519" w:type="dxa"/>
          </w:tcPr>
          <w:p w14:paraId="47FE1E94" w14:textId="77777777" w:rsidR="00F322C6" w:rsidRDefault="00F322C6" w:rsidP="00F322C6">
            <w:pPr>
              <w:pStyle w:val="ListParagraph"/>
              <w:ind w:left="0"/>
            </w:pPr>
          </w:p>
        </w:tc>
        <w:tc>
          <w:tcPr>
            <w:tcW w:w="1522" w:type="dxa"/>
          </w:tcPr>
          <w:p w14:paraId="7AE7E296" w14:textId="77777777" w:rsidR="00F322C6" w:rsidRDefault="00F322C6" w:rsidP="00F322C6">
            <w:pPr>
              <w:pStyle w:val="ListParagraph"/>
              <w:ind w:left="0"/>
            </w:pPr>
          </w:p>
        </w:tc>
        <w:tc>
          <w:tcPr>
            <w:tcW w:w="1545" w:type="dxa"/>
          </w:tcPr>
          <w:p w14:paraId="2CEC97FE" w14:textId="77777777" w:rsidR="00F322C6" w:rsidRDefault="00F322C6" w:rsidP="00F322C6">
            <w:pPr>
              <w:pStyle w:val="ListParagraph"/>
              <w:ind w:left="0"/>
            </w:pPr>
          </w:p>
        </w:tc>
        <w:tc>
          <w:tcPr>
            <w:tcW w:w="3237" w:type="dxa"/>
          </w:tcPr>
          <w:p w14:paraId="0B8FBCB9" w14:textId="77777777" w:rsidR="00F322C6" w:rsidRDefault="00F322C6" w:rsidP="00F322C6">
            <w:pPr>
              <w:pStyle w:val="ListParagraph"/>
              <w:ind w:left="0"/>
            </w:pPr>
          </w:p>
        </w:tc>
      </w:tr>
    </w:tbl>
    <w:p w14:paraId="437EA675" w14:textId="49C8F6FF" w:rsidR="0075457F" w:rsidRDefault="0075457F" w:rsidP="00C50FC3">
      <w:pPr>
        <w:pStyle w:val="ListParagraph"/>
        <w:ind w:left="1440"/>
      </w:pPr>
    </w:p>
    <w:p w14:paraId="254C989B" w14:textId="1428A83F" w:rsidR="00FF18A7" w:rsidRDefault="00FF18A7" w:rsidP="001C7C21">
      <w:pPr>
        <w:pStyle w:val="ListParagraph"/>
        <w:numPr>
          <w:ilvl w:val="0"/>
          <w:numId w:val="1"/>
        </w:numPr>
      </w:pPr>
      <w:r>
        <w:t xml:space="preserve">RCM report – Went down to Region last month and it has changed. It is now one day. They’ve scheduled start at 10 – done by 12:00. Very efficient. Some subcommittee chairs were not there but they did submit reports. We owe $1,158.05 for insurance for 52 meetings. That’s $21.85 per meeting.  Due 10/16. We must submit check for $289.51 (25% of total) and a monthly payment 96.50 or we can submit a check for the entire bill at once. Mike B. suggests we pay the bill upfront.  </w:t>
      </w:r>
      <w:r w:rsidR="00990EAA" w:rsidRPr="004E4DE1">
        <w:rPr>
          <w:b/>
        </w:rPr>
        <w:t xml:space="preserve">Combining </w:t>
      </w:r>
      <w:r w:rsidRPr="004E4DE1">
        <w:rPr>
          <w:b/>
        </w:rPr>
        <w:t>Helpline</w:t>
      </w:r>
      <w:r w:rsidR="00990EAA">
        <w:t xml:space="preserve">: </w:t>
      </w:r>
      <w:r>
        <w:t>they do not have an acting helpline chair. 30% of their calls cover Hudson Valley, they are only at 72% capacity, so there are some hours and days available on the Regional lev</w:t>
      </w:r>
      <w:r w:rsidR="00990EAA">
        <w:t>el if you want a helpline commi</w:t>
      </w:r>
      <w:r>
        <w:t xml:space="preserve">tment. We can merge with region helpline, which makes more sense to me, but it’s up the body. If you want to join you don’t have to go down there, you can dial in remotely. Call Maureen to ask for more information (718)768-3925. Region has been getting e-mails about Harvey, want to know if we can support the Houston members. As soon as we find out what they are looking for and we will determine how we can help. </w:t>
      </w:r>
      <w:r w:rsidR="00990EAA" w:rsidRPr="004E4DE1">
        <w:rPr>
          <w:b/>
        </w:rPr>
        <w:t>GSR learning event</w:t>
      </w:r>
      <w:r w:rsidR="00990EAA">
        <w:t xml:space="preserve"> - </w:t>
      </w:r>
      <w:r>
        <w:t>10/2</w:t>
      </w:r>
      <w:r w:rsidR="00990EAA">
        <w:t>1 12-4 Christopher street. W</w:t>
      </w:r>
      <w:r>
        <w:t xml:space="preserve">hat your responsibilities are, what goes on in area and region. What our role is in our zone. If you are a new GSR you get a lot more information. </w:t>
      </w:r>
      <w:r w:rsidR="00990EAA">
        <w:t xml:space="preserve">The </w:t>
      </w:r>
      <w:r>
        <w:t>Outreach</w:t>
      </w:r>
      <w:r w:rsidR="00990EAA">
        <w:t xml:space="preserve"> committee meets the</w:t>
      </w:r>
      <w:r>
        <w:t xml:space="preserve"> 3</w:t>
      </w:r>
      <w:r w:rsidRPr="004E4DE1">
        <w:rPr>
          <w:vertAlign w:val="superscript"/>
        </w:rPr>
        <w:t>rd</w:t>
      </w:r>
      <w:r>
        <w:t xml:space="preserve"> Saturday of each month 4:00 pm. </w:t>
      </w:r>
      <w:r w:rsidR="00990EAA">
        <w:t>Motion brought up to a vote at region (Open Arms abstained) asking RCM’s to vote whether a member of the GNYRSO, which sells</w:t>
      </w:r>
      <w:r>
        <w:t xml:space="preserve"> literature</w:t>
      </w:r>
      <w:r w:rsidR="00990EAA">
        <w:t>,</w:t>
      </w:r>
      <w:r>
        <w:t xml:space="preserve"> </w:t>
      </w:r>
      <w:r w:rsidR="00990EAA">
        <w:t xml:space="preserve">can </w:t>
      </w:r>
      <w:proofErr w:type="gramStart"/>
      <w:r w:rsidR="00990EAA">
        <w:t>be considered</w:t>
      </w:r>
      <w:proofErr w:type="gramEnd"/>
      <w:r w:rsidR="00990EAA">
        <w:t xml:space="preserve"> part of regional service and therefore be able to</w:t>
      </w:r>
      <w:r>
        <w:t xml:space="preserve"> come in when they have elections and </w:t>
      </w:r>
      <w:r w:rsidR="00990EAA">
        <w:t xml:space="preserve">be elected for a </w:t>
      </w:r>
      <w:r>
        <w:t>position in Executive committee</w:t>
      </w:r>
      <w:r w:rsidR="00990EAA">
        <w:t xml:space="preserve">. There is some question whether these people would have experience, and there are some requirements needed for the position. </w:t>
      </w:r>
      <w:r>
        <w:t xml:space="preserve"> Motion </w:t>
      </w:r>
      <w:proofErr w:type="gramStart"/>
      <w:r>
        <w:t>was brought</w:t>
      </w:r>
      <w:proofErr w:type="gramEnd"/>
      <w:r>
        <w:t xml:space="preserve"> in July. </w:t>
      </w:r>
      <w:r w:rsidR="00990EAA">
        <w:t xml:space="preserve"> Joey L. What is the Region’s policy on that? We need to know? A motion </w:t>
      </w:r>
      <w:proofErr w:type="gramStart"/>
      <w:r w:rsidR="00990EAA">
        <w:t>was made</w:t>
      </w:r>
      <w:proofErr w:type="gramEnd"/>
      <w:r w:rsidR="00990EAA">
        <w:t xml:space="preserve"> for Eileen to </w:t>
      </w:r>
      <w:r>
        <w:t xml:space="preserve">get more information and </w:t>
      </w:r>
      <w:r w:rsidR="00990EAA">
        <w:t xml:space="preserve">then we can </w:t>
      </w:r>
      <w:r>
        <w:t xml:space="preserve">vote next month. The motion passes. </w:t>
      </w:r>
      <w:r w:rsidR="00990EAA">
        <w:t xml:space="preserve">(Eileen - </w:t>
      </w:r>
      <w:r>
        <w:t xml:space="preserve">If we don’t get more information I will abstain, but I will try </w:t>
      </w:r>
      <w:r w:rsidR="00990EAA">
        <w:t xml:space="preserve">to learn more about the motion.) You can go on region’s </w:t>
      </w:r>
      <w:r>
        <w:t>website and learn more and we will ask Eileen to get more information. Their policy should be on the website. The discussion shou</w:t>
      </w:r>
      <w:r w:rsidR="00990EAA">
        <w:t>ld be in the regional minutes. W</w:t>
      </w:r>
      <w:r>
        <w:t xml:space="preserve">here do we get insurance certificates? We used to have an email. There’s a link </w:t>
      </w:r>
      <w:r w:rsidR="00990EAA">
        <w:t xml:space="preserve">to the </w:t>
      </w:r>
      <w:r>
        <w:t xml:space="preserve">updated insurance form </w:t>
      </w:r>
      <w:r w:rsidR="00990EAA">
        <w:t>on the Region’s website. F</w:t>
      </w:r>
      <w:r>
        <w:t>ollow the instructions and</w:t>
      </w:r>
      <w:r w:rsidR="004E4DE1">
        <w:t xml:space="preserve"> then get the insurance website</w:t>
      </w:r>
      <w:r>
        <w:t>. Are sub</w:t>
      </w:r>
      <w:r w:rsidR="004E4DE1">
        <w:t>-</w:t>
      </w:r>
      <w:r>
        <w:t>com</w:t>
      </w:r>
      <w:r w:rsidR="004E4DE1">
        <w:t>m</w:t>
      </w:r>
      <w:r>
        <w:t>ittees</w:t>
      </w:r>
      <w:r w:rsidR="004E4DE1">
        <w:t xml:space="preserve"> covered by insurance</w:t>
      </w:r>
      <w:r>
        <w:t xml:space="preserve"> when they rent</w:t>
      </w:r>
      <w:r w:rsidR="004E4DE1">
        <w:t xml:space="preserve"> space? </w:t>
      </w:r>
      <w:r>
        <w:t xml:space="preserve">Subcommittees </w:t>
      </w:r>
      <w:proofErr w:type="gramStart"/>
      <w:r w:rsidR="004E4DE1">
        <w:t>are covered</w:t>
      </w:r>
      <w:proofErr w:type="gramEnd"/>
      <w:r w:rsidR="004E4DE1">
        <w:t xml:space="preserve"> </w:t>
      </w:r>
      <w:r>
        <w:t xml:space="preserve">when they meet. We need to specifically tell them when and where we meet.  Eileen </w:t>
      </w:r>
      <w:proofErr w:type="gramStart"/>
      <w:r>
        <w:t>was told</w:t>
      </w:r>
      <w:proofErr w:type="gramEnd"/>
      <w:r>
        <w:t xml:space="preserve"> to refer to the meeting list and reiterate information to region.  </w:t>
      </w:r>
      <w:r w:rsidR="004E4DE1">
        <w:t xml:space="preserve">Motion was made to pay </w:t>
      </w:r>
      <w:proofErr w:type="gramStart"/>
      <w:r w:rsidR="004E4DE1">
        <w:t>all of</w:t>
      </w:r>
      <w:proofErr w:type="gramEnd"/>
      <w:r w:rsidR="004E4DE1">
        <w:t xml:space="preserve"> the insurance bill up front. </w:t>
      </w:r>
      <w:r>
        <w:t>If we pay insurance</w:t>
      </w:r>
      <w:r w:rsidR="004E4DE1">
        <w:t xml:space="preserve"> in total</w:t>
      </w:r>
      <w:r>
        <w:t xml:space="preserve">, we will spend over $3,000 and this will </w:t>
      </w:r>
      <w:proofErr w:type="spellStart"/>
      <w:proofErr w:type="gramStart"/>
      <w:r>
        <w:t>effect</w:t>
      </w:r>
      <w:proofErr w:type="spellEnd"/>
      <w:proofErr w:type="gramEnd"/>
      <w:r>
        <w:t xml:space="preserve"> our donation to region. </w:t>
      </w:r>
      <w:r w:rsidR="004E4DE1">
        <w:t>Motion passed to pay</w:t>
      </w:r>
      <w:r>
        <w:t xml:space="preserve"> insurance </w:t>
      </w:r>
      <w:r w:rsidR="004E4DE1">
        <w:t>in lump sum</w:t>
      </w:r>
      <w:r>
        <w:t xml:space="preserve">. </w:t>
      </w:r>
    </w:p>
    <w:p w14:paraId="62B2D70D" w14:textId="77777777" w:rsidR="00FF18A7" w:rsidRPr="00FF18A7" w:rsidRDefault="00FF18A7" w:rsidP="004E4DE1">
      <w:pPr>
        <w:pStyle w:val="ListParagraph"/>
        <w:ind w:left="1080"/>
      </w:pPr>
    </w:p>
    <w:p w14:paraId="1F3F5E24" w14:textId="22600861" w:rsidR="004E4DE1" w:rsidRDefault="004E4DE1" w:rsidP="004E4DE1">
      <w:pPr>
        <w:pStyle w:val="ListParagraph"/>
        <w:numPr>
          <w:ilvl w:val="0"/>
          <w:numId w:val="1"/>
        </w:numPr>
      </w:pPr>
      <w:r w:rsidRPr="004E4DE1">
        <w:rPr>
          <w:b/>
        </w:rPr>
        <w:lastRenderedPageBreak/>
        <w:t>Policy Report</w:t>
      </w:r>
      <w:r>
        <w:t xml:space="preserve"> – Joey L.: </w:t>
      </w:r>
      <w:r>
        <w:t>All is well</w:t>
      </w:r>
      <w:r>
        <w:t xml:space="preserve"> at the committee. N</w:t>
      </w:r>
      <w:r>
        <w:t xml:space="preserve">o changes, </w:t>
      </w:r>
      <w:r>
        <w:t xml:space="preserve">all </w:t>
      </w:r>
      <w:r>
        <w:t>current</w:t>
      </w:r>
      <w:r>
        <w:t xml:space="preserve"> subcommittee</w:t>
      </w:r>
      <w:r>
        <w:t xml:space="preserve"> policies are in place and if you want a copy of your subcommittee policy let me know. </w:t>
      </w:r>
    </w:p>
    <w:p w14:paraId="3912C475" w14:textId="5A7557B6" w:rsidR="001C7C21" w:rsidRDefault="0075457F" w:rsidP="001C7C21">
      <w:pPr>
        <w:pStyle w:val="ListParagraph"/>
        <w:numPr>
          <w:ilvl w:val="0"/>
          <w:numId w:val="1"/>
        </w:numPr>
      </w:pPr>
      <w:r w:rsidRPr="001C7C21">
        <w:rPr>
          <w:b/>
        </w:rPr>
        <w:t>Events and Activities Report:</w:t>
      </w:r>
      <w:r w:rsidR="005D4873">
        <w:t xml:space="preserve"> Chris C</w:t>
      </w:r>
      <w:r>
        <w:t xml:space="preserve">. </w:t>
      </w:r>
      <w:r w:rsidR="00F322C6">
        <w:t>–</w:t>
      </w:r>
      <w:r>
        <w:t xml:space="preserve"> </w:t>
      </w:r>
      <w:r w:rsidR="005D4873">
        <w:t>Meets the 2</w:t>
      </w:r>
      <w:r w:rsidR="005D4873" w:rsidRPr="005D4873">
        <w:rPr>
          <w:vertAlign w:val="superscript"/>
        </w:rPr>
        <w:t>nd</w:t>
      </w:r>
      <w:r w:rsidR="005D4873">
        <w:t xml:space="preserve"> and 4</w:t>
      </w:r>
      <w:r w:rsidR="005D4873" w:rsidRPr="005D4873">
        <w:rPr>
          <w:vertAlign w:val="superscript"/>
        </w:rPr>
        <w:t>th</w:t>
      </w:r>
      <w:r w:rsidR="005B6269">
        <w:t xml:space="preserve"> Thursday of every month at 40 Smith Street. 6 active members. Picnic was a fun day, 50+ in attendance. </w:t>
      </w:r>
      <w:r w:rsidR="00387E98">
        <w:t xml:space="preserve">(Reflected in </w:t>
      </w:r>
      <w:r w:rsidR="00ED39E6">
        <w:t xml:space="preserve">E&amp;A </w:t>
      </w:r>
      <w:r w:rsidR="00387E98">
        <w:t>Treasury</w:t>
      </w:r>
      <w:r w:rsidR="00ED39E6">
        <w:t xml:space="preserve"> report/not submitted to secretary</w:t>
      </w:r>
      <w:r w:rsidR="00387E98">
        <w:t>) – October event is the Halloween Dance 10/27 in Goshen from 8 pm – 12 pm. Tickets $10.00/$12.00 at the door. D.J. Dance, costumes, Food! – November event is bowling night! 11/10 at Colonial Lanes in Chester. 7 p.m. – 12:00 p.m. $15.00 per person (includes bowling shoes, pizza, soda, bowling) – December event is 2</w:t>
      </w:r>
      <w:r w:rsidR="00387E98" w:rsidRPr="00387E98">
        <w:rPr>
          <w:vertAlign w:val="superscript"/>
        </w:rPr>
        <w:t>nd</w:t>
      </w:r>
      <w:r w:rsidR="00387E98">
        <w:t xml:space="preserve"> annual </w:t>
      </w:r>
      <w:r w:rsidR="00ED39E6">
        <w:t>Dinosaur</w:t>
      </w:r>
      <w:r w:rsidR="00387E98">
        <w:t xml:space="preserve"> speaker jam and dance night. (submitting flyer) 12/9</w:t>
      </w:r>
      <w:r w:rsidR="00ED39E6">
        <w:t>,</w:t>
      </w:r>
      <w:r w:rsidR="00387E98">
        <w:t xml:space="preserve"> 33 Park Place, Goshen. Speakers from 12-6 p.m./Dance from 7-11 p.m. Tickets $10.00, Real success last year.  -Tickets are on sale for Halloween dance and flyers are on the table for that and bowling night. </w:t>
      </w:r>
      <w:r w:rsidR="00387E98" w:rsidRPr="00ED39E6">
        <w:rPr>
          <w:b/>
        </w:rPr>
        <w:t>GSR’s please help spread the word and announce these events.</w:t>
      </w:r>
      <w:r w:rsidR="00387E98">
        <w:t xml:space="preserve"> Let’s have fun! </w:t>
      </w:r>
    </w:p>
    <w:p w14:paraId="3DB868C8" w14:textId="4D1D66FB" w:rsidR="0075457F" w:rsidRPr="001C7C21" w:rsidRDefault="001C7C21" w:rsidP="001C7C21">
      <w:pPr>
        <w:pStyle w:val="ListParagraph"/>
        <w:numPr>
          <w:ilvl w:val="0"/>
          <w:numId w:val="1"/>
        </w:numPr>
        <w:rPr>
          <w:b/>
        </w:rPr>
      </w:pPr>
      <w:r w:rsidRPr="001C7C21">
        <w:rPr>
          <w:b/>
        </w:rPr>
        <w:t xml:space="preserve">Helpline – Derek D. </w:t>
      </w:r>
      <w:r>
        <w:t xml:space="preserve">Open position, Derek is still maintaining subcommittee while looking for a replacement. There were </w:t>
      </w:r>
      <w:r w:rsidR="00387E98">
        <w:t>15</w:t>
      </w:r>
      <w:r w:rsidR="00862331">
        <w:t xml:space="preserve"> </w:t>
      </w:r>
      <w:r>
        <w:t xml:space="preserve">calls in </w:t>
      </w:r>
      <w:r w:rsidR="00387E98">
        <w:t>September</w:t>
      </w:r>
      <w:r>
        <w:t>.</w:t>
      </w:r>
      <w:r w:rsidR="004E4DE1">
        <w:t xml:space="preserve"> Spoke to</w:t>
      </w:r>
      <w:r>
        <w:t xml:space="preserve"> </w:t>
      </w:r>
      <w:r w:rsidR="004E4DE1">
        <w:t>r</w:t>
      </w:r>
      <w:r w:rsidR="004E4DE1">
        <w:t>egional spokesperson</w:t>
      </w:r>
      <w:r w:rsidR="004E4DE1">
        <w:t xml:space="preserve"> and they</w:t>
      </w:r>
      <w:r w:rsidR="004E4DE1">
        <w:t xml:space="preserve"> talked about </w:t>
      </w:r>
      <w:r w:rsidR="004E4DE1">
        <w:t xml:space="preserve">regional helpline and outreach. Region has </w:t>
      </w:r>
      <w:r w:rsidR="004E4DE1">
        <w:t>a different s</w:t>
      </w:r>
      <w:r w:rsidR="004E4DE1">
        <w:t xml:space="preserve">ystem. It seemed easier for us to </w:t>
      </w:r>
      <w:r w:rsidR="004E4DE1">
        <w:t xml:space="preserve">keep ours </w:t>
      </w:r>
      <w:r w:rsidR="004E4DE1">
        <w:t>while they keep theirs. Anyone can volunteer for either. They cannot forward calls from their helpline for us to us.</w:t>
      </w:r>
      <w:r w:rsidR="004E4DE1">
        <w:t xml:space="preserve"> Unless someone </w:t>
      </w:r>
      <w:proofErr w:type="gramStart"/>
      <w:r w:rsidR="004E4DE1">
        <w:t>is compelled</w:t>
      </w:r>
      <w:proofErr w:type="gramEnd"/>
      <w:r w:rsidR="004E4DE1">
        <w:t xml:space="preserve"> to make a change, I don’t plan to do anything except dialogue with region</w:t>
      </w:r>
    </w:p>
    <w:p w14:paraId="4CCB57EC" w14:textId="0DDCDA8F" w:rsidR="006F41C6" w:rsidRPr="00750839" w:rsidRDefault="00750839" w:rsidP="006F41C6">
      <w:pPr>
        <w:pStyle w:val="ListParagraph"/>
        <w:numPr>
          <w:ilvl w:val="0"/>
          <w:numId w:val="1"/>
        </w:numPr>
        <w:rPr>
          <w:b/>
        </w:rPr>
      </w:pPr>
      <w:r>
        <w:rPr>
          <w:b/>
        </w:rPr>
        <w:t xml:space="preserve">Hospitals &amp; Institutions – </w:t>
      </w:r>
      <w:r>
        <w:t>Quorum of 1</w:t>
      </w:r>
      <w:r w:rsidR="005D4873">
        <w:t>5</w:t>
      </w:r>
      <w:r w:rsidR="00862331">
        <w:t>;</w:t>
      </w:r>
      <w:r>
        <w:t xml:space="preserve"> </w:t>
      </w:r>
      <w:r w:rsidR="005D4873">
        <w:t xml:space="preserve">17 in attendance, 5 received orientation, 1 </w:t>
      </w:r>
      <w:r w:rsidR="00862331">
        <w:t>n</w:t>
      </w:r>
      <w:r w:rsidR="005D4873">
        <w:t>ew member joined.</w:t>
      </w:r>
      <w:r>
        <w:t xml:space="preserve"> </w:t>
      </w:r>
      <w:r w:rsidR="005D4873">
        <w:t xml:space="preserve">1 completed training. Spent $292.50 on literature. Spent $413.00 on Learning Day. Shirts cost $1740.97. We still have shirts for sale and we are taking paid preorders for other items. Will provide donation to area at closeout of sales with completed financial report. </w:t>
      </w:r>
      <w:r w:rsidR="00ED39E6">
        <w:t xml:space="preserve">We have 30 T-shirts and one hoodie for sale, donation could be more than $500 and we are still taking orders for the rest of the month. Two events we are going to, we take them outside the area. </w:t>
      </w:r>
      <w:r w:rsidR="008E4B78">
        <w:t xml:space="preserve">Learning day </w:t>
      </w:r>
      <w:proofErr w:type="gramStart"/>
      <w:r w:rsidR="008E4B78">
        <w:t>huge success</w:t>
      </w:r>
      <w:proofErr w:type="gramEnd"/>
      <w:r w:rsidR="008E4B78">
        <w:t xml:space="preserve">, more than 100 people there. Money spent on food </w:t>
      </w:r>
      <w:proofErr w:type="gramStart"/>
      <w:r w:rsidR="008E4B78">
        <w:t>was not wasted</w:t>
      </w:r>
      <w:proofErr w:type="gramEnd"/>
      <w:r w:rsidR="008E4B78">
        <w:t xml:space="preserve">. Really wonderful, hoping to have another one next year. </w:t>
      </w:r>
      <w:r w:rsidR="005D4873">
        <w:t xml:space="preserve">Crystal celebrates 2 years clean the </w:t>
      </w:r>
      <w:r w:rsidR="008E4B78" w:rsidRPr="008E4B78">
        <w:rPr>
          <w:b/>
        </w:rPr>
        <w:t>third</w:t>
      </w:r>
      <w:r w:rsidR="005D4873">
        <w:t xml:space="preserve"> Friday of the month at Friday Night Lights in Goshen.  </w:t>
      </w:r>
      <w:r>
        <w:t xml:space="preserve"> </w:t>
      </w:r>
      <w:r w:rsidR="008E4B78">
        <w:t xml:space="preserve">Brooklyn area learning day on Sunday, call Wanda to arrange going. 10/14 Women’s Unity Day. </w:t>
      </w:r>
    </w:p>
    <w:p w14:paraId="7D67D71A" w14:textId="28CD0C5D" w:rsidR="00750839" w:rsidRPr="000E0A96" w:rsidRDefault="00750839" w:rsidP="006F41C6">
      <w:pPr>
        <w:pStyle w:val="ListParagraph"/>
        <w:numPr>
          <w:ilvl w:val="0"/>
          <w:numId w:val="1"/>
        </w:numPr>
        <w:rPr>
          <w:b/>
        </w:rPr>
      </w:pPr>
      <w:r>
        <w:rPr>
          <w:b/>
        </w:rPr>
        <w:t>Meeting List</w:t>
      </w:r>
      <w:r>
        <w:t xml:space="preserve"> – Mark H. printed 1000 copies of the meeting lists for $75. 200 were given to H&amp;I, the rest are for groups. </w:t>
      </w:r>
      <w:r w:rsidR="00D140A9">
        <w:t xml:space="preserve">Does everyone have some meeting lists? Make sure you get rid of all your old meeting lists. </w:t>
      </w:r>
      <w:r>
        <w:t xml:space="preserve">PLEASE NOTE THIS IN YOUR MEETING LIST: </w:t>
      </w:r>
      <w:r w:rsidR="005D4873">
        <w:t>Sunday 3-7-11 in Montgomery –  add 1</w:t>
      </w:r>
      <w:r w:rsidR="005D4873" w:rsidRPr="005D4873">
        <w:rPr>
          <w:vertAlign w:val="superscript"/>
        </w:rPr>
        <w:t>st</w:t>
      </w:r>
      <w:r w:rsidR="005D4873">
        <w:t xml:space="preserve"> Sunday Tradition, Saturday, Saturday Night Fever in Goshen – add RF (Rotating Format). The discrepancy between the regional meeting list and our area </w:t>
      </w:r>
      <w:proofErr w:type="gramStart"/>
      <w:r w:rsidR="008E4B78">
        <w:t>was</w:t>
      </w:r>
      <w:r w:rsidR="005D4873">
        <w:t xml:space="preserve"> corrected</w:t>
      </w:r>
      <w:proofErr w:type="gramEnd"/>
      <w:r w:rsidR="005D4873">
        <w:t xml:space="preserve">. Everything is current and up to date. Any changes that come up, please contact me a week before Area.  </w:t>
      </w:r>
      <w:r w:rsidR="000E0A96">
        <w:t xml:space="preserve">You can also print meeting lists from the website when changes </w:t>
      </w:r>
      <w:proofErr w:type="gramStart"/>
      <w:r w:rsidR="000E0A96">
        <w:t>are made</w:t>
      </w:r>
      <w:proofErr w:type="gramEnd"/>
      <w:r w:rsidR="000E0A96">
        <w:t xml:space="preserve"> so you don’t have to change them by hand. </w:t>
      </w:r>
    </w:p>
    <w:p w14:paraId="43192863" w14:textId="21BCA113" w:rsidR="000E0A96" w:rsidRPr="000E0A96" w:rsidRDefault="000E0A96" w:rsidP="006F41C6">
      <w:pPr>
        <w:pStyle w:val="ListParagraph"/>
        <w:numPr>
          <w:ilvl w:val="0"/>
          <w:numId w:val="1"/>
        </w:numPr>
        <w:rPr>
          <w:b/>
        </w:rPr>
      </w:pPr>
      <w:r>
        <w:rPr>
          <w:b/>
        </w:rPr>
        <w:t xml:space="preserve">Literature </w:t>
      </w:r>
      <w:r>
        <w:t xml:space="preserve">– Edwin M. – </w:t>
      </w:r>
      <w:r w:rsidR="00497667">
        <w:t xml:space="preserve">Literature sales last month were $671.70. </w:t>
      </w:r>
      <w:r w:rsidR="00400B9F">
        <w:t xml:space="preserve">($677.70 Treasurer says that’s her total) </w:t>
      </w:r>
      <w:r w:rsidR="00497667">
        <w:t>Literature purchased fo</w:t>
      </w:r>
      <w:r w:rsidR="005D4873">
        <w:t xml:space="preserve">r the month was $1,093.37. Also, </w:t>
      </w:r>
      <w:r w:rsidR="00497667">
        <w:t>I took the liberty of ordering some duplicate order forms to make it easy to receive your rec</w:t>
      </w:r>
      <w:r w:rsidR="005D4873">
        <w:t>eipts. Cost of forms are $.31 a</w:t>
      </w:r>
      <w:r w:rsidR="00497667">
        <w:t>piece. So</w:t>
      </w:r>
      <w:r w:rsidR="005D4873">
        <w:t>,</w:t>
      </w:r>
      <w:r w:rsidR="00497667">
        <w:t xml:space="preserve"> I ordered 40 for next month. Receipts for order forms </w:t>
      </w:r>
      <w:r w:rsidR="005D4873">
        <w:t>$7.17. For the duplicates $13.36</w:t>
      </w:r>
      <w:r w:rsidR="00400B9F">
        <w:t>. Expects the order this week.</w:t>
      </w:r>
    </w:p>
    <w:p w14:paraId="0F7A03A8" w14:textId="161263C9" w:rsidR="000E0A96" w:rsidRPr="000E0A96" w:rsidRDefault="000E0A96" w:rsidP="006F41C6">
      <w:pPr>
        <w:pStyle w:val="ListParagraph"/>
        <w:numPr>
          <w:ilvl w:val="0"/>
          <w:numId w:val="1"/>
        </w:numPr>
        <w:rPr>
          <w:b/>
        </w:rPr>
      </w:pPr>
      <w:r>
        <w:rPr>
          <w:b/>
        </w:rPr>
        <w:t xml:space="preserve">Outreach/Home Bound </w:t>
      </w:r>
      <w:r>
        <w:t>– Open Position, no report</w:t>
      </w:r>
      <w:r w:rsidR="00D140A9">
        <w:t>. Bring back to your groups we need a chair.</w:t>
      </w:r>
    </w:p>
    <w:p w14:paraId="317317F1" w14:textId="1F4CEBE3" w:rsidR="000E0A96" w:rsidRPr="000E0A96" w:rsidRDefault="000E0A96" w:rsidP="006F41C6">
      <w:pPr>
        <w:pStyle w:val="ListParagraph"/>
        <w:numPr>
          <w:ilvl w:val="0"/>
          <w:numId w:val="1"/>
        </w:numPr>
        <w:rPr>
          <w:b/>
        </w:rPr>
      </w:pPr>
      <w:r>
        <w:rPr>
          <w:b/>
        </w:rPr>
        <w:t xml:space="preserve">Website Committee </w:t>
      </w:r>
      <w:r>
        <w:t xml:space="preserve">- Mark R. – Website </w:t>
      </w:r>
      <w:r w:rsidR="00400B9F">
        <w:t>sub</w:t>
      </w:r>
      <w:r>
        <w:t xml:space="preserve">committee meets the Tuesday before area at 18 Little Britain Road, Newburgh, NY. </w:t>
      </w:r>
      <w:r w:rsidR="00497667">
        <w:t>Posted the meeting list and minutes from last month</w:t>
      </w:r>
      <w:r w:rsidR="00D140A9">
        <w:t xml:space="preserve">. </w:t>
      </w:r>
      <w:r w:rsidR="00497667">
        <w:t>Hopefully we will get the chair</w:t>
      </w:r>
      <w:r w:rsidR="00400B9F">
        <w:t xml:space="preserve"> </w:t>
      </w:r>
      <w:r w:rsidR="00497667">
        <w:t>people changed on the pages. Will post the Halloween flyer, too.</w:t>
      </w:r>
      <w:r w:rsidR="00400B9F">
        <w:t xml:space="preserve"> Expect to post the bowling flyer.</w:t>
      </w:r>
      <w:r w:rsidR="00497667">
        <w:t xml:space="preserve"> </w:t>
      </w:r>
    </w:p>
    <w:p w14:paraId="43FA1F00" w14:textId="1913EACE" w:rsidR="00400B9F" w:rsidRDefault="009E43CA" w:rsidP="00400B9F">
      <w:pPr>
        <w:pStyle w:val="ListParagraph"/>
        <w:numPr>
          <w:ilvl w:val="0"/>
          <w:numId w:val="1"/>
        </w:numPr>
      </w:pPr>
      <w:r>
        <w:rPr>
          <w:b/>
        </w:rPr>
        <w:t xml:space="preserve">Speaker Exchange </w:t>
      </w:r>
      <w:r w:rsidR="00400B9F">
        <w:t>–</w:t>
      </w:r>
      <w:r>
        <w:t xml:space="preserve"> </w:t>
      </w:r>
      <w:r w:rsidR="00400B9F">
        <w:t>Not present.</w:t>
      </w:r>
    </w:p>
    <w:p w14:paraId="5342AC4D" w14:textId="2C238FAB" w:rsidR="00400B9F" w:rsidRDefault="009E43CA" w:rsidP="00400B9F">
      <w:pPr>
        <w:pStyle w:val="ListParagraph"/>
        <w:numPr>
          <w:ilvl w:val="0"/>
          <w:numId w:val="1"/>
        </w:numPr>
      </w:pPr>
      <w:r w:rsidRPr="00400B9F">
        <w:rPr>
          <w:b/>
        </w:rPr>
        <w:t xml:space="preserve">Public Information – </w:t>
      </w:r>
      <w:r w:rsidR="00D140A9">
        <w:t xml:space="preserve">Marty C </w:t>
      </w:r>
      <w:r>
        <w:t xml:space="preserve">– </w:t>
      </w:r>
      <w:r w:rsidR="00400B9F">
        <w:t xml:space="preserve">(No written report submitted) </w:t>
      </w:r>
      <w:r w:rsidR="00D140A9">
        <w:t>Our subcommittee met the 2</w:t>
      </w:r>
      <w:r w:rsidR="00D140A9" w:rsidRPr="00400B9F">
        <w:rPr>
          <w:vertAlign w:val="superscript"/>
        </w:rPr>
        <w:t>nd</w:t>
      </w:r>
      <w:r w:rsidR="00D140A9">
        <w:t xml:space="preserve"> Wednesday of August at 7:30 pm, 1</w:t>
      </w:r>
      <w:r w:rsidR="00D140A9" w:rsidRPr="00400B9F">
        <w:rPr>
          <w:vertAlign w:val="superscript"/>
        </w:rPr>
        <w:t>st</w:t>
      </w:r>
      <w:r w:rsidR="00D140A9">
        <w:t xml:space="preserve"> Presbyterian Church, 142 Stage Road, Monroe NY (Clean and Crazy location). Our</w:t>
      </w:r>
      <w:r w:rsidR="00400B9F">
        <w:t xml:space="preserve"> next meeting </w:t>
      </w:r>
      <w:proofErr w:type="gramStart"/>
      <w:r w:rsidR="00400B9F">
        <w:t>is scheduled</w:t>
      </w:r>
      <w:proofErr w:type="gramEnd"/>
      <w:r w:rsidR="00400B9F">
        <w:t xml:space="preserve"> for 10/11</w:t>
      </w:r>
      <w:r w:rsidR="00D140A9">
        <w:t xml:space="preserve">/17. Please take it back to your groups. We need and encourage participation. Planned agenda: working on presentation material preparing for fall school openings. PI presentations: </w:t>
      </w:r>
      <w:proofErr w:type="gramStart"/>
      <w:r w:rsidR="00D140A9">
        <w:t>Possible</w:t>
      </w:r>
      <w:r w:rsidR="00400B9F">
        <w:t xml:space="preserve"> Goshen</w:t>
      </w:r>
      <w:proofErr w:type="gramEnd"/>
      <w:r w:rsidR="00400B9F">
        <w:t xml:space="preserve"> school presentation in November</w:t>
      </w:r>
      <w:r w:rsidR="00D140A9">
        <w:t>.</w:t>
      </w:r>
      <w:r w:rsidR="00400B9F">
        <w:t xml:space="preserve"> PI participated in learning day.</w:t>
      </w:r>
      <w:r w:rsidR="00D140A9">
        <w:t xml:space="preserve"> </w:t>
      </w:r>
      <w:r w:rsidR="00400B9F">
        <w:t xml:space="preserve">Received rent check $30 for three months.  We </w:t>
      </w:r>
      <w:proofErr w:type="gramStart"/>
      <w:r w:rsidR="00400B9F">
        <w:t>were supposed</w:t>
      </w:r>
      <w:proofErr w:type="gramEnd"/>
      <w:r w:rsidR="00400B9F">
        <w:t xml:space="preserve"> to attend the symposium in Monroe-Woodbury but we were not contacted by the school district. There will be another one in Minisink Valley at the end of the month. If you know of any events we will reach out. </w:t>
      </w:r>
    </w:p>
    <w:p w14:paraId="7DF0F912" w14:textId="77777777" w:rsidR="009D06C1" w:rsidRDefault="004E4DE1" w:rsidP="009D06C1">
      <w:pPr>
        <w:pStyle w:val="ListParagraph"/>
        <w:numPr>
          <w:ilvl w:val="0"/>
          <w:numId w:val="1"/>
        </w:numPr>
      </w:pPr>
      <w:r w:rsidRPr="004E4DE1">
        <w:rPr>
          <w:b/>
        </w:rPr>
        <w:lastRenderedPageBreak/>
        <w:t xml:space="preserve">Ad-Hoc </w:t>
      </w:r>
      <w:proofErr w:type="gramStart"/>
      <w:r>
        <w:rPr>
          <w:b/>
        </w:rPr>
        <w:t>for Convention</w:t>
      </w:r>
      <w:proofErr w:type="gramEnd"/>
      <w:r>
        <w:rPr>
          <w:b/>
        </w:rPr>
        <w:t xml:space="preserve"> C</w:t>
      </w:r>
      <w:r w:rsidRPr="004E4DE1">
        <w:rPr>
          <w:b/>
        </w:rPr>
        <w:t>ommittee</w:t>
      </w:r>
      <w:r>
        <w:t xml:space="preserve"> – Marty C. </w:t>
      </w:r>
      <w:r>
        <w:t xml:space="preserve">– We </w:t>
      </w:r>
      <w:r>
        <w:t xml:space="preserve">met last Saturday, </w:t>
      </w:r>
      <w:r>
        <w:t>about 12 people met.</w:t>
      </w:r>
      <w:r>
        <w:t xml:space="preserve"> We got together and used policies from Bergen and Nassau </w:t>
      </w:r>
      <w:r>
        <w:t>and took what worked and put in</w:t>
      </w:r>
      <w:r>
        <w:t xml:space="preserve">to one policy and we </w:t>
      </w:r>
      <w:proofErr w:type="gramStart"/>
      <w:r>
        <w:t>made adjustments</w:t>
      </w:r>
      <w:proofErr w:type="gramEnd"/>
      <w:r>
        <w:t>. The policy</w:t>
      </w:r>
      <w:r>
        <w:t xml:space="preserve"> reads</w:t>
      </w:r>
      <w:r>
        <w:t xml:space="preserve"> for the three-day convention, but </w:t>
      </w:r>
      <w:r>
        <w:t xml:space="preserve">you are voting on a </w:t>
      </w:r>
      <w:r w:rsidR="009D06C1">
        <w:t>one-</w:t>
      </w:r>
      <w:r>
        <w:t>day</w:t>
      </w:r>
      <w:r>
        <w:t xml:space="preserve"> convention</w:t>
      </w:r>
      <w:r>
        <w:t xml:space="preserve">. Anything saying 3 days would not apply. This will be a standing policy, once </w:t>
      </w:r>
      <w:r w:rsidR="009D06C1">
        <w:t xml:space="preserve">approved by the groups </w:t>
      </w:r>
      <w:proofErr w:type="gramStart"/>
      <w:r w:rsidR="009D06C1">
        <w:t>i</w:t>
      </w:r>
      <w:r>
        <w:t>n the event that</w:t>
      </w:r>
      <w:proofErr w:type="gramEnd"/>
      <w:r>
        <w:t xml:space="preserve"> it becomes a standing subcommittee. When you read it</w:t>
      </w:r>
      <w:r w:rsidR="009D06C1">
        <w:t>,</w:t>
      </w:r>
      <w:r>
        <w:t xml:space="preserve"> you will see it is in detail and covers a lot. Each GSR will get a policy and you will need to go over it with your groups. </w:t>
      </w:r>
      <w:r w:rsidR="009D06C1">
        <w:t>(</w:t>
      </w:r>
      <w:r>
        <w:t>Handed out 30 copies.</w:t>
      </w:r>
      <w:r w:rsidR="009D06C1">
        <w:t>)</w:t>
      </w:r>
      <w:r>
        <w:t xml:space="preserve"> Bring a copy to groups where the GSR is not here, so they can vote. E-mail policy to secret</w:t>
      </w:r>
      <w:r w:rsidR="009D06C1">
        <w:t xml:space="preserve">ary and </w:t>
      </w:r>
      <w:proofErr w:type="gramStart"/>
      <w:r w:rsidR="009D06C1">
        <w:t>possibly put</w:t>
      </w:r>
      <w:proofErr w:type="gramEnd"/>
      <w:r w:rsidR="009D06C1">
        <w:t xml:space="preserve"> on website</w:t>
      </w:r>
      <w:r>
        <w:t>.</w:t>
      </w:r>
      <w:r w:rsidR="009D06C1">
        <w:t xml:space="preserve"> This is a yes or no vote only. </w:t>
      </w:r>
    </w:p>
    <w:p w14:paraId="0C8DABD9" w14:textId="69BA0573" w:rsidR="00555F72" w:rsidRDefault="009E43CA" w:rsidP="009D06C1">
      <w:pPr>
        <w:pStyle w:val="ListParagraph"/>
        <w:numPr>
          <w:ilvl w:val="0"/>
          <w:numId w:val="1"/>
        </w:numPr>
      </w:pPr>
      <w:r w:rsidRPr="009D06C1">
        <w:rPr>
          <w:b/>
        </w:rPr>
        <w:t>OLD BUSINESS</w:t>
      </w:r>
      <w:r w:rsidR="00555F72">
        <w:t xml:space="preserve"> </w:t>
      </w:r>
    </w:p>
    <w:p w14:paraId="3EDA5418" w14:textId="77777777" w:rsidR="009D06C1" w:rsidRDefault="00555F72" w:rsidP="009D06C1">
      <w:pPr>
        <w:pStyle w:val="ListParagraph"/>
        <w:numPr>
          <w:ilvl w:val="0"/>
          <w:numId w:val="1"/>
        </w:numPr>
      </w:pPr>
      <w:r>
        <w:rPr>
          <w:b/>
        </w:rPr>
        <w:t xml:space="preserve">Outreach/Homebound </w:t>
      </w:r>
      <w:r>
        <w:t xml:space="preserve">is still open. Bring this back to your groups that we need a chair for this committee. The clean time requirement is 1 </w:t>
      </w:r>
      <w:r w:rsidR="009D06C1">
        <w:t>year and legal means of support.</w:t>
      </w:r>
    </w:p>
    <w:p w14:paraId="4ACEBD27" w14:textId="167000CD" w:rsidR="009D06C1" w:rsidRDefault="009D06C1" w:rsidP="009D06C1">
      <w:pPr>
        <w:pStyle w:val="ListParagraph"/>
        <w:numPr>
          <w:ilvl w:val="0"/>
          <w:numId w:val="1"/>
        </w:numPr>
      </w:pPr>
      <w:r w:rsidRPr="009D06C1">
        <w:rPr>
          <w:b/>
        </w:rPr>
        <w:t xml:space="preserve">Motion: </w:t>
      </w:r>
      <w:r>
        <w:t xml:space="preserve">Should have gone back to the groups. </w:t>
      </w:r>
      <w:r>
        <w:t xml:space="preserve">Author – Marty C., PI committee, Second Donna C.  </w:t>
      </w:r>
    </w:p>
    <w:p w14:paraId="0392632C" w14:textId="746CCAF8" w:rsidR="009D06C1" w:rsidRDefault="009D06C1" w:rsidP="009D06C1">
      <w:pPr>
        <w:pStyle w:val="ListParagraph"/>
        <w:numPr>
          <w:ilvl w:val="1"/>
          <w:numId w:val="1"/>
        </w:numPr>
      </w:pPr>
      <w:r>
        <w:t xml:space="preserve">To amend PI policy to include purchase of presentation materials such as NA banners, table, projector and literature. Intent: To offer to the public an accurate, up-to-date view of what our fellowship provides to the public. Vote: Yes 11. </w:t>
      </w:r>
      <w:r>
        <w:t xml:space="preserve">FYI: </w:t>
      </w:r>
      <w:r>
        <w:t xml:space="preserve">PI equipment can </w:t>
      </w:r>
      <w:proofErr w:type="gramStart"/>
      <w:r>
        <w:t>be shared</w:t>
      </w:r>
      <w:proofErr w:type="gramEnd"/>
      <w:r>
        <w:t xml:space="preserve"> with subcommittees</w:t>
      </w:r>
    </w:p>
    <w:p w14:paraId="68E2A8D3" w14:textId="77777777" w:rsidR="0027559B" w:rsidRPr="0027559B" w:rsidRDefault="007F5894" w:rsidP="0027559B">
      <w:pPr>
        <w:pStyle w:val="ListParagraph"/>
        <w:numPr>
          <w:ilvl w:val="0"/>
          <w:numId w:val="1"/>
        </w:numPr>
      </w:pPr>
      <w:r>
        <w:rPr>
          <w:b/>
        </w:rPr>
        <w:t>Motion</w:t>
      </w:r>
      <w:r w:rsidRPr="007F5894">
        <w:rPr>
          <w:b/>
        </w:rPr>
        <w:t xml:space="preserve">: </w:t>
      </w:r>
      <w:r>
        <w:t xml:space="preserve">Author – </w:t>
      </w:r>
      <w:r w:rsidR="0027559B">
        <w:t>Marty C.,</w:t>
      </w:r>
      <w:r>
        <w:t xml:space="preserve"> seconded by </w:t>
      </w:r>
      <w:r w:rsidR="0027559B">
        <w:t>Ray L</w:t>
      </w:r>
      <w:r>
        <w:t xml:space="preserve">. </w:t>
      </w:r>
      <w:r w:rsidR="0027559B">
        <w:rPr>
          <w:b/>
        </w:rPr>
        <w:t xml:space="preserve">- </w:t>
      </w:r>
      <w:r w:rsidR="0027559B" w:rsidRPr="002E6D13">
        <w:rPr>
          <w:b/>
        </w:rPr>
        <w:t>(GOES BACK TO GROUPS)</w:t>
      </w:r>
      <w:r w:rsidR="0027559B" w:rsidRPr="0027559B">
        <w:rPr>
          <w:b/>
        </w:rPr>
        <w:t xml:space="preserve"> </w:t>
      </w:r>
    </w:p>
    <w:p w14:paraId="786A5B20" w14:textId="59915F64" w:rsidR="009D06C1" w:rsidRDefault="0027559B" w:rsidP="0027559B">
      <w:pPr>
        <w:pStyle w:val="ListParagraph"/>
        <w:numPr>
          <w:ilvl w:val="1"/>
          <w:numId w:val="1"/>
        </w:numPr>
      </w:pPr>
      <w:r>
        <w:t>Any trusted serva</w:t>
      </w:r>
      <w:r w:rsidR="00E605ED">
        <w:t>nt that is a co-signature on</w:t>
      </w:r>
      <w:r>
        <w:t xml:space="preserve"> any Open Arms Bank account must not be in collections from any debt collection agency including the IRS. Intent:  To secure the Open Arms Are</w:t>
      </w:r>
      <w:r w:rsidR="00E605ED">
        <w:t>a’s money from being frozen and/</w:t>
      </w:r>
      <w:r>
        <w:t>or taken to collect a debt a trusted servant may have.</w:t>
      </w:r>
    </w:p>
    <w:p w14:paraId="09BC751E" w14:textId="6C1F7352" w:rsidR="009D06C1" w:rsidRDefault="0027559B" w:rsidP="009D06C1">
      <w:pPr>
        <w:pStyle w:val="ListParagraph"/>
        <w:numPr>
          <w:ilvl w:val="1"/>
          <w:numId w:val="1"/>
        </w:numPr>
      </w:pPr>
      <w:r>
        <w:t xml:space="preserve"> </w:t>
      </w:r>
      <w:r w:rsidR="009D06C1">
        <w:t>Motion</w:t>
      </w:r>
      <w:r w:rsidR="009D06C1">
        <w:t>:</w:t>
      </w:r>
      <w:r w:rsidR="009D06C1">
        <w:t xml:space="preserve"> friendly amendment, for purposes of clarity, </w:t>
      </w:r>
      <w:r w:rsidR="009D06C1">
        <w:t>can the motion state “Open A</w:t>
      </w:r>
      <w:r w:rsidR="009D06C1">
        <w:t>rea</w:t>
      </w:r>
      <w:r w:rsidR="009D06C1">
        <w:t>’s M</w:t>
      </w:r>
      <w:r w:rsidR="009D06C1">
        <w:t>oney.</w:t>
      </w:r>
      <w:r w:rsidR="009D06C1">
        <w:t>” Deemed not necessary to change language.</w:t>
      </w:r>
      <w:r w:rsidR="009D06C1">
        <w:t xml:space="preserve"> </w:t>
      </w:r>
      <w:r w:rsidR="00E605ED">
        <w:t>Question: Ha</w:t>
      </w:r>
      <w:r w:rsidR="009D06C1">
        <w:t>s</w:t>
      </w:r>
      <w:r w:rsidR="009D06C1">
        <w:t xml:space="preserve"> the motion maker determine</w:t>
      </w:r>
      <w:r w:rsidR="009D06C1">
        <w:t>d</w:t>
      </w:r>
      <w:r w:rsidR="009D06C1">
        <w:t xml:space="preserve"> if the area is liable if a co-signature has their funds frozen</w:t>
      </w:r>
      <w:r w:rsidR="009D06C1">
        <w:t>? Yes. It</w:t>
      </w:r>
      <w:r w:rsidR="009D06C1">
        <w:t xml:space="preserve"> is something that has happened before but not in this area. </w:t>
      </w:r>
      <w:r w:rsidR="009D06C1">
        <w:t>Point of Information: Everyone on an Area checking</w:t>
      </w:r>
      <w:r w:rsidR="009D06C1">
        <w:t xml:space="preserve"> account </w:t>
      </w:r>
      <w:proofErr w:type="gramStart"/>
      <w:r w:rsidR="009D06C1">
        <w:t>has to</w:t>
      </w:r>
      <w:proofErr w:type="gramEnd"/>
      <w:r w:rsidR="009D06C1">
        <w:t xml:space="preserve"> be a co-signature. </w:t>
      </w:r>
      <w:r w:rsidR="009D06C1">
        <w:t>For example, t</w:t>
      </w:r>
      <w:r w:rsidR="009D06C1">
        <w:t>here are four signatures for the area account. For every subcommittee</w:t>
      </w:r>
      <w:r w:rsidR="009D06C1">
        <w:t>,</w:t>
      </w:r>
      <w:r w:rsidR="009D06C1">
        <w:t xml:space="preserve"> there are three. This will say anyone on these accounts cannot be in collect</w:t>
      </w:r>
      <w:r w:rsidR="009D06C1">
        <w:t>ion</w:t>
      </w:r>
      <w:r w:rsidR="009D06C1">
        <w:t xml:space="preserve">. </w:t>
      </w:r>
      <w:r w:rsidR="00E605ED">
        <w:t>(No pros or cons)</w:t>
      </w:r>
      <w:bookmarkStart w:id="0" w:name="_GoBack"/>
      <w:bookmarkEnd w:id="0"/>
    </w:p>
    <w:p w14:paraId="3006872D" w14:textId="7FB98645" w:rsidR="00733281" w:rsidRDefault="00733281" w:rsidP="009D06C1">
      <w:pPr>
        <w:pStyle w:val="ListParagraph"/>
        <w:numPr>
          <w:ilvl w:val="1"/>
          <w:numId w:val="1"/>
        </w:numPr>
      </w:pPr>
      <w:r>
        <w:t>Motion to</w:t>
      </w:r>
      <w:r w:rsidR="009D06C1">
        <w:t xml:space="preserve"> close – Meeting closed at 9:45 </w:t>
      </w:r>
      <w:r>
        <w:t>pm.</w:t>
      </w:r>
    </w:p>
    <w:p w14:paraId="7B21D312" w14:textId="6F1FD5B8" w:rsidR="00733281" w:rsidRDefault="00733281" w:rsidP="005E4805"/>
    <w:p w14:paraId="3356E8A8" w14:textId="26F77A2B" w:rsidR="00733281" w:rsidRDefault="00733281" w:rsidP="005E4805">
      <w:r>
        <w:t xml:space="preserve">UPCOMING EVENTS AROUND THE AREA: </w:t>
      </w:r>
    </w:p>
    <w:p w14:paraId="356D5610" w14:textId="21AF3E84" w:rsidR="00733281" w:rsidRDefault="00733281" w:rsidP="005E4805">
      <w:pPr>
        <w:pStyle w:val="ListParagraph"/>
        <w:numPr>
          <w:ilvl w:val="1"/>
          <w:numId w:val="1"/>
        </w:numPr>
      </w:pPr>
      <w:r>
        <w:t>Halloween Speaker Jam – M</w:t>
      </w:r>
      <w:r w:rsidR="0090356F">
        <w:t>id-Hudson Area E&amp;A Subcommittee, FREE, Saturday October 28</w:t>
      </w:r>
      <w:r w:rsidR="0090356F" w:rsidRPr="005E4805">
        <w:rPr>
          <w:vertAlign w:val="superscript"/>
        </w:rPr>
        <w:t>th</w:t>
      </w:r>
      <w:r w:rsidR="0090356F">
        <w:t>, 12-7 pm, St. James Church (Pearl and Fair Streets, Kingston). Contact Lorraine S. (845) 689-1058 or Kelly B. (845) 902-0506</w:t>
      </w:r>
    </w:p>
    <w:p w14:paraId="5AFE0C84" w14:textId="10A3BBD7" w:rsidR="0090356F" w:rsidRDefault="0090356F" w:rsidP="005E4805">
      <w:pPr>
        <w:pStyle w:val="ListParagraph"/>
        <w:numPr>
          <w:ilvl w:val="1"/>
          <w:numId w:val="1"/>
        </w:numPr>
      </w:pPr>
      <w:r>
        <w:t>Halloween Dance – Open Arms Area E&amp;A Subcommittee, $10 in advance, $12 at the door, Friday, October 27</w:t>
      </w:r>
      <w:r w:rsidRPr="005E4805">
        <w:rPr>
          <w:vertAlign w:val="superscript"/>
        </w:rPr>
        <w:t>th</w:t>
      </w:r>
      <w:r>
        <w:t xml:space="preserve">, 33 Park Place, Goshen NY, Food, fun fellowship, DJ and dancing. Costume contest, games and more. Contact Chris L (845) 248-5526 or </w:t>
      </w:r>
      <w:proofErr w:type="spellStart"/>
      <w:r>
        <w:t>Ronzette</w:t>
      </w:r>
      <w:proofErr w:type="spellEnd"/>
      <w:r>
        <w:t xml:space="preserve"> B. (845) 820-1274</w:t>
      </w:r>
    </w:p>
    <w:p w14:paraId="51BA94C8" w14:textId="4EA8E7B7" w:rsidR="00733281" w:rsidRDefault="00733281" w:rsidP="005E4805"/>
    <w:p w14:paraId="40CE3225" w14:textId="5FA2948B" w:rsidR="00733281" w:rsidRDefault="00733281" w:rsidP="005E4805"/>
    <w:p w14:paraId="7B297780" w14:textId="77777777" w:rsidR="00733281" w:rsidRPr="007F5894" w:rsidRDefault="00733281" w:rsidP="005E4805"/>
    <w:sectPr w:rsidR="00733281" w:rsidRPr="007F5894" w:rsidSect="00C50F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C51"/>
    <w:multiLevelType w:val="hybridMultilevel"/>
    <w:tmpl w:val="48066272"/>
    <w:lvl w:ilvl="0" w:tplc="931AD018">
      <w:start w:val="1"/>
      <w:numFmt w:val="upperRoman"/>
      <w:lvlText w:val="%1."/>
      <w:lvlJc w:val="left"/>
      <w:pPr>
        <w:ind w:left="1080" w:hanging="720"/>
      </w:pPr>
      <w:rPr>
        <w:rFonts w:hint="default"/>
        <w:b w:val="0"/>
      </w:rPr>
    </w:lvl>
    <w:lvl w:ilvl="1" w:tplc="2FC4BAD6">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91"/>
    <w:rsid w:val="00097325"/>
    <w:rsid w:val="000E0A96"/>
    <w:rsid w:val="0012511D"/>
    <w:rsid w:val="001C7C21"/>
    <w:rsid w:val="001E02F1"/>
    <w:rsid w:val="0021678A"/>
    <w:rsid w:val="00216DE9"/>
    <w:rsid w:val="00251F49"/>
    <w:rsid w:val="0027559B"/>
    <w:rsid w:val="0029675E"/>
    <w:rsid w:val="0029727C"/>
    <w:rsid w:val="002E6D13"/>
    <w:rsid w:val="003867E2"/>
    <w:rsid w:val="00387E98"/>
    <w:rsid w:val="00400B9F"/>
    <w:rsid w:val="00412993"/>
    <w:rsid w:val="00434D25"/>
    <w:rsid w:val="00497667"/>
    <w:rsid w:val="004C6E2C"/>
    <w:rsid w:val="004D21AB"/>
    <w:rsid w:val="004E4DE1"/>
    <w:rsid w:val="00555F72"/>
    <w:rsid w:val="00557F24"/>
    <w:rsid w:val="00575F3F"/>
    <w:rsid w:val="005B6269"/>
    <w:rsid w:val="005D4873"/>
    <w:rsid w:val="005E4805"/>
    <w:rsid w:val="005E4E9C"/>
    <w:rsid w:val="006704E2"/>
    <w:rsid w:val="006F41C6"/>
    <w:rsid w:val="00733281"/>
    <w:rsid w:val="0074085D"/>
    <w:rsid w:val="00750839"/>
    <w:rsid w:val="0075457F"/>
    <w:rsid w:val="00762E5C"/>
    <w:rsid w:val="007F5894"/>
    <w:rsid w:val="00862331"/>
    <w:rsid w:val="00885114"/>
    <w:rsid w:val="008E4B78"/>
    <w:rsid w:val="009016C6"/>
    <w:rsid w:val="0090356F"/>
    <w:rsid w:val="009126D5"/>
    <w:rsid w:val="00963C88"/>
    <w:rsid w:val="00990EAA"/>
    <w:rsid w:val="009A150F"/>
    <w:rsid w:val="009D06C1"/>
    <w:rsid w:val="009E43CA"/>
    <w:rsid w:val="00B24691"/>
    <w:rsid w:val="00B34703"/>
    <w:rsid w:val="00B41EA8"/>
    <w:rsid w:val="00BE404B"/>
    <w:rsid w:val="00C50FC3"/>
    <w:rsid w:val="00D140A9"/>
    <w:rsid w:val="00D55109"/>
    <w:rsid w:val="00DA30DD"/>
    <w:rsid w:val="00E16594"/>
    <w:rsid w:val="00E605ED"/>
    <w:rsid w:val="00E976F2"/>
    <w:rsid w:val="00ED39E6"/>
    <w:rsid w:val="00F322C6"/>
    <w:rsid w:val="00FC1BF4"/>
    <w:rsid w:val="00FF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9340"/>
  <w15:chartTrackingRefBased/>
  <w15:docId w15:val="{342A9E81-5A2C-4435-A05B-76BBB83E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691"/>
    <w:pPr>
      <w:ind w:left="720"/>
      <w:contextualSpacing/>
    </w:pPr>
  </w:style>
  <w:style w:type="character" w:styleId="Hyperlink">
    <w:name w:val="Hyperlink"/>
    <w:basedOn w:val="DefaultParagraphFont"/>
    <w:uiPriority w:val="99"/>
    <w:unhideWhenUsed/>
    <w:rsid w:val="00B24691"/>
    <w:rPr>
      <w:color w:val="0563C1" w:themeColor="hyperlink"/>
      <w:u w:val="single"/>
    </w:rPr>
  </w:style>
  <w:style w:type="character" w:styleId="UnresolvedMention">
    <w:name w:val="Unresolved Mention"/>
    <w:basedOn w:val="DefaultParagraphFont"/>
    <w:uiPriority w:val="99"/>
    <w:semiHidden/>
    <w:unhideWhenUsed/>
    <w:rsid w:val="00B24691"/>
    <w:rPr>
      <w:color w:val="808080"/>
      <w:shd w:val="clear" w:color="auto" w:fill="E6E6E6"/>
    </w:rPr>
  </w:style>
  <w:style w:type="table" w:styleId="TableGrid">
    <w:name w:val="Table Grid"/>
    <w:basedOn w:val="TableNormal"/>
    <w:uiPriority w:val="39"/>
    <w:rsid w:val="0041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4D25"/>
    <w:pPr>
      <w:spacing w:after="0" w:line="240" w:lineRule="auto"/>
    </w:pPr>
  </w:style>
  <w:style w:type="paragraph" w:styleId="BalloonText">
    <w:name w:val="Balloon Text"/>
    <w:basedOn w:val="Normal"/>
    <w:link w:val="BalloonTextChar"/>
    <w:uiPriority w:val="99"/>
    <w:semiHidden/>
    <w:unhideWhenUsed/>
    <w:rsid w:val="00F32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meehenkel@yahoo.com" TargetMode="External"/><Relationship Id="rId3" Type="http://schemas.openxmlformats.org/officeDocument/2006/relationships/settings" Target="settings.xml"/><Relationship Id="rId7" Type="http://schemas.openxmlformats.org/officeDocument/2006/relationships/hyperlink" Target="mailto:mb711true@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kysaber1949@yahoo.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auraotr98@optonline.net" TargetMode="External"/><Relationship Id="rId4" Type="http://schemas.openxmlformats.org/officeDocument/2006/relationships/webSettings" Target="webSettings.xml"/><Relationship Id="rId9" Type="http://schemas.openxmlformats.org/officeDocument/2006/relationships/hyperlink" Target="mailto:deliadoxi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Henkel</dc:creator>
  <cp:keywords/>
  <dc:description/>
  <cp:lastModifiedBy>Aimee Henkel</cp:lastModifiedBy>
  <cp:revision>3</cp:revision>
  <dcterms:created xsi:type="dcterms:W3CDTF">2017-10-07T13:25:00Z</dcterms:created>
  <dcterms:modified xsi:type="dcterms:W3CDTF">2017-10-07T19:03:00Z</dcterms:modified>
</cp:coreProperties>
</file>