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Northview PTO Meeting - Monday, Feb. 12th — 6 - 7 p.m.      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Meeting called to order at 6:01 pm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Welcome -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Introductions -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Treasurer's Report - Heidi Balance 02/12/2024 $986.12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Old Business -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January -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PD day - Donuts and bagels was canceled due to the weather that day 1/ 12 …then resceudeld but school was canceled 1/16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PTO request -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Mr. Wendt staff recognition - 6-  $20 gift card fro, Jan - May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Popcorn Fridays - $100  for the las 4 months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February-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Casey Breakfast Pizza - Feb. 5th , paper products and supplies purchased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Counselors Week Mr. Miller, Mrs. Junker and Ms. Synder 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Feb. 6 - Tuesday - gift cards, few of their favorite things $150,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 Wed. - Main Street cafe - lunch $42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Feb. 14 - Queen of Cheesecake - Valentines Day treat for staff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Feb. 26th - NV activities Night for in coming 8th graders and parents 6-7p.m. We want representation for our PTO to be in attendance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Feb. 29th - Fundraiser - Panera - Brandi -Need W9 for this event. Brandi will get fliers to me and school representatives to be posted and hang around the school. Can you ask them to have a qr code to make it easier for people to just scan with their phones.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PTO request - Nurse Wendy - $100 for chapstick and Leggings for girls. Funded 1/31/24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March -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March 1st - PD Day - Hyvee Breakfast Burritos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March 5th - Parent/Teacher Conference meal - LIttle Caesars pizza - donated - since there was no PD breakfast use funds to purchase - fruit , salads and desserts to go along with the pizza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Start Planning for Teacher Appreciation Week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Adjournment - 6:12 PM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Next meeting March 4, 2024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