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11447" w:type="dxa"/>
        <w:tblLook w:val="04A0" w:firstRow="1" w:lastRow="0" w:firstColumn="1" w:lastColumn="0" w:noHBand="0" w:noVBand="1"/>
      </w:tblPr>
      <w:tblGrid>
        <w:gridCol w:w="5037"/>
        <w:gridCol w:w="4710"/>
        <w:gridCol w:w="107"/>
        <w:gridCol w:w="1593"/>
      </w:tblGrid>
      <w:tr w:rsidRPr="00041FDC" w:rsidR="00617207" w:rsidTr="1D053B86" w14:paraId="06E73200" w14:textId="77777777">
        <w:trPr>
          <w:trHeight w:val="2119"/>
        </w:trPr>
        <w:tc>
          <w:tcPr>
            <w:tcW w:w="9747" w:type="dxa"/>
            <w:gridSpan w:val="2"/>
            <w:shd w:val="clear" w:color="auto" w:fill="auto"/>
            <w:tcMar/>
            <w:vAlign w:val="center"/>
          </w:tcPr>
          <w:p w:rsidRPr="00F11CD0" w:rsidR="00617207" w:rsidP="1D053B86" w:rsidRDefault="00F11CD0" w14:paraId="578F1482" w14:textId="00D55821">
            <w:pPr>
              <w:pStyle w:val="Title"/>
              <w:ind w:right="-392"/>
              <w:jc w:val="center"/>
              <w:rPr>
                <w:rFonts w:ascii="Century Gothic" w:hAnsi="Century Gothic"/>
              </w:rPr>
            </w:pPr>
            <w:r w:rsidR="175C70B8">
              <w:drawing>
                <wp:inline wp14:editId="0976A7C5" wp14:anchorId="179BC9D7">
                  <wp:extent cx="1047750" cy="1047750"/>
                  <wp:effectExtent l="0" t="0" r="0" b="0"/>
                  <wp:docPr id="419855772" name="Picture 18" descr="LogoColorNoText.jpeg" title=""/>
                  <wp:cNvGraphicFramePr>
                    <a:graphicFrameLocks noChangeAspect="1"/>
                  </wp:cNvGraphicFramePr>
                  <a:graphic>
                    <a:graphicData uri="http://schemas.openxmlformats.org/drawingml/2006/picture">
                      <pic:pic>
                        <pic:nvPicPr>
                          <pic:cNvPr id="0" name="Picture 18"/>
                          <pic:cNvPicPr/>
                        </pic:nvPicPr>
                        <pic:blipFill>
                          <a:blip r:embed="Rf9b7e39cf1f8460f">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bwMode="auto">
                          <a:xfrm xmlns:a="http://schemas.openxmlformats.org/drawingml/2006/main" rot="0" flipH="0" flipV="0">
                            <a:off x="0" y="0"/>
                            <a:ext cx="1047750" cy="1047750"/>
                          </a:xfrm>
                          <a:prstGeom xmlns:a="http://schemas.openxmlformats.org/drawingml/2006/main" prst="rect">
                            <a:avLst/>
                          </a:prstGeom>
                          <a:noFill xmlns:a="http://schemas.openxmlformats.org/drawingml/2006/main"/>
                          <a:ln xmlns:a="http://schemas.openxmlformats.org/drawingml/2006/main">
                            <a:noFill/>
                          </a:ln>
                        </pic:spPr>
                      </pic:pic>
                    </a:graphicData>
                  </a:graphic>
                </wp:inline>
              </w:drawing>
            </w:r>
          </w:p>
          <w:p w:rsidRPr="00F11CD0" w:rsidR="00617207" w:rsidP="1D053B86" w:rsidRDefault="00F11CD0" w14:paraId="410E2E40" w14:textId="4754CA8F">
            <w:pPr>
              <w:pStyle w:val="Title"/>
              <w:ind w:right="-392"/>
              <w:jc w:val="center"/>
              <w:rPr>
                <w:rFonts w:ascii="Century Gothic" w:hAnsi="Century Gothic"/>
              </w:rPr>
            </w:pPr>
            <w:r w:rsidR="00F11CD0">
              <w:rPr/>
              <w:t>Vision Motor Training Ltd</w:t>
            </w:r>
          </w:p>
          <w:p w:rsidRPr="00F11CD0" w:rsidR="00617207" w:rsidP="0041315F" w:rsidRDefault="00F11CD0" w14:paraId="06E731FE" w14:textId="5BDF5D59">
            <w:pPr>
              <w:pStyle w:val="Title"/>
              <w:ind w:right="-392"/>
              <w:jc w:val="center"/>
            </w:pPr>
            <w:r w:rsidR="00F11CD0">
              <w:rPr/>
              <w:t>Complaints P</w:t>
            </w:r>
            <w:r w:rsidR="005A7E91">
              <w:rPr/>
              <w:t>rocedure</w:t>
            </w:r>
          </w:p>
        </w:tc>
        <w:tc>
          <w:tcPr>
            <w:tcW w:w="1700" w:type="dxa"/>
            <w:gridSpan w:val="2"/>
            <w:shd w:val="clear" w:color="auto" w:fill="auto"/>
            <w:tcMar/>
          </w:tcPr>
          <w:p w:rsidRPr="00041FDC" w:rsidR="00617207" w:rsidP="00041FDC" w:rsidRDefault="00617207" w14:paraId="06E731FF" w14:textId="77777777">
            <w:pPr>
              <w:pStyle w:val="Default"/>
              <w:jc w:val="right"/>
              <w:rPr>
                <w:rFonts w:ascii="Century Gothic" w:hAnsi="Century Gothic"/>
                <w:b/>
                <w:bCs/>
                <w:sz w:val="22"/>
                <w:szCs w:val="22"/>
              </w:rPr>
            </w:pPr>
          </w:p>
        </w:tc>
      </w:tr>
      <w:tr w:rsidRPr="00041FDC" w:rsidR="006839EA" w:rsidTr="1D053B86" w14:paraId="06E73203" w14:textId="77777777">
        <w:trPr>
          <w:gridAfter w:val="1"/>
          <w:wAfter w:w="1593" w:type="dxa"/>
          <w:trHeight w:val="264"/>
        </w:trPr>
        <w:tc>
          <w:tcPr>
            <w:tcW w:w="5037" w:type="dxa"/>
            <w:shd w:val="clear" w:color="auto" w:fill="auto"/>
            <w:tcMar/>
          </w:tcPr>
          <w:p w:rsidR="006839EA" w:rsidP="002727C7" w:rsidRDefault="006839EA" w14:paraId="7199FBF0" w14:textId="77777777">
            <w:pPr>
              <w:pStyle w:val="Default"/>
              <w:rPr>
                <w:rFonts w:ascii="Century Gothic" w:hAnsi="Century Gothic"/>
                <w:b/>
                <w:bCs/>
                <w:sz w:val="22"/>
                <w:szCs w:val="22"/>
              </w:rPr>
            </w:pPr>
          </w:p>
          <w:p w:rsidRPr="00041FDC" w:rsidR="004C6A43" w:rsidP="002727C7" w:rsidRDefault="004C6A43" w14:paraId="06E73201" w14:textId="686B25E7">
            <w:pPr>
              <w:pStyle w:val="Default"/>
              <w:rPr>
                <w:rFonts w:ascii="Century Gothic" w:hAnsi="Century Gothic"/>
                <w:b/>
                <w:bCs/>
                <w:sz w:val="22"/>
                <w:szCs w:val="22"/>
              </w:rPr>
            </w:pPr>
          </w:p>
        </w:tc>
        <w:tc>
          <w:tcPr>
            <w:tcW w:w="4817" w:type="dxa"/>
            <w:gridSpan w:val="2"/>
            <w:shd w:val="clear" w:color="auto" w:fill="auto"/>
            <w:tcMar/>
          </w:tcPr>
          <w:p w:rsidRPr="00041FDC" w:rsidR="006839EA" w:rsidP="004C6A43" w:rsidRDefault="006839EA" w14:paraId="06E73202" w14:textId="77777777">
            <w:pPr>
              <w:pStyle w:val="Default"/>
              <w:rPr>
                <w:rFonts w:ascii="Century Gothic" w:hAnsi="Century Gothic"/>
                <w:b/>
                <w:bCs/>
                <w:sz w:val="22"/>
                <w:szCs w:val="22"/>
              </w:rPr>
            </w:pPr>
          </w:p>
        </w:tc>
      </w:tr>
    </w:tbl>
    <w:p w:rsidR="004C6A43" w:rsidP="002727C7" w:rsidRDefault="00DC6A9C" w14:paraId="61AB6B5A" w14:textId="396AAEA5">
      <w:pPr>
        <w:pStyle w:val="Default"/>
        <w:rPr>
          <w:rFonts w:ascii="Century Gothic" w:hAnsi="Century Gothic"/>
        </w:rPr>
      </w:pPr>
      <w:r>
        <w:rPr>
          <w:rFonts w:ascii="Century Gothic" w:hAnsi="Century Gothic"/>
        </w:rPr>
        <w:t>(Parents/Carers/Learners)</w:t>
      </w:r>
    </w:p>
    <w:p w:rsidR="00DC6A9C" w:rsidP="002727C7" w:rsidRDefault="00DC6A9C" w14:paraId="03E0BABA" w14:textId="77777777">
      <w:pPr>
        <w:pStyle w:val="Default"/>
        <w:rPr>
          <w:rFonts w:ascii="Century Gothic" w:hAnsi="Century Gothic"/>
        </w:rPr>
      </w:pPr>
    </w:p>
    <w:p w:rsidRPr="001D3D6E" w:rsidR="00C319AE" w:rsidP="002727C7" w:rsidRDefault="00FF496C" w14:paraId="06E73204" w14:textId="3B630B0B">
      <w:pPr>
        <w:pStyle w:val="Default"/>
        <w:rPr>
          <w:rFonts w:ascii="Century Gothic" w:hAnsi="Century Gothic"/>
        </w:rPr>
      </w:pPr>
      <w:r w:rsidRPr="001D3D6E" w:rsidR="00883045">
        <w:rPr>
          <w:rFonts w:ascii="Century Gothic" w:hAnsi="Century Gothic"/>
        </w:rPr>
        <w:t>This policy applies to all concerns and complaints other than</w:t>
      </w:r>
      <w:r w:rsidR="00B300EB">
        <w:rPr>
          <w:rFonts w:ascii="Century Gothic" w:hAnsi="Century Gothic"/>
        </w:rPr>
        <w:t>:</w:t>
      </w:r>
    </w:p>
    <w:p w:rsidRPr="001D3D6E" w:rsidR="00ED3B20" w:rsidP="002727C7" w:rsidRDefault="00ED3B20" w14:paraId="06E73205" w14:textId="77777777">
      <w:pPr>
        <w:pStyle w:val="Default"/>
        <w:rPr>
          <w:rFonts w:ascii="Century Gothic" w:hAnsi="Century Gothic"/>
        </w:rPr>
      </w:pPr>
    </w:p>
    <w:p w:rsidRPr="009E5A40" w:rsidR="009E5A40" w:rsidP="009E5A40" w:rsidRDefault="009E5A40" w14:paraId="06E73206" w14:textId="77777777">
      <w:pPr>
        <w:pStyle w:val="Default"/>
        <w:numPr>
          <w:ilvl w:val="0"/>
          <w:numId w:val="10"/>
        </w:numPr>
        <w:rPr>
          <w:rFonts w:ascii="Century Gothic" w:hAnsi="Century Gothic"/>
        </w:rPr>
      </w:pPr>
      <w:r>
        <w:rPr>
          <w:rFonts w:ascii="Century Gothic" w:hAnsi="Century Gothic"/>
          <w:b/>
        </w:rPr>
        <w:t>Access to Fair Assessment</w:t>
      </w:r>
    </w:p>
    <w:p w:rsidRPr="001D3D6E" w:rsidR="00C319AE" w:rsidP="002727C7" w:rsidRDefault="00510A4F" w14:paraId="06E73207" w14:textId="77777777">
      <w:pPr>
        <w:pStyle w:val="Default"/>
        <w:numPr>
          <w:ilvl w:val="0"/>
          <w:numId w:val="10"/>
        </w:numPr>
        <w:rPr>
          <w:rFonts w:ascii="Century Gothic" w:hAnsi="Century Gothic"/>
        </w:rPr>
      </w:pPr>
      <w:r w:rsidRPr="001D3D6E">
        <w:rPr>
          <w:rFonts w:ascii="Century Gothic" w:hAnsi="Century Gothic"/>
          <w:b/>
        </w:rPr>
        <w:t>Child Protection</w:t>
      </w:r>
      <w:r w:rsidRPr="001D3D6E">
        <w:rPr>
          <w:rFonts w:ascii="Century Gothic" w:hAnsi="Century Gothic"/>
        </w:rPr>
        <w:t xml:space="preserve"> issues </w:t>
      </w:r>
      <w:r w:rsidRPr="001D3D6E" w:rsidR="00ED3B20">
        <w:rPr>
          <w:rFonts w:ascii="Century Gothic" w:hAnsi="Century Gothic"/>
        </w:rPr>
        <w:t>and</w:t>
      </w:r>
    </w:p>
    <w:p w:rsidR="00C319AE" w:rsidP="002727C7" w:rsidRDefault="00ED3B20" w14:paraId="06E73208" w14:textId="77777777">
      <w:pPr>
        <w:pStyle w:val="Default"/>
        <w:numPr>
          <w:ilvl w:val="0"/>
          <w:numId w:val="10"/>
        </w:numPr>
        <w:rPr>
          <w:rFonts w:ascii="Century Gothic" w:hAnsi="Century Gothic"/>
        </w:rPr>
      </w:pPr>
      <w:r w:rsidRPr="001D3D6E">
        <w:rPr>
          <w:rFonts w:ascii="Century Gothic" w:hAnsi="Century Gothic"/>
          <w:b/>
        </w:rPr>
        <w:t xml:space="preserve">Exclusions </w:t>
      </w:r>
      <w:r w:rsidR="001D3D6E">
        <w:rPr>
          <w:rFonts w:ascii="Century Gothic" w:hAnsi="Century Gothic"/>
        </w:rPr>
        <w:t xml:space="preserve">where separate procedures </w:t>
      </w:r>
      <w:proofErr w:type="gramStart"/>
      <w:r w:rsidR="001D3D6E">
        <w:rPr>
          <w:rFonts w:ascii="Century Gothic" w:hAnsi="Century Gothic"/>
        </w:rPr>
        <w:t>apply</w:t>
      </w:r>
      <w:proofErr w:type="gramEnd"/>
    </w:p>
    <w:p w:rsidRPr="001D3D6E" w:rsidR="00C41430" w:rsidP="002727C7" w:rsidRDefault="00C41430" w14:paraId="06E73209" w14:textId="77777777">
      <w:pPr>
        <w:pStyle w:val="Default"/>
        <w:rPr>
          <w:rFonts w:ascii="Century Gothic" w:hAnsi="Century Gothic"/>
        </w:rPr>
      </w:pPr>
    </w:p>
    <w:p w:rsidRPr="001D3D6E" w:rsidR="00C41430" w:rsidP="002727C7" w:rsidRDefault="00883045" w14:paraId="06E7320A" w14:textId="77777777">
      <w:pPr>
        <w:pStyle w:val="Default"/>
        <w:rPr>
          <w:rFonts w:ascii="Century Gothic" w:hAnsi="Century Gothic"/>
          <w:b/>
          <w:bCs/>
        </w:rPr>
      </w:pPr>
      <w:r w:rsidRPr="001D3D6E">
        <w:rPr>
          <w:rFonts w:ascii="Century Gothic" w:hAnsi="Century Gothic"/>
          <w:b/>
          <w:bCs/>
        </w:rPr>
        <w:t xml:space="preserve">Timescales: </w:t>
      </w:r>
    </w:p>
    <w:p w:rsidRPr="001D3D6E" w:rsidR="00193671" w:rsidP="002727C7" w:rsidRDefault="00883045" w14:paraId="06E7320B" w14:textId="77777777">
      <w:pPr>
        <w:pStyle w:val="Default"/>
        <w:rPr>
          <w:rFonts w:ascii="Century Gothic" w:hAnsi="Century Gothic"/>
        </w:rPr>
      </w:pPr>
      <w:r w:rsidRPr="001D3D6E">
        <w:rPr>
          <w:rFonts w:ascii="Century Gothic" w:hAnsi="Century Gothic"/>
        </w:rPr>
        <w:t xml:space="preserve">We aim to resolve any complaints in a timely manner. Timescales for each stage of the Complaints Procedure are set out below in the relevant paragraphs. For the purposes of this policy, a "working day" is defined as a weekday during term time, when the </w:t>
      </w:r>
      <w:r w:rsidR="009E5A40">
        <w:rPr>
          <w:rFonts w:ascii="Century Gothic" w:hAnsi="Century Gothic"/>
        </w:rPr>
        <w:t>provision</w:t>
      </w:r>
      <w:r w:rsidRPr="001D3D6E" w:rsidR="00571343">
        <w:rPr>
          <w:rFonts w:ascii="Century Gothic" w:hAnsi="Century Gothic"/>
        </w:rPr>
        <w:t xml:space="preserve"> </w:t>
      </w:r>
      <w:r w:rsidRPr="001D3D6E">
        <w:rPr>
          <w:rFonts w:ascii="Century Gothic" w:hAnsi="Century Gothic"/>
        </w:rPr>
        <w:t xml:space="preserve">is open. The definition of "working day" excludes weekends and Bank Holidays. </w:t>
      </w:r>
    </w:p>
    <w:p w:rsidRPr="001D3D6E" w:rsidR="0075074F" w:rsidP="002727C7" w:rsidRDefault="0075074F" w14:paraId="06E7320C" w14:textId="77777777">
      <w:pPr>
        <w:pStyle w:val="Default"/>
        <w:rPr>
          <w:rFonts w:ascii="Century Gothic" w:hAnsi="Century Gothic"/>
          <w:b/>
          <w:bCs/>
        </w:rPr>
      </w:pPr>
    </w:p>
    <w:p w:rsidRPr="001D3D6E" w:rsidR="00883045" w:rsidP="1D053B86" w:rsidRDefault="00883045" w14:paraId="06E7320D" w14:textId="77777777">
      <w:pPr>
        <w:pStyle w:val="Default"/>
        <w:rPr>
          <w:rFonts w:ascii="Century Gothic" w:hAnsi="Century Gothic"/>
          <w:u w:val="single"/>
        </w:rPr>
      </w:pPr>
      <w:r w:rsidRPr="1D053B86" w:rsidR="00883045">
        <w:rPr>
          <w:rFonts w:ascii="Century Gothic" w:hAnsi="Century Gothic"/>
          <w:b w:val="1"/>
          <w:bCs w:val="1"/>
          <w:u w:val="single"/>
        </w:rPr>
        <w:t xml:space="preserve">Policy </w:t>
      </w:r>
      <w:r w:rsidRPr="1D053B86" w:rsidR="00C41430">
        <w:rPr>
          <w:rFonts w:ascii="Century Gothic" w:hAnsi="Century Gothic"/>
          <w:b w:val="1"/>
          <w:bCs w:val="1"/>
          <w:u w:val="single"/>
        </w:rPr>
        <w:t>A</w:t>
      </w:r>
      <w:r w:rsidRPr="1D053B86" w:rsidR="00883045">
        <w:rPr>
          <w:rFonts w:ascii="Century Gothic" w:hAnsi="Century Gothic"/>
          <w:b w:val="1"/>
          <w:bCs w:val="1"/>
          <w:u w:val="single"/>
        </w:rPr>
        <w:t xml:space="preserve">im and </w:t>
      </w:r>
      <w:r w:rsidRPr="1D053B86" w:rsidR="00C41430">
        <w:rPr>
          <w:rFonts w:ascii="Century Gothic" w:hAnsi="Century Gothic"/>
          <w:b w:val="1"/>
          <w:bCs w:val="1"/>
          <w:u w:val="single"/>
        </w:rPr>
        <w:t>St</w:t>
      </w:r>
      <w:r w:rsidRPr="1D053B86" w:rsidR="00883045">
        <w:rPr>
          <w:rFonts w:ascii="Century Gothic" w:hAnsi="Century Gothic"/>
          <w:b w:val="1"/>
          <w:bCs w:val="1"/>
          <w:u w:val="single"/>
        </w:rPr>
        <w:t>atement</w:t>
      </w:r>
    </w:p>
    <w:p w:rsidRPr="001D3D6E" w:rsidR="00AC34A2" w:rsidP="002727C7" w:rsidRDefault="00AC34A2" w14:paraId="06E7320E" w14:textId="77777777">
      <w:pPr>
        <w:pStyle w:val="Default"/>
        <w:rPr>
          <w:rFonts w:ascii="Century Gothic" w:hAnsi="Century Gothic"/>
          <w:b/>
          <w:bCs/>
        </w:rPr>
      </w:pPr>
    </w:p>
    <w:p w:rsidRPr="001D3D6E" w:rsidR="00C41430" w:rsidP="002727C7" w:rsidRDefault="00883045" w14:paraId="06E7320F" w14:textId="77777777">
      <w:pPr>
        <w:pStyle w:val="Default"/>
        <w:rPr>
          <w:rFonts w:ascii="Century Gothic" w:hAnsi="Century Gothic"/>
        </w:rPr>
      </w:pPr>
      <w:r w:rsidRPr="001D3D6E">
        <w:rPr>
          <w:rFonts w:ascii="Century Gothic" w:hAnsi="Century Gothic"/>
          <w:b/>
          <w:bCs/>
        </w:rPr>
        <w:t xml:space="preserve">Aim: </w:t>
      </w:r>
    </w:p>
    <w:p w:rsidRPr="001D3D6E" w:rsidR="00883045" w:rsidP="002727C7" w:rsidRDefault="00883045" w14:paraId="06E73210" w14:textId="77777777">
      <w:pPr>
        <w:pStyle w:val="Default"/>
        <w:rPr>
          <w:rFonts w:ascii="Century Gothic" w:hAnsi="Century Gothic"/>
        </w:rPr>
      </w:pPr>
      <w:r w:rsidRPr="001D3D6E">
        <w:rPr>
          <w:rFonts w:ascii="Century Gothic" w:hAnsi="Century Gothic"/>
        </w:rPr>
        <w:t>The aim of this policy is to ensure that a c</w:t>
      </w:r>
      <w:r w:rsidRPr="001D3D6E" w:rsidR="003E0FA8">
        <w:rPr>
          <w:rFonts w:ascii="Century Gothic" w:hAnsi="Century Gothic"/>
        </w:rPr>
        <w:t>oncern or complaint by a parent/carer</w:t>
      </w:r>
      <w:r w:rsidRPr="001D3D6E">
        <w:rPr>
          <w:rFonts w:ascii="Century Gothic" w:hAnsi="Century Gothic"/>
        </w:rPr>
        <w:t xml:space="preserve"> is managed sympathetically, efficiently and at the appropriate level and resolved as soon as possible. Doing so is good practice, it is fair to those concerned and it helps to promote parents’ and </w:t>
      </w:r>
      <w:r w:rsidRPr="001D3D6E" w:rsidR="00C41430">
        <w:rPr>
          <w:rFonts w:ascii="Century Gothic" w:hAnsi="Century Gothic"/>
        </w:rPr>
        <w:t>student</w:t>
      </w:r>
      <w:r w:rsidRPr="001D3D6E">
        <w:rPr>
          <w:rFonts w:ascii="Century Gothic" w:hAnsi="Century Gothic"/>
        </w:rPr>
        <w:t>s’ confidence in our ability to safeguard and promote welfare. We will try to resolve every concern or complaint in a positive</w:t>
      </w:r>
      <w:r w:rsidRPr="001D3D6E" w:rsidR="002B2794">
        <w:rPr>
          <w:rFonts w:ascii="Century Gothic" w:hAnsi="Century Gothic"/>
        </w:rPr>
        <w:t xml:space="preserve"> way with the aim of resolving the issue </w:t>
      </w:r>
      <w:r w:rsidRPr="001D3D6E" w:rsidR="0075453B">
        <w:rPr>
          <w:rFonts w:ascii="Century Gothic" w:hAnsi="Century Gothic"/>
        </w:rPr>
        <w:t xml:space="preserve">in a </w:t>
      </w:r>
      <w:r w:rsidRPr="001D3D6E" w:rsidR="003E0FA8">
        <w:rPr>
          <w:rFonts w:ascii="Century Gothic" w:hAnsi="Century Gothic"/>
        </w:rPr>
        <w:t>transparent manner</w:t>
      </w:r>
      <w:r w:rsidRPr="001D3D6E" w:rsidR="002B2794">
        <w:rPr>
          <w:rFonts w:ascii="Century Gothic" w:hAnsi="Century Gothic"/>
        </w:rPr>
        <w:t>.</w:t>
      </w:r>
    </w:p>
    <w:p w:rsidRPr="001D3D6E" w:rsidR="00AB4FCE" w:rsidP="002727C7" w:rsidRDefault="00AB4FCE" w14:paraId="06E73211" w14:textId="77777777">
      <w:pPr>
        <w:pStyle w:val="Default"/>
        <w:rPr>
          <w:rFonts w:ascii="Century Gothic" w:hAnsi="Century Gothic"/>
        </w:rPr>
      </w:pPr>
    </w:p>
    <w:p w:rsidRPr="001D3D6E" w:rsidR="00ED3B20" w:rsidP="002727C7" w:rsidRDefault="009E5A40" w14:paraId="06E73212" w14:textId="77777777">
      <w:pPr>
        <w:pStyle w:val="Default"/>
        <w:rPr>
          <w:rFonts w:ascii="Century Gothic" w:hAnsi="Century Gothic"/>
        </w:rPr>
      </w:pPr>
      <w:r>
        <w:rPr>
          <w:rFonts w:ascii="Century Gothic" w:hAnsi="Century Gothic"/>
        </w:rPr>
        <w:t>The provision</w:t>
      </w:r>
      <w:r w:rsidRPr="001D3D6E" w:rsidR="00ED3B20">
        <w:rPr>
          <w:rFonts w:ascii="Century Gothic" w:hAnsi="Century Gothic"/>
        </w:rPr>
        <w:t xml:space="preserve"> expects that most concerns can be resolved informally and guarantees to treat seriously and confidentially all concerns whether raised informally or formally.</w:t>
      </w:r>
    </w:p>
    <w:p w:rsidRPr="001D3D6E" w:rsidR="00C41430" w:rsidP="002727C7" w:rsidRDefault="00C41430" w14:paraId="06E73213" w14:textId="77777777">
      <w:pPr>
        <w:pStyle w:val="Default"/>
        <w:rPr>
          <w:rFonts w:ascii="Century Gothic" w:hAnsi="Century Gothic"/>
        </w:rPr>
      </w:pPr>
    </w:p>
    <w:p w:rsidRPr="001D3D6E" w:rsidR="00C41430" w:rsidP="002727C7" w:rsidRDefault="00510A4F" w14:paraId="06E73214" w14:textId="77777777">
      <w:pPr>
        <w:pStyle w:val="Default"/>
        <w:rPr>
          <w:rFonts w:ascii="Century Gothic" w:hAnsi="Century Gothic"/>
          <w:b/>
          <w:bCs/>
        </w:rPr>
      </w:pPr>
      <w:r w:rsidRPr="001D3D6E">
        <w:rPr>
          <w:rFonts w:ascii="Century Gothic" w:hAnsi="Century Gothic"/>
          <w:b/>
          <w:bCs/>
        </w:rPr>
        <w:t>S</w:t>
      </w:r>
      <w:r w:rsidRPr="001D3D6E" w:rsidR="00883045">
        <w:rPr>
          <w:rFonts w:ascii="Century Gothic" w:hAnsi="Century Gothic"/>
          <w:b/>
          <w:bCs/>
        </w:rPr>
        <w:t xml:space="preserve">tatement: </w:t>
      </w:r>
    </w:p>
    <w:p w:rsidR="00854A43" w:rsidP="002727C7" w:rsidRDefault="00883045" w14:paraId="355E603F" w14:textId="77777777">
      <w:pPr>
        <w:pStyle w:val="Default"/>
        <w:rPr>
          <w:rFonts w:ascii="Century Gothic" w:hAnsi="Century Gothic"/>
        </w:rPr>
      </w:pPr>
      <w:r w:rsidRPr="1D053B86" w:rsidR="00883045">
        <w:rPr>
          <w:rFonts w:ascii="Century Gothic" w:hAnsi="Century Gothic"/>
        </w:rPr>
        <w:t xml:space="preserve">We need to know as soon as possible if there is any cause for dissatisfaction. We recognise that a </w:t>
      </w:r>
      <w:r w:rsidRPr="1D053B86" w:rsidR="00ED3B20">
        <w:rPr>
          <w:rFonts w:ascii="Century Gothic" w:hAnsi="Century Gothic"/>
        </w:rPr>
        <w:t>difficulty that is not resolved quickly and fairly</w:t>
      </w:r>
      <w:r w:rsidRPr="1D053B86" w:rsidR="00883045">
        <w:rPr>
          <w:rFonts w:ascii="Century Gothic" w:hAnsi="Century Gothic"/>
        </w:rPr>
        <w:t xml:space="preserve"> can soon become a cause of resentment, which could be damaging to relationships </w:t>
      </w:r>
      <w:r w:rsidRPr="1D053B86" w:rsidR="00883045">
        <w:rPr>
          <w:rFonts w:ascii="Century Gothic" w:hAnsi="Century Gothic"/>
        </w:rPr>
        <w:t>and also</w:t>
      </w:r>
      <w:r w:rsidRPr="1D053B86" w:rsidR="00883045">
        <w:rPr>
          <w:rFonts w:ascii="Century Gothic" w:hAnsi="Century Gothic"/>
        </w:rPr>
        <w:t xml:space="preserve"> to our </w:t>
      </w:r>
      <w:r w:rsidRPr="1D053B86" w:rsidR="00CA3E3A">
        <w:rPr>
          <w:rFonts w:ascii="Century Gothic" w:hAnsi="Century Gothic"/>
        </w:rPr>
        <w:t>provision</w:t>
      </w:r>
      <w:r w:rsidRPr="1D053B86" w:rsidR="00883045">
        <w:rPr>
          <w:rFonts w:ascii="Century Gothic" w:hAnsi="Century Gothic"/>
        </w:rPr>
        <w:t xml:space="preserve"> culture. We intend that parents and </w:t>
      </w:r>
      <w:r w:rsidRPr="1D053B86" w:rsidR="00C41430">
        <w:rPr>
          <w:rFonts w:ascii="Century Gothic" w:hAnsi="Century Gothic"/>
        </w:rPr>
        <w:t>student</w:t>
      </w:r>
      <w:r w:rsidRPr="1D053B86" w:rsidR="00883045">
        <w:rPr>
          <w:rFonts w:ascii="Century Gothic" w:hAnsi="Century Gothic"/>
        </w:rPr>
        <w:t xml:space="preserve">s should never feel – or be </w:t>
      </w:r>
      <w:r w:rsidRPr="1D053B86" w:rsidR="00883045">
        <w:rPr>
          <w:rFonts w:ascii="Century Gothic" w:hAnsi="Century Gothic"/>
        </w:rPr>
        <w:t xml:space="preserve">made to feel – that a complaint will be taken amiss or will adversely affect a </w:t>
      </w:r>
      <w:r w:rsidRPr="1D053B86" w:rsidR="00C41430">
        <w:rPr>
          <w:rFonts w:ascii="Century Gothic" w:hAnsi="Century Gothic"/>
        </w:rPr>
        <w:t>student</w:t>
      </w:r>
      <w:r w:rsidRPr="1D053B86" w:rsidR="00883045">
        <w:rPr>
          <w:rFonts w:ascii="Century Gothic" w:hAnsi="Century Gothic"/>
        </w:rPr>
        <w:t xml:space="preserve"> or his/her opportunities at </w:t>
      </w:r>
      <w:r w:rsidRPr="1D053B86" w:rsidR="00CA3E3A">
        <w:rPr>
          <w:rFonts w:ascii="Century Gothic" w:hAnsi="Century Gothic"/>
        </w:rPr>
        <w:t>the provision</w:t>
      </w:r>
      <w:r w:rsidRPr="1D053B86" w:rsidR="00883045">
        <w:rPr>
          <w:rFonts w:ascii="Century Gothic" w:hAnsi="Century Gothic"/>
        </w:rPr>
        <w:t>. The policy, h</w:t>
      </w:r>
      <w:r w:rsidRPr="1D053B86" w:rsidR="00CA3E3A">
        <w:rPr>
          <w:rFonts w:ascii="Century Gothic" w:hAnsi="Century Gothic"/>
        </w:rPr>
        <w:t xml:space="preserve">owever, distinguishes between </w:t>
      </w:r>
      <w:r w:rsidRPr="1D053B86" w:rsidR="00CA3E3A">
        <w:rPr>
          <w:rFonts w:ascii="Century Gothic" w:hAnsi="Century Gothic"/>
        </w:rPr>
        <w:t>concerns</w:t>
      </w:r>
      <w:r w:rsidRPr="1D053B86" w:rsidR="00883045">
        <w:rPr>
          <w:rFonts w:ascii="Century Gothic" w:hAnsi="Century Gothic"/>
        </w:rPr>
        <w:t xml:space="preserve"> </w:t>
      </w:r>
      <w:r w:rsidRPr="1D053B86" w:rsidR="00CA3E3A">
        <w:rPr>
          <w:rFonts w:ascii="Century Gothic" w:hAnsi="Century Gothic"/>
        </w:rPr>
        <w:t>or difficulty that</w:t>
      </w:r>
      <w:r w:rsidRPr="1D053B86" w:rsidR="00883045">
        <w:rPr>
          <w:rFonts w:ascii="Century Gothic" w:hAnsi="Century Gothic"/>
        </w:rPr>
        <w:t xml:space="preserve"> can be resolved informally and a formal complaint which will require</w:t>
      </w:r>
      <w:r w:rsidRPr="1D053B86" w:rsidR="002B2794">
        <w:rPr>
          <w:rFonts w:ascii="Century Gothic" w:hAnsi="Century Gothic"/>
        </w:rPr>
        <w:t xml:space="preserve"> further</w:t>
      </w:r>
      <w:r w:rsidRPr="1D053B86" w:rsidR="00883045">
        <w:rPr>
          <w:rFonts w:ascii="Century Gothic" w:hAnsi="Century Gothic"/>
        </w:rPr>
        <w:t xml:space="preserve"> investigation. </w:t>
      </w:r>
    </w:p>
    <w:p w:rsidR="1D053B86" w:rsidP="1D053B86" w:rsidRDefault="1D053B86" w14:paraId="180214E7" w14:textId="441CFEC4">
      <w:pPr>
        <w:pStyle w:val="Default"/>
        <w:rPr>
          <w:rFonts w:ascii="Century Gothic" w:hAnsi="Century Gothic"/>
        </w:rPr>
      </w:pPr>
    </w:p>
    <w:p w:rsidR="00883045" w:rsidP="1D053B86" w:rsidRDefault="00883045" w14:paraId="7B398730" w14:textId="2187A68F">
      <w:pPr>
        <w:pStyle w:val="Default"/>
        <w:rPr>
          <w:rFonts w:ascii="Century Gothic" w:hAnsi="Century Gothic"/>
        </w:rPr>
      </w:pPr>
      <w:r w:rsidRPr="1D053B86" w:rsidR="00883045">
        <w:rPr>
          <w:rFonts w:ascii="Century Gothic" w:hAnsi="Century Gothic"/>
          <w:b w:val="1"/>
          <w:bCs w:val="1"/>
        </w:rPr>
        <w:t xml:space="preserve">Stage 1: </w:t>
      </w:r>
      <w:r w:rsidRPr="1D053B86" w:rsidR="00ED3B20">
        <w:rPr>
          <w:rFonts w:ascii="Century Gothic" w:hAnsi="Century Gothic"/>
          <w:b w:val="1"/>
          <w:bCs w:val="1"/>
        </w:rPr>
        <w:t>Informal Complaints</w:t>
      </w:r>
    </w:p>
    <w:p w:rsidRPr="001D3D6E" w:rsidR="00ED3B20" w:rsidP="002727C7" w:rsidRDefault="00ED3B20" w14:paraId="06E73218" w14:textId="77777777">
      <w:pPr>
        <w:pStyle w:val="Default"/>
        <w:rPr>
          <w:rFonts w:ascii="Century Gothic" w:hAnsi="Century Gothic"/>
        </w:rPr>
      </w:pPr>
    </w:p>
    <w:p w:rsidRPr="001D3D6E" w:rsidR="00A81942" w:rsidP="002727C7" w:rsidRDefault="00883045" w14:paraId="06E73219" w14:textId="77777777">
      <w:pPr>
        <w:pStyle w:val="Default"/>
        <w:rPr>
          <w:rFonts w:ascii="Century Gothic" w:hAnsi="Century Gothic"/>
          <w:b/>
          <w:bCs/>
        </w:rPr>
      </w:pPr>
      <w:r w:rsidRPr="001D3D6E">
        <w:rPr>
          <w:rFonts w:ascii="Century Gothic" w:hAnsi="Century Gothic"/>
          <w:b/>
          <w:bCs/>
        </w:rPr>
        <w:t xml:space="preserve">1. Concerns: </w:t>
      </w:r>
    </w:p>
    <w:p w:rsidR="002D5D64" w:rsidP="002727C7" w:rsidRDefault="002B2794" w14:paraId="06E7321A" w14:textId="77777777">
      <w:pPr>
        <w:pStyle w:val="Default"/>
        <w:ind w:left="284"/>
        <w:rPr>
          <w:rFonts w:ascii="Century Gothic" w:hAnsi="Century Gothic"/>
        </w:rPr>
      </w:pPr>
      <w:r w:rsidRPr="001D3D6E">
        <w:rPr>
          <w:rFonts w:ascii="Century Gothic" w:hAnsi="Century Gothic"/>
        </w:rPr>
        <w:t>M</w:t>
      </w:r>
      <w:r w:rsidRPr="001D3D6E" w:rsidR="00883045">
        <w:rPr>
          <w:rFonts w:ascii="Century Gothic" w:hAnsi="Century Gothic"/>
        </w:rPr>
        <w:t>ost concerns, where a parent</w:t>
      </w:r>
      <w:r w:rsidRPr="001D3D6E" w:rsidR="00726A96">
        <w:rPr>
          <w:rFonts w:ascii="Century Gothic" w:hAnsi="Century Gothic"/>
        </w:rPr>
        <w:t>/carer</w:t>
      </w:r>
      <w:r w:rsidRPr="001D3D6E" w:rsidR="00883045">
        <w:rPr>
          <w:rFonts w:ascii="Century Gothic" w:hAnsi="Century Gothic"/>
        </w:rPr>
        <w:t xml:space="preserve"> seeks intervention, </w:t>
      </w:r>
      <w:proofErr w:type="gramStart"/>
      <w:r w:rsidRPr="001D3D6E" w:rsidR="00883045">
        <w:rPr>
          <w:rFonts w:ascii="Century Gothic" w:hAnsi="Century Gothic"/>
        </w:rPr>
        <w:t>reconsideration</w:t>
      </w:r>
      <w:proofErr w:type="gramEnd"/>
      <w:r w:rsidRPr="001D3D6E" w:rsidR="00883045">
        <w:rPr>
          <w:rFonts w:ascii="Century Gothic" w:hAnsi="Century Gothic"/>
        </w:rPr>
        <w:t xml:space="preserve"> or some other action to be taken, can be resolved informally. Examples might include dissatisfaction about some aspect of t</w:t>
      </w:r>
      <w:r w:rsidRPr="001D3D6E" w:rsidR="00D260AD">
        <w:rPr>
          <w:rFonts w:ascii="Century Gothic" w:hAnsi="Century Gothic"/>
        </w:rPr>
        <w:t xml:space="preserve">eaching, disciplinary </w:t>
      </w:r>
      <w:proofErr w:type="gramStart"/>
      <w:r w:rsidRPr="001D3D6E" w:rsidR="00D260AD">
        <w:rPr>
          <w:rFonts w:ascii="Century Gothic" w:hAnsi="Century Gothic"/>
        </w:rPr>
        <w:t>matters</w:t>
      </w:r>
      <w:proofErr w:type="gramEnd"/>
      <w:r w:rsidRPr="001D3D6E" w:rsidR="00D260AD">
        <w:rPr>
          <w:rFonts w:ascii="Century Gothic" w:hAnsi="Century Gothic"/>
        </w:rPr>
        <w:t xml:space="preserve"> or issues outside the classroom.</w:t>
      </w:r>
      <w:r w:rsidRPr="001D3D6E" w:rsidR="00A81942">
        <w:rPr>
          <w:rFonts w:ascii="Century Gothic" w:hAnsi="Century Gothic"/>
        </w:rPr>
        <w:t xml:space="preserve">  </w:t>
      </w:r>
    </w:p>
    <w:p w:rsidRPr="001D3D6E" w:rsidR="006550F0" w:rsidP="002727C7" w:rsidRDefault="006550F0" w14:paraId="06E7321B" w14:textId="77777777">
      <w:pPr>
        <w:pStyle w:val="Default"/>
        <w:ind w:left="284"/>
        <w:rPr>
          <w:rFonts w:ascii="Century Gothic" w:hAnsi="Century Gothic"/>
        </w:rPr>
      </w:pPr>
    </w:p>
    <w:p w:rsidRPr="001D3D6E" w:rsidR="00883045" w:rsidP="002727C7" w:rsidRDefault="002B2794" w14:paraId="06E7321C" w14:textId="5332430F">
      <w:pPr>
        <w:pStyle w:val="Default"/>
        <w:ind w:left="284"/>
        <w:rPr>
          <w:rFonts w:ascii="Century Gothic" w:hAnsi="Century Gothic"/>
        </w:rPr>
      </w:pPr>
      <w:r w:rsidRPr="001D3D6E">
        <w:rPr>
          <w:rFonts w:ascii="Century Gothic" w:hAnsi="Century Gothic"/>
        </w:rPr>
        <w:t>Parents</w:t>
      </w:r>
      <w:r w:rsidRPr="001D3D6E" w:rsidR="00D260AD">
        <w:rPr>
          <w:rFonts w:ascii="Century Gothic" w:hAnsi="Century Gothic"/>
        </w:rPr>
        <w:t>/carers</w:t>
      </w:r>
      <w:r w:rsidRPr="001D3D6E">
        <w:rPr>
          <w:rFonts w:ascii="Century Gothic" w:hAnsi="Century Gothic"/>
        </w:rPr>
        <w:t xml:space="preserve"> should </w:t>
      </w:r>
      <w:r w:rsidRPr="001D3D6E" w:rsidR="00883045">
        <w:rPr>
          <w:rFonts w:ascii="Century Gothic" w:hAnsi="Century Gothic"/>
        </w:rPr>
        <w:t xml:space="preserve">raise the concern initially </w:t>
      </w:r>
      <w:r w:rsidR="00CA3E3A">
        <w:rPr>
          <w:rFonts w:ascii="Century Gothic" w:hAnsi="Century Gothic"/>
        </w:rPr>
        <w:t xml:space="preserve">with the </w:t>
      </w:r>
      <w:proofErr w:type="gramStart"/>
      <w:r w:rsidR="00773B78">
        <w:rPr>
          <w:rFonts w:ascii="Century Gothic" w:hAnsi="Century Gothic"/>
        </w:rPr>
        <w:t>learners</w:t>
      </w:r>
      <w:proofErr w:type="gramEnd"/>
      <w:r w:rsidR="00773B78">
        <w:rPr>
          <w:rFonts w:ascii="Century Gothic" w:hAnsi="Century Gothic"/>
        </w:rPr>
        <w:t xml:space="preserve"> t</w:t>
      </w:r>
      <w:r w:rsidR="00CA3E3A">
        <w:rPr>
          <w:rFonts w:ascii="Century Gothic" w:hAnsi="Century Gothic"/>
        </w:rPr>
        <w:t>utor</w:t>
      </w:r>
      <w:r w:rsidR="00773B78">
        <w:rPr>
          <w:rFonts w:ascii="Century Gothic" w:hAnsi="Century Gothic"/>
        </w:rPr>
        <w:t>.</w:t>
      </w:r>
      <w:r w:rsidRPr="001D3D6E" w:rsidR="00AB1B17">
        <w:rPr>
          <w:rFonts w:ascii="Century Gothic" w:hAnsi="Century Gothic"/>
        </w:rPr>
        <w:t xml:space="preserve"> The </w:t>
      </w:r>
      <w:r w:rsidR="00CA3E3A">
        <w:rPr>
          <w:rFonts w:ascii="Century Gothic" w:hAnsi="Century Gothic"/>
        </w:rPr>
        <w:t>provision</w:t>
      </w:r>
      <w:r w:rsidRPr="001D3D6E" w:rsidR="00AB1B17">
        <w:rPr>
          <w:rFonts w:ascii="Century Gothic" w:hAnsi="Century Gothic"/>
        </w:rPr>
        <w:t xml:space="preserve"> will ensure that informal complaints are resolved within 10 working days of being raised.</w:t>
      </w:r>
    </w:p>
    <w:p w:rsidRPr="001D3D6E" w:rsidR="00883045" w:rsidP="002727C7" w:rsidRDefault="00883045" w14:paraId="06E7321D" w14:textId="77777777">
      <w:pPr>
        <w:pStyle w:val="Default"/>
        <w:rPr>
          <w:rFonts w:ascii="Century Gothic" w:hAnsi="Century Gothic"/>
        </w:rPr>
      </w:pPr>
    </w:p>
    <w:p w:rsidRPr="001D3D6E" w:rsidR="00A81942" w:rsidP="002727C7" w:rsidRDefault="00D260AD" w14:paraId="06E7321E" w14:textId="77777777">
      <w:pPr>
        <w:pStyle w:val="Default"/>
        <w:rPr>
          <w:rFonts w:ascii="Century Gothic" w:hAnsi="Century Gothic"/>
          <w:b/>
          <w:bCs/>
        </w:rPr>
      </w:pPr>
      <w:r w:rsidRPr="001D3D6E">
        <w:rPr>
          <w:rFonts w:ascii="Century Gothic" w:hAnsi="Century Gothic"/>
          <w:b/>
          <w:bCs/>
        </w:rPr>
        <w:t>2</w:t>
      </w:r>
      <w:r w:rsidRPr="001D3D6E" w:rsidR="00883045">
        <w:rPr>
          <w:rFonts w:ascii="Century Gothic" w:hAnsi="Century Gothic"/>
          <w:b/>
          <w:bCs/>
        </w:rPr>
        <w:t xml:space="preserve">. Unresolved concerns: </w:t>
      </w:r>
    </w:p>
    <w:p w:rsidRPr="001D3D6E" w:rsidR="00883045" w:rsidP="002727C7" w:rsidRDefault="00883045" w14:paraId="06E7321F" w14:textId="46656339">
      <w:pPr>
        <w:pStyle w:val="Default"/>
        <w:ind w:left="284"/>
        <w:rPr>
          <w:rFonts w:ascii="Century Gothic" w:hAnsi="Century Gothic"/>
        </w:rPr>
      </w:pPr>
      <w:r w:rsidRPr="1D053B86" w:rsidR="00883045">
        <w:rPr>
          <w:rFonts w:ascii="Century Gothic" w:hAnsi="Century Gothic"/>
        </w:rPr>
        <w:t xml:space="preserve">A concern which has not been resolved by informal means within </w:t>
      </w:r>
      <w:r w:rsidRPr="1D053B86" w:rsidR="00781181">
        <w:rPr>
          <w:rFonts w:ascii="Century Gothic" w:hAnsi="Century Gothic"/>
        </w:rPr>
        <w:t>ten</w:t>
      </w:r>
      <w:r w:rsidRPr="1D053B86" w:rsidR="00883045">
        <w:rPr>
          <w:rFonts w:ascii="Century Gothic" w:hAnsi="Century Gothic"/>
        </w:rPr>
        <w:t xml:space="preserve"> working days from the receipt of the complaint</w:t>
      </w:r>
      <w:r w:rsidRPr="1D053B86" w:rsidR="4021BDB4">
        <w:rPr>
          <w:rFonts w:ascii="Century Gothic" w:hAnsi="Century Gothic"/>
        </w:rPr>
        <w:t xml:space="preserve">, </w:t>
      </w:r>
      <w:r w:rsidRPr="1D053B86" w:rsidR="00883045">
        <w:rPr>
          <w:rFonts w:ascii="Century Gothic" w:hAnsi="Century Gothic"/>
        </w:rPr>
        <w:t>can be notified as a formal complaint in accordance</w:t>
      </w:r>
      <w:r w:rsidRPr="1D053B86" w:rsidR="5A79FA30">
        <w:rPr>
          <w:rFonts w:ascii="Century Gothic" w:hAnsi="Century Gothic"/>
        </w:rPr>
        <w:t xml:space="preserve"> </w:t>
      </w:r>
      <w:r w:rsidRPr="1D053B86" w:rsidR="00883045">
        <w:rPr>
          <w:rFonts w:ascii="Century Gothic" w:hAnsi="Century Gothic"/>
        </w:rPr>
        <w:t xml:space="preserve">with Stage 2 below. </w:t>
      </w:r>
    </w:p>
    <w:p w:rsidRPr="001D3D6E" w:rsidR="00883045" w:rsidP="002727C7" w:rsidRDefault="00883045" w14:paraId="06E73220" w14:textId="77777777">
      <w:pPr>
        <w:pStyle w:val="Default"/>
        <w:rPr>
          <w:rFonts w:ascii="Century Gothic" w:hAnsi="Century Gothic"/>
        </w:rPr>
      </w:pPr>
    </w:p>
    <w:p w:rsidRPr="001D3D6E" w:rsidR="00A81942" w:rsidP="002727C7" w:rsidRDefault="00D260AD" w14:paraId="06E73221" w14:textId="77777777">
      <w:pPr>
        <w:pStyle w:val="Default"/>
        <w:rPr>
          <w:rFonts w:ascii="Century Gothic" w:hAnsi="Century Gothic"/>
          <w:b/>
          <w:bCs/>
        </w:rPr>
      </w:pPr>
      <w:r w:rsidRPr="001D3D6E">
        <w:rPr>
          <w:rFonts w:ascii="Century Gothic" w:hAnsi="Century Gothic"/>
          <w:b/>
          <w:bCs/>
        </w:rPr>
        <w:t>3</w:t>
      </w:r>
      <w:r w:rsidRPr="001D3D6E" w:rsidR="00883045">
        <w:rPr>
          <w:rFonts w:ascii="Century Gothic" w:hAnsi="Century Gothic"/>
          <w:b/>
          <w:bCs/>
        </w:rPr>
        <w:t xml:space="preserve">. Record of concerns: </w:t>
      </w:r>
    </w:p>
    <w:p w:rsidRPr="001D3D6E" w:rsidR="00883045" w:rsidP="002727C7" w:rsidRDefault="00883045" w14:paraId="06E73222" w14:textId="77777777">
      <w:pPr>
        <w:pStyle w:val="Default"/>
        <w:ind w:left="284"/>
        <w:rPr>
          <w:rFonts w:ascii="Century Gothic" w:hAnsi="Century Gothic"/>
        </w:rPr>
      </w:pPr>
      <w:r w:rsidRPr="001D3D6E">
        <w:rPr>
          <w:rFonts w:ascii="Century Gothic" w:hAnsi="Century Gothic"/>
        </w:rPr>
        <w:t xml:space="preserve">In the case of concerns raised under Stage 1 of this procedure, the only record of the concern and its resolution will be file notes by the person dealing with the complaint and/or file correspondence between the person raising the concern and the respondent. </w:t>
      </w:r>
    </w:p>
    <w:p w:rsidRPr="001D3D6E" w:rsidR="00883045" w:rsidP="002727C7" w:rsidRDefault="00883045" w14:paraId="06E73223" w14:textId="77777777">
      <w:pPr>
        <w:pStyle w:val="Default"/>
        <w:rPr>
          <w:rFonts w:ascii="Century Gothic" w:hAnsi="Century Gothic"/>
        </w:rPr>
      </w:pPr>
    </w:p>
    <w:p w:rsidRPr="001D3D6E" w:rsidR="00D273BB" w:rsidP="002727C7" w:rsidRDefault="00E51992" w14:paraId="06E73224" w14:textId="77777777">
      <w:pPr>
        <w:pStyle w:val="Default"/>
        <w:rPr>
          <w:rFonts w:ascii="Century Gothic" w:hAnsi="Century Gothic"/>
          <w:b/>
          <w:bCs/>
        </w:rPr>
      </w:pPr>
      <w:r w:rsidRPr="001D3D6E">
        <w:rPr>
          <w:rFonts w:ascii="Century Gothic" w:hAnsi="Century Gothic"/>
          <w:b/>
          <w:bCs/>
        </w:rPr>
        <w:t>Stage 2: Formal C</w:t>
      </w:r>
      <w:r w:rsidRPr="001D3D6E" w:rsidR="00883045">
        <w:rPr>
          <w:rFonts w:ascii="Century Gothic" w:hAnsi="Century Gothic"/>
          <w:b/>
          <w:bCs/>
        </w:rPr>
        <w:t>omplaints</w:t>
      </w:r>
    </w:p>
    <w:p w:rsidRPr="001D3D6E" w:rsidR="00883045" w:rsidP="002727C7" w:rsidRDefault="00883045" w14:paraId="06E73225" w14:textId="77777777">
      <w:pPr>
        <w:pStyle w:val="Default"/>
        <w:rPr>
          <w:rFonts w:ascii="Century Gothic" w:hAnsi="Century Gothic"/>
        </w:rPr>
      </w:pPr>
      <w:r w:rsidRPr="001D3D6E">
        <w:rPr>
          <w:rFonts w:ascii="Century Gothic" w:hAnsi="Century Gothic"/>
          <w:b/>
          <w:bCs/>
        </w:rPr>
        <w:t xml:space="preserve"> </w:t>
      </w:r>
    </w:p>
    <w:p w:rsidRPr="001D3D6E" w:rsidR="00A81942" w:rsidP="002727C7" w:rsidRDefault="00C319AE" w14:paraId="06E73226" w14:textId="77777777">
      <w:pPr>
        <w:pStyle w:val="Default"/>
        <w:rPr>
          <w:rFonts w:ascii="Century Gothic" w:hAnsi="Century Gothic"/>
          <w:b/>
          <w:bCs/>
        </w:rPr>
      </w:pPr>
      <w:r w:rsidRPr="001D3D6E">
        <w:rPr>
          <w:rFonts w:ascii="Century Gothic" w:hAnsi="Century Gothic"/>
          <w:b/>
          <w:bCs/>
        </w:rPr>
        <w:t>4</w:t>
      </w:r>
      <w:r w:rsidRPr="001D3D6E" w:rsidR="00B315EC">
        <w:rPr>
          <w:rFonts w:ascii="Century Gothic" w:hAnsi="Century Gothic"/>
          <w:b/>
          <w:bCs/>
        </w:rPr>
        <w:t>.</w:t>
      </w:r>
      <w:r w:rsidRPr="001D3D6E" w:rsidR="00883045">
        <w:rPr>
          <w:rFonts w:ascii="Century Gothic" w:hAnsi="Century Gothic"/>
          <w:b/>
          <w:bCs/>
        </w:rPr>
        <w:t xml:space="preserve"> Notification: </w:t>
      </w:r>
    </w:p>
    <w:p w:rsidRPr="001D3D6E" w:rsidR="00883045" w:rsidP="002727C7" w:rsidRDefault="00883045" w14:paraId="06E73227" w14:textId="27CCF57A">
      <w:pPr>
        <w:pStyle w:val="Default"/>
        <w:ind w:left="284"/>
        <w:rPr>
          <w:rFonts w:ascii="Century Gothic" w:hAnsi="Century Gothic"/>
        </w:rPr>
      </w:pPr>
      <w:r w:rsidRPr="1D053B86" w:rsidR="00883045">
        <w:rPr>
          <w:rFonts w:ascii="Century Gothic" w:hAnsi="Century Gothic"/>
        </w:rPr>
        <w:t xml:space="preserve">An unresolved concern under Stage 1, or a complaint which needs investigation, or a more serious dissatisfaction with some aspect of the </w:t>
      </w:r>
      <w:r w:rsidRPr="1D053B86" w:rsidR="00B950AD">
        <w:rPr>
          <w:rFonts w:ascii="Century Gothic" w:hAnsi="Century Gothic"/>
        </w:rPr>
        <w:t>provision</w:t>
      </w:r>
      <w:r w:rsidRPr="1D053B86" w:rsidR="00063AD0">
        <w:rPr>
          <w:rFonts w:ascii="Century Gothic" w:hAnsi="Century Gothic"/>
        </w:rPr>
        <w:t>’s</w:t>
      </w:r>
      <w:r w:rsidRPr="1D053B86" w:rsidR="00883045">
        <w:rPr>
          <w:rFonts w:ascii="Century Gothic" w:hAnsi="Century Gothic"/>
        </w:rPr>
        <w:t xml:space="preserve"> policies, procedures, </w:t>
      </w:r>
      <w:r w:rsidRPr="1D053B86" w:rsidR="00883045">
        <w:rPr>
          <w:rFonts w:ascii="Century Gothic" w:hAnsi="Century Gothic"/>
        </w:rPr>
        <w:t>management</w:t>
      </w:r>
      <w:r w:rsidRPr="1D053B86" w:rsidR="00883045">
        <w:rPr>
          <w:rFonts w:ascii="Century Gothic" w:hAnsi="Century Gothic"/>
        </w:rPr>
        <w:t xml:space="preserve"> or administration should be set out in writing with full details and sent with all relevant documents and </w:t>
      </w:r>
      <w:r w:rsidRPr="1D053B86" w:rsidR="0075074F">
        <w:rPr>
          <w:rFonts w:ascii="Century Gothic" w:hAnsi="Century Gothic"/>
        </w:rPr>
        <w:t>f</w:t>
      </w:r>
      <w:r w:rsidRPr="1D053B86" w:rsidR="00883045">
        <w:rPr>
          <w:rFonts w:ascii="Century Gothic" w:hAnsi="Century Gothic"/>
        </w:rPr>
        <w:t xml:space="preserve">ull contact details for </w:t>
      </w:r>
      <w:r w:rsidRPr="1D053B86" w:rsidR="00063AD0">
        <w:rPr>
          <w:rFonts w:ascii="Century Gothic" w:hAnsi="Century Gothic"/>
        </w:rPr>
        <w:t>the attention of the</w:t>
      </w:r>
      <w:r w:rsidRPr="1D053B86" w:rsidR="799C4E09">
        <w:rPr>
          <w:rFonts w:ascii="Century Gothic" w:hAnsi="Century Gothic"/>
        </w:rPr>
        <w:t xml:space="preserve"> Director</w:t>
      </w:r>
      <w:r w:rsidRPr="1D053B86" w:rsidR="00DE7528">
        <w:rPr>
          <w:rFonts w:ascii="Century Gothic" w:hAnsi="Century Gothic"/>
        </w:rPr>
        <w:t>.</w:t>
      </w:r>
      <w:r w:rsidRPr="1D053B86" w:rsidR="00883045">
        <w:rPr>
          <w:rFonts w:ascii="Century Gothic" w:hAnsi="Century Gothic"/>
        </w:rPr>
        <w:t xml:space="preserve"> Should a formal written complaint be received by another member of the </w:t>
      </w:r>
      <w:r w:rsidRPr="1D053B86" w:rsidR="00B950AD">
        <w:rPr>
          <w:rFonts w:ascii="Century Gothic" w:hAnsi="Century Gothic"/>
        </w:rPr>
        <w:t>provision</w:t>
      </w:r>
      <w:r w:rsidRPr="1D053B86" w:rsidR="00063AD0">
        <w:rPr>
          <w:rFonts w:ascii="Century Gothic" w:hAnsi="Century Gothic"/>
        </w:rPr>
        <w:t>’s staff, this should be</w:t>
      </w:r>
      <w:r w:rsidRPr="1D053B86" w:rsidR="00883045">
        <w:rPr>
          <w:rFonts w:ascii="Century Gothic" w:hAnsi="Century Gothic"/>
        </w:rPr>
        <w:t xml:space="preserve"> </w:t>
      </w:r>
      <w:r w:rsidRPr="1D053B86" w:rsidR="00883045">
        <w:rPr>
          <w:rFonts w:ascii="Century Gothic" w:hAnsi="Century Gothic"/>
        </w:rPr>
        <w:t>immediately</w:t>
      </w:r>
      <w:r w:rsidRPr="1D053B86" w:rsidR="00883045">
        <w:rPr>
          <w:rFonts w:ascii="Century Gothic" w:hAnsi="Century Gothic"/>
        </w:rPr>
        <w:t xml:space="preserve"> pass</w:t>
      </w:r>
      <w:r w:rsidRPr="1D053B86" w:rsidR="00063AD0">
        <w:rPr>
          <w:rFonts w:ascii="Century Gothic" w:hAnsi="Century Gothic"/>
        </w:rPr>
        <w:t>ed</w:t>
      </w:r>
      <w:r w:rsidRPr="1D053B86" w:rsidR="00B950AD">
        <w:rPr>
          <w:rFonts w:ascii="Century Gothic" w:hAnsi="Century Gothic"/>
        </w:rPr>
        <w:t xml:space="preserve"> to the </w:t>
      </w:r>
      <w:r w:rsidRPr="1D053B86" w:rsidR="6D3507D5">
        <w:rPr>
          <w:rFonts w:ascii="Century Gothic" w:hAnsi="Century Gothic"/>
        </w:rPr>
        <w:t>Director</w:t>
      </w:r>
      <w:r w:rsidRPr="1D053B86" w:rsidR="669CD6E5">
        <w:rPr>
          <w:rFonts w:ascii="Century Gothic" w:hAnsi="Century Gothic"/>
        </w:rPr>
        <w:t>.</w:t>
      </w:r>
    </w:p>
    <w:p w:rsidRPr="001D3D6E" w:rsidR="00883045" w:rsidP="002727C7" w:rsidRDefault="00883045" w14:paraId="06E73228" w14:textId="77777777">
      <w:pPr>
        <w:pStyle w:val="Default"/>
        <w:rPr>
          <w:rFonts w:ascii="Century Gothic" w:hAnsi="Century Gothic"/>
        </w:rPr>
      </w:pPr>
    </w:p>
    <w:p w:rsidRPr="001D3D6E" w:rsidR="00A81942" w:rsidP="002727C7" w:rsidRDefault="00C319AE" w14:paraId="06E73229" w14:textId="77777777">
      <w:pPr>
        <w:pStyle w:val="Default"/>
        <w:rPr>
          <w:rFonts w:ascii="Century Gothic" w:hAnsi="Century Gothic"/>
          <w:b/>
          <w:bCs/>
        </w:rPr>
      </w:pPr>
      <w:r w:rsidRPr="001D3D6E">
        <w:rPr>
          <w:rFonts w:ascii="Century Gothic" w:hAnsi="Century Gothic"/>
          <w:b/>
          <w:bCs/>
        </w:rPr>
        <w:t>5</w:t>
      </w:r>
      <w:r w:rsidRPr="001D3D6E" w:rsidR="00883045">
        <w:rPr>
          <w:rFonts w:ascii="Century Gothic" w:hAnsi="Century Gothic"/>
          <w:b/>
          <w:bCs/>
        </w:rPr>
        <w:t xml:space="preserve">. Acknowledgement: </w:t>
      </w:r>
    </w:p>
    <w:p w:rsidR="00F11CD0" w:rsidP="001F7976" w:rsidRDefault="00F11CD0" w14:paraId="06E7322B" w14:textId="729760E1">
      <w:pPr>
        <w:pStyle w:val="Default"/>
        <w:ind w:left="284"/>
        <w:rPr>
          <w:rFonts w:ascii="Century Gothic" w:hAnsi="Century Gothic"/>
        </w:rPr>
      </w:pPr>
      <w:r w:rsidRPr="1D053B86" w:rsidR="00AB1B17">
        <w:rPr>
          <w:rFonts w:ascii="Century Gothic" w:hAnsi="Century Gothic"/>
        </w:rPr>
        <w:t xml:space="preserve">The </w:t>
      </w:r>
      <w:r w:rsidRPr="1D053B86" w:rsidR="00883045">
        <w:rPr>
          <w:rFonts w:ascii="Century Gothic" w:hAnsi="Century Gothic"/>
        </w:rPr>
        <w:t xml:space="preserve">complaint will be acknowledged </w:t>
      </w:r>
      <w:r w:rsidRPr="1D053B86" w:rsidR="00DC54E8">
        <w:rPr>
          <w:rFonts w:ascii="Century Gothic" w:hAnsi="Century Gothic"/>
        </w:rPr>
        <w:t>in writing normally within 3</w:t>
      </w:r>
      <w:r w:rsidRPr="1D053B86" w:rsidR="00883045">
        <w:rPr>
          <w:rFonts w:ascii="Century Gothic" w:hAnsi="Century Gothic"/>
        </w:rPr>
        <w:t xml:space="preserve"> working days of receipt during term time and as soon as </w:t>
      </w:r>
      <w:r w:rsidRPr="1D053B86" w:rsidR="00883045">
        <w:rPr>
          <w:rFonts w:ascii="Century Gothic" w:hAnsi="Century Gothic"/>
        </w:rPr>
        <w:t>practicable</w:t>
      </w:r>
      <w:r w:rsidRPr="1D053B86" w:rsidR="00883045">
        <w:rPr>
          <w:rFonts w:ascii="Century Gothic" w:hAnsi="Century Gothic"/>
        </w:rPr>
        <w:t xml:space="preserve"> during the holidays. The acknowledgement will </w:t>
      </w:r>
      <w:r w:rsidRPr="1D053B86" w:rsidR="00883045">
        <w:rPr>
          <w:rFonts w:ascii="Century Gothic" w:hAnsi="Century Gothic"/>
        </w:rPr>
        <w:t>indicate</w:t>
      </w:r>
      <w:r w:rsidRPr="1D053B86" w:rsidR="00883045">
        <w:rPr>
          <w:rFonts w:ascii="Century Gothic" w:hAnsi="Century Gothic"/>
        </w:rPr>
        <w:t xml:space="preserve"> the action that is being taken and the </w:t>
      </w:r>
      <w:r w:rsidRPr="1D053B86" w:rsidR="00883045">
        <w:rPr>
          <w:rFonts w:ascii="Century Gothic" w:hAnsi="Century Gothic"/>
        </w:rPr>
        <w:t>likely timescale</w:t>
      </w:r>
      <w:r w:rsidRPr="1D053B86" w:rsidR="00883045">
        <w:rPr>
          <w:rFonts w:ascii="Century Gothic" w:hAnsi="Century Gothic"/>
        </w:rPr>
        <w:t xml:space="preserve"> for resolution.</w:t>
      </w:r>
    </w:p>
    <w:p w:rsidRPr="001D3D6E" w:rsidR="00B950AD" w:rsidP="00854A43" w:rsidRDefault="00B950AD" w14:paraId="06E7322D" w14:textId="77777777">
      <w:pPr>
        <w:pStyle w:val="Default"/>
        <w:rPr>
          <w:rFonts w:ascii="Century Gothic" w:hAnsi="Century Gothic"/>
        </w:rPr>
      </w:pPr>
    </w:p>
    <w:p w:rsidRPr="001D3D6E" w:rsidR="00A81942" w:rsidP="002727C7" w:rsidRDefault="00C319AE" w14:paraId="06E7322E" w14:textId="77777777">
      <w:pPr>
        <w:pStyle w:val="Default"/>
        <w:rPr>
          <w:rFonts w:ascii="Century Gothic" w:hAnsi="Century Gothic"/>
          <w:b/>
          <w:bCs/>
        </w:rPr>
      </w:pPr>
      <w:r w:rsidRPr="001D3D6E">
        <w:rPr>
          <w:rFonts w:ascii="Century Gothic" w:hAnsi="Century Gothic"/>
          <w:b/>
          <w:bCs/>
        </w:rPr>
        <w:t>6</w:t>
      </w:r>
      <w:r w:rsidRPr="001D3D6E" w:rsidR="00883045">
        <w:rPr>
          <w:rFonts w:ascii="Century Gothic" w:hAnsi="Century Gothic"/>
          <w:b/>
          <w:bCs/>
        </w:rPr>
        <w:t xml:space="preserve">. Investigation and resolution: </w:t>
      </w:r>
    </w:p>
    <w:p w:rsidRPr="001D3D6E" w:rsidR="00AB1B17" w:rsidP="002727C7" w:rsidRDefault="00883045" w14:paraId="06E7322F" w14:textId="4A6927CE">
      <w:pPr>
        <w:pStyle w:val="Default"/>
        <w:ind w:left="284"/>
        <w:rPr>
          <w:rFonts w:ascii="Century Gothic" w:hAnsi="Century Gothic"/>
        </w:rPr>
      </w:pPr>
      <w:r w:rsidRPr="1D053B86" w:rsidR="00883045">
        <w:rPr>
          <w:rFonts w:ascii="Century Gothic" w:hAnsi="Century Gothic"/>
        </w:rPr>
        <w:t xml:space="preserve">The </w:t>
      </w:r>
      <w:r w:rsidRPr="1D053B86" w:rsidR="604A0DF2">
        <w:rPr>
          <w:rFonts w:ascii="Century Gothic" w:hAnsi="Century Gothic"/>
        </w:rPr>
        <w:t xml:space="preserve">Director </w:t>
      </w:r>
      <w:r w:rsidRPr="1D053B86" w:rsidR="00883045">
        <w:rPr>
          <w:rFonts w:ascii="Century Gothic" w:hAnsi="Century Gothic"/>
        </w:rPr>
        <w:t xml:space="preserve">may deal with </w:t>
      </w:r>
      <w:r w:rsidRPr="1D053B86" w:rsidR="00063AD0">
        <w:rPr>
          <w:rFonts w:ascii="Century Gothic" w:hAnsi="Century Gothic"/>
        </w:rPr>
        <w:t>the matter personally or delegate</w:t>
      </w:r>
      <w:r w:rsidRPr="1D053B86" w:rsidR="00883045">
        <w:rPr>
          <w:rFonts w:ascii="Century Gothic" w:hAnsi="Century Gothic"/>
        </w:rPr>
        <w:t xml:space="preserve"> a senior member of staff to</w:t>
      </w:r>
      <w:r w:rsidRPr="1D053B86" w:rsidR="00063AD0">
        <w:rPr>
          <w:rFonts w:ascii="Century Gothic" w:hAnsi="Century Gothic"/>
        </w:rPr>
        <w:t xml:space="preserve"> act as “investigating officer.”</w:t>
      </w:r>
      <w:r w:rsidRPr="1D053B86" w:rsidR="00883045">
        <w:rPr>
          <w:rFonts w:ascii="Century Gothic" w:hAnsi="Century Gothic"/>
        </w:rPr>
        <w:t xml:space="preserve"> </w:t>
      </w:r>
      <w:r w:rsidRPr="1D053B86" w:rsidR="00063AD0">
        <w:rPr>
          <w:rFonts w:ascii="Century Gothic" w:hAnsi="Century Gothic"/>
        </w:rPr>
        <w:t>The “investigating officer”</w:t>
      </w:r>
      <w:r w:rsidRPr="1D053B86" w:rsidR="00883045">
        <w:rPr>
          <w:rFonts w:ascii="Century Gothic" w:hAnsi="Century Gothic"/>
        </w:rPr>
        <w:t xml:space="preserve"> may request</w:t>
      </w:r>
      <w:r w:rsidRPr="1D053B86" w:rsidR="00063AD0">
        <w:rPr>
          <w:rFonts w:ascii="Century Gothic" w:hAnsi="Century Gothic"/>
        </w:rPr>
        <w:t xml:space="preserve"> </w:t>
      </w:r>
      <w:r w:rsidRPr="1D053B86" w:rsidR="00063AD0">
        <w:rPr>
          <w:rFonts w:ascii="Century Gothic" w:hAnsi="Century Gothic"/>
        </w:rPr>
        <w:t>additional</w:t>
      </w:r>
      <w:r w:rsidRPr="1D053B86" w:rsidR="00063AD0">
        <w:rPr>
          <w:rFonts w:ascii="Century Gothic" w:hAnsi="Century Gothic"/>
        </w:rPr>
        <w:t xml:space="preserve"> information from the complainant and will fully investigate the issue.</w:t>
      </w:r>
      <w:r w:rsidRPr="1D053B86" w:rsidR="00883045">
        <w:rPr>
          <w:rFonts w:ascii="Century Gothic" w:hAnsi="Century Gothic"/>
        </w:rPr>
        <w:t xml:space="preserve"> </w:t>
      </w:r>
      <w:r w:rsidRPr="1D053B86" w:rsidR="00AB1B17">
        <w:rPr>
          <w:rFonts w:ascii="Century Gothic" w:hAnsi="Century Gothic"/>
        </w:rPr>
        <w:t xml:space="preserve">In most cases the </w:t>
      </w:r>
      <w:r w:rsidRPr="1D053B86" w:rsidR="074F6EF0">
        <w:rPr>
          <w:rFonts w:ascii="Century Gothic" w:hAnsi="Century Gothic"/>
        </w:rPr>
        <w:t>Direc</w:t>
      </w:r>
      <w:r w:rsidRPr="1D053B86" w:rsidR="0069578A">
        <w:rPr>
          <w:rFonts w:ascii="Century Gothic" w:hAnsi="Century Gothic"/>
        </w:rPr>
        <w:t>tor</w:t>
      </w:r>
      <w:r w:rsidRPr="1D053B86" w:rsidR="00050559">
        <w:rPr>
          <w:rFonts w:ascii="Century Gothic" w:hAnsi="Century Gothic"/>
        </w:rPr>
        <w:t xml:space="preserve"> </w:t>
      </w:r>
      <w:r w:rsidRPr="1D053B86" w:rsidR="00AB1B17">
        <w:rPr>
          <w:rFonts w:ascii="Century Gothic" w:hAnsi="Century Gothic"/>
        </w:rPr>
        <w:t xml:space="preserve">or investigating officer will meet or speak with the parent/carer to discuss the matter. </w:t>
      </w:r>
    </w:p>
    <w:p w:rsidRPr="001D3D6E" w:rsidR="00AB1B17" w:rsidP="002727C7" w:rsidRDefault="00AB1B17" w14:paraId="06E73230" w14:textId="77777777">
      <w:pPr>
        <w:pStyle w:val="Default"/>
        <w:rPr>
          <w:rFonts w:ascii="Century Gothic" w:hAnsi="Century Gothic"/>
        </w:rPr>
      </w:pPr>
    </w:p>
    <w:p w:rsidRPr="001D3D6E" w:rsidR="00A81942" w:rsidP="002727C7" w:rsidRDefault="00C319AE" w14:paraId="06E73231" w14:textId="77777777">
      <w:pPr>
        <w:pStyle w:val="Default"/>
        <w:rPr>
          <w:rFonts w:ascii="Century Gothic" w:hAnsi="Century Gothic"/>
          <w:b/>
          <w:bCs/>
        </w:rPr>
      </w:pPr>
      <w:r w:rsidRPr="001D3D6E">
        <w:rPr>
          <w:rFonts w:ascii="Century Gothic" w:hAnsi="Century Gothic"/>
          <w:b/>
          <w:bCs/>
        </w:rPr>
        <w:t>7</w:t>
      </w:r>
      <w:r w:rsidRPr="001D3D6E" w:rsidR="00883045">
        <w:rPr>
          <w:rFonts w:ascii="Century Gothic" w:hAnsi="Century Gothic"/>
          <w:b/>
          <w:bCs/>
        </w:rPr>
        <w:t xml:space="preserve">. Outcome: </w:t>
      </w:r>
    </w:p>
    <w:p w:rsidRPr="001D3D6E" w:rsidR="00883045" w:rsidP="002727C7" w:rsidRDefault="00063AD0" w14:paraId="06E73232" w14:textId="760F1B45">
      <w:pPr>
        <w:pStyle w:val="Default"/>
        <w:ind w:left="284"/>
        <w:rPr>
          <w:rFonts w:ascii="Century Gothic" w:hAnsi="Century Gothic"/>
        </w:rPr>
      </w:pPr>
      <w:r w:rsidRPr="001D3D6E">
        <w:rPr>
          <w:rFonts w:ascii="Century Gothic" w:hAnsi="Century Gothic"/>
        </w:rPr>
        <w:t>The aim is</w:t>
      </w:r>
      <w:r w:rsidRPr="001D3D6E" w:rsidR="00883045">
        <w:rPr>
          <w:rFonts w:ascii="Century Gothic" w:hAnsi="Century Gothic"/>
        </w:rPr>
        <w:t xml:space="preserve"> to inform any complainant of the outcome of an investigation and the resolution to the complaint within </w:t>
      </w:r>
      <w:r w:rsidRPr="001D3D6E" w:rsidR="00DC54E8">
        <w:rPr>
          <w:rFonts w:ascii="Century Gothic" w:hAnsi="Century Gothic"/>
        </w:rPr>
        <w:t>15</w:t>
      </w:r>
      <w:r w:rsidRPr="001D3D6E" w:rsidR="00C653B7">
        <w:rPr>
          <w:rFonts w:ascii="Century Gothic" w:hAnsi="Century Gothic"/>
        </w:rPr>
        <w:t xml:space="preserve"> working days </w:t>
      </w:r>
      <w:r w:rsidRPr="001D3D6E" w:rsidR="00883045">
        <w:rPr>
          <w:rFonts w:ascii="Century Gothic" w:hAnsi="Century Gothic"/>
        </w:rPr>
        <w:t xml:space="preserve">from the receipt of the complaint. Please note that any complaint received during a </w:t>
      </w:r>
      <w:r w:rsidRPr="001D3D6E" w:rsidR="009D1A25">
        <w:rPr>
          <w:rFonts w:ascii="Century Gothic" w:hAnsi="Century Gothic"/>
        </w:rPr>
        <w:t>school</w:t>
      </w:r>
      <w:r w:rsidRPr="001D3D6E">
        <w:rPr>
          <w:rFonts w:ascii="Century Gothic" w:hAnsi="Century Gothic"/>
        </w:rPr>
        <w:t xml:space="preserve"> holiday</w:t>
      </w:r>
      <w:r w:rsidRPr="001D3D6E" w:rsidR="00883045">
        <w:rPr>
          <w:rFonts w:ascii="Century Gothic" w:hAnsi="Century Gothic"/>
        </w:rPr>
        <w:t xml:space="preserve"> or within </w:t>
      </w:r>
      <w:r w:rsidRPr="001D3D6E" w:rsidR="00DC54E8">
        <w:rPr>
          <w:rFonts w:ascii="Century Gothic" w:hAnsi="Century Gothic"/>
        </w:rPr>
        <w:t>15</w:t>
      </w:r>
      <w:r w:rsidRPr="001D3D6E" w:rsidR="00C653B7">
        <w:rPr>
          <w:rFonts w:ascii="Century Gothic" w:hAnsi="Century Gothic"/>
        </w:rPr>
        <w:t xml:space="preserve"> working days </w:t>
      </w:r>
      <w:r w:rsidRPr="001D3D6E" w:rsidR="00883045">
        <w:rPr>
          <w:rFonts w:ascii="Century Gothic" w:hAnsi="Century Gothic"/>
        </w:rPr>
        <w:t>of the end o</w:t>
      </w:r>
      <w:r w:rsidRPr="001D3D6E">
        <w:rPr>
          <w:rFonts w:ascii="Century Gothic" w:hAnsi="Century Gothic"/>
        </w:rPr>
        <w:t>f term or half term may</w:t>
      </w:r>
      <w:r w:rsidRPr="001D3D6E" w:rsidR="00883045">
        <w:rPr>
          <w:rFonts w:ascii="Century Gothic" w:hAnsi="Century Gothic"/>
        </w:rPr>
        <w:t xml:space="preserve"> take longer to r</w:t>
      </w:r>
      <w:r w:rsidRPr="001D3D6E" w:rsidR="006736B3">
        <w:rPr>
          <w:rFonts w:ascii="Century Gothic" w:hAnsi="Century Gothic"/>
        </w:rPr>
        <w:t>esolve.</w:t>
      </w:r>
    </w:p>
    <w:p w:rsidRPr="001D3D6E" w:rsidR="00883045" w:rsidP="002727C7" w:rsidRDefault="00883045" w14:paraId="06E73233" w14:textId="77777777">
      <w:pPr>
        <w:pStyle w:val="Default"/>
        <w:rPr>
          <w:rFonts w:ascii="Century Gothic" w:hAnsi="Century Gothic"/>
        </w:rPr>
      </w:pPr>
    </w:p>
    <w:p w:rsidRPr="001D3D6E" w:rsidR="00A81942" w:rsidP="002727C7" w:rsidRDefault="00C319AE" w14:paraId="06E73234" w14:textId="77777777">
      <w:pPr>
        <w:pStyle w:val="Default"/>
        <w:rPr>
          <w:rFonts w:ascii="Century Gothic" w:hAnsi="Century Gothic"/>
          <w:b/>
          <w:bCs/>
        </w:rPr>
      </w:pPr>
      <w:r w:rsidRPr="001D3D6E">
        <w:rPr>
          <w:rFonts w:ascii="Century Gothic" w:hAnsi="Century Gothic"/>
          <w:b/>
          <w:bCs/>
        </w:rPr>
        <w:t>8</w:t>
      </w:r>
      <w:r w:rsidRPr="001D3D6E" w:rsidR="00883045">
        <w:rPr>
          <w:rFonts w:ascii="Century Gothic" w:hAnsi="Century Gothic"/>
          <w:b/>
          <w:bCs/>
        </w:rPr>
        <w:t>. Record of complaints</w:t>
      </w:r>
      <w:r w:rsidRPr="001D3D6E" w:rsidR="00AC34A2">
        <w:rPr>
          <w:rFonts w:ascii="Century Gothic" w:hAnsi="Century Gothic"/>
          <w:b/>
          <w:bCs/>
        </w:rPr>
        <w:t>:</w:t>
      </w:r>
      <w:r w:rsidRPr="001D3D6E" w:rsidR="00883045">
        <w:rPr>
          <w:rFonts w:ascii="Century Gothic" w:hAnsi="Century Gothic"/>
          <w:b/>
          <w:bCs/>
        </w:rPr>
        <w:t xml:space="preserve"> </w:t>
      </w:r>
    </w:p>
    <w:p w:rsidRPr="001D3D6E" w:rsidR="00883045" w:rsidP="002727C7" w:rsidRDefault="00883045" w14:paraId="06E73235" w14:textId="77777777">
      <w:pPr>
        <w:pStyle w:val="Default"/>
        <w:ind w:left="284"/>
        <w:rPr>
          <w:rFonts w:ascii="Century Gothic" w:hAnsi="Century Gothic"/>
        </w:rPr>
      </w:pPr>
      <w:r w:rsidRPr="001D3D6E">
        <w:rPr>
          <w:rFonts w:ascii="Century Gothic" w:hAnsi="Century Gothic"/>
        </w:rPr>
        <w:t xml:space="preserve">Written </w:t>
      </w:r>
      <w:r w:rsidRPr="001D3D6E" w:rsidR="006736B3">
        <w:rPr>
          <w:rFonts w:ascii="Century Gothic" w:hAnsi="Century Gothic"/>
        </w:rPr>
        <w:t>records will</w:t>
      </w:r>
      <w:r w:rsidRPr="001D3D6E">
        <w:rPr>
          <w:rFonts w:ascii="Century Gothic" w:hAnsi="Century Gothic"/>
        </w:rPr>
        <w:t xml:space="preserve"> be kept of any meetings and interviews held in relation to the complaint. </w:t>
      </w:r>
    </w:p>
    <w:p w:rsidRPr="001D3D6E" w:rsidR="00624DD5" w:rsidP="002727C7" w:rsidRDefault="00624DD5" w14:paraId="06E73236" w14:textId="77777777">
      <w:pPr>
        <w:pStyle w:val="Default"/>
        <w:rPr>
          <w:rFonts w:ascii="Century Gothic" w:hAnsi="Century Gothic"/>
        </w:rPr>
      </w:pPr>
    </w:p>
    <w:p w:rsidRPr="001D3D6E" w:rsidR="00624DD5" w:rsidP="002727C7" w:rsidRDefault="00ED3B20" w14:paraId="06E73237" w14:textId="77777777">
      <w:pPr>
        <w:pStyle w:val="Default"/>
        <w:rPr>
          <w:rFonts w:ascii="Century Gothic" w:hAnsi="Century Gothic"/>
          <w:b/>
        </w:rPr>
      </w:pPr>
      <w:r w:rsidRPr="001D3D6E">
        <w:rPr>
          <w:rFonts w:ascii="Century Gothic" w:hAnsi="Century Gothic"/>
          <w:b/>
        </w:rPr>
        <w:t>9.</w:t>
      </w:r>
      <w:r w:rsidRPr="001D3D6E" w:rsidR="00B315EC">
        <w:rPr>
          <w:rFonts w:ascii="Century Gothic" w:hAnsi="Century Gothic"/>
          <w:b/>
        </w:rPr>
        <w:t xml:space="preserve"> </w:t>
      </w:r>
      <w:r w:rsidRPr="001D3D6E">
        <w:rPr>
          <w:rFonts w:ascii="Century Gothic" w:hAnsi="Century Gothic"/>
          <w:b/>
        </w:rPr>
        <w:t>Unresolved Complaints</w:t>
      </w:r>
      <w:r w:rsidRPr="001D3D6E" w:rsidR="00AC34A2">
        <w:rPr>
          <w:rFonts w:ascii="Century Gothic" w:hAnsi="Century Gothic"/>
          <w:b/>
        </w:rPr>
        <w:t>:</w:t>
      </w:r>
      <w:r w:rsidRPr="001D3D6E">
        <w:rPr>
          <w:rFonts w:ascii="Century Gothic" w:hAnsi="Century Gothic"/>
          <w:b/>
        </w:rPr>
        <w:t xml:space="preserve"> </w:t>
      </w:r>
    </w:p>
    <w:p w:rsidRPr="001D3D6E" w:rsidR="00ED3B20" w:rsidP="002727C7" w:rsidRDefault="00E51992" w14:paraId="06E73238" w14:textId="745FF6FF">
      <w:pPr>
        <w:pStyle w:val="Default"/>
        <w:ind w:left="284"/>
        <w:rPr>
          <w:rFonts w:ascii="Century Gothic" w:hAnsi="Century Gothic"/>
        </w:rPr>
      </w:pPr>
      <w:r w:rsidRPr="1D053B86" w:rsidR="00E51992">
        <w:rPr>
          <w:rFonts w:ascii="Century Gothic" w:hAnsi="Century Gothic"/>
        </w:rPr>
        <w:t xml:space="preserve">Where the complainant is not satisfied with the </w:t>
      </w:r>
      <w:r w:rsidRPr="1D053B86" w:rsidR="00B950AD">
        <w:rPr>
          <w:rFonts w:ascii="Century Gothic" w:hAnsi="Century Gothic"/>
        </w:rPr>
        <w:t>provision</w:t>
      </w:r>
      <w:r w:rsidRPr="1D053B86" w:rsidR="00571343">
        <w:rPr>
          <w:rFonts w:ascii="Century Gothic" w:hAnsi="Century Gothic"/>
        </w:rPr>
        <w:t>’s</w:t>
      </w:r>
      <w:r w:rsidRPr="1D053B86" w:rsidR="00E51992">
        <w:rPr>
          <w:rFonts w:ascii="Century Gothic" w:hAnsi="Century Gothic"/>
        </w:rPr>
        <w:t xml:space="preserve"> response to their </w:t>
      </w:r>
      <w:r w:rsidRPr="1D053B86" w:rsidR="009D1A25">
        <w:rPr>
          <w:rFonts w:ascii="Century Gothic" w:hAnsi="Century Gothic"/>
        </w:rPr>
        <w:t>complaint,</w:t>
      </w:r>
      <w:r w:rsidRPr="1D053B86" w:rsidR="00E51992">
        <w:rPr>
          <w:rFonts w:ascii="Century Gothic" w:hAnsi="Century Gothic"/>
        </w:rPr>
        <w:t xml:space="preserve"> they may have their complaint considered by </w:t>
      </w:r>
      <w:r w:rsidRPr="1D053B86" w:rsidR="00C95075">
        <w:rPr>
          <w:rFonts w:ascii="Century Gothic" w:hAnsi="Century Gothic"/>
        </w:rPr>
        <w:t xml:space="preserve">the </w:t>
      </w:r>
      <w:r w:rsidRPr="1D053B86" w:rsidR="00E51992">
        <w:rPr>
          <w:rFonts w:ascii="Century Gothic" w:hAnsi="Century Gothic"/>
        </w:rPr>
        <w:t>Complaints Panel.</w:t>
      </w:r>
      <w:r w:rsidRPr="1D053B86" w:rsidR="007E48C3">
        <w:rPr>
          <w:rFonts w:ascii="Century Gothic" w:hAnsi="Century Gothic"/>
        </w:rPr>
        <w:t xml:space="preserve"> The Panel</w:t>
      </w:r>
      <w:r w:rsidRPr="1D053B86" w:rsidR="00820E54">
        <w:rPr>
          <w:rFonts w:ascii="Century Gothic" w:hAnsi="Century Gothic"/>
        </w:rPr>
        <w:t xml:space="preserve"> will </w:t>
      </w:r>
      <w:r w:rsidRPr="1D053B86" w:rsidR="002B3BC8">
        <w:rPr>
          <w:rFonts w:ascii="Century Gothic" w:hAnsi="Century Gothic"/>
        </w:rPr>
        <w:t>comprise</w:t>
      </w:r>
      <w:r w:rsidRPr="1D053B86" w:rsidR="002B3BC8">
        <w:rPr>
          <w:rFonts w:ascii="Century Gothic" w:hAnsi="Century Gothic"/>
        </w:rPr>
        <w:t xml:space="preserve"> </w:t>
      </w:r>
      <w:r w:rsidRPr="1D053B86" w:rsidR="4297E573">
        <w:rPr>
          <w:rFonts w:ascii="Century Gothic" w:hAnsi="Century Gothic"/>
        </w:rPr>
        <w:t xml:space="preserve">of </w:t>
      </w:r>
      <w:r w:rsidRPr="1D053B86" w:rsidR="00CB0F43">
        <w:rPr>
          <w:rFonts w:ascii="Century Gothic" w:hAnsi="Century Gothic"/>
        </w:rPr>
        <w:t xml:space="preserve">the </w:t>
      </w:r>
      <w:r w:rsidRPr="1D053B86" w:rsidR="00CB0F43">
        <w:rPr>
          <w:rFonts w:ascii="Century Gothic" w:hAnsi="Century Gothic"/>
        </w:rPr>
        <w:t xml:space="preserve">Director, </w:t>
      </w:r>
      <w:r w:rsidRPr="1D053B86" w:rsidR="004A723C">
        <w:rPr>
          <w:rFonts w:ascii="Century Gothic" w:hAnsi="Century Gothic"/>
        </w:rPr>
        <w:t>the SENC</w:t>
      </w:r>
      <w:r w:rsidRPr="1D053B86" w:rsidR="48691FCF">
        <w:rPr>
          <w:rFonts w:ascii="Century Gothic" w:hAnsi="Century Gothic"/>
        </w:rPr>
        <w:t>O</w:t>
      </w:r>
      <w:r w:rsidRPr="1D053B86" w:rsidR="038C1B9D">
        <w:rPr>
          <w:rFonts w:ascii="Century Gothic" w:hAnsi="Century Gothic"/>
        </w:rPr>
        <w:t xml:space="preserve"> (Special Educational Needs Co-ordinator)</w:t>
      </w:r>
      <w:r w:rsidRPr="1D053B86" w:rsidR="000A3A0A">
        <w:rPr>
          <w:rFonts w:ascii="Century Gothic" w:hAnsi="Century Gothic"/>
        </w:rPr>
        <w:t>,</w:t>
      </w:r>
      <w:r w:rsidRPr="1D053B86" w:rsidR="004A723C">
        <w:rPr>
          <w:rFonts w:ascii="Century Gothic" w:hAnsi="Century Gothic"/>
        </w:rPr>
        <w:t xml:space="preserve"> a </w:t>
      </w:r>
      <w:r w:rsidRPr="1D053B86" w:rsidR="009C0D9A">
        <w:rPr>
          <w:rFonts w:ascii="Century Gothic" w:hAnsi="Century Gothic"/>
        </w:rPr>
        <w:t xml:space="preserve">member of staff from the </w:t>
      </w:r>
      <w:r w:rsidRPr="1D053B86" w:rsidR="00D30970">
        <w:rPr>
          <w:rFonts w:ascii="Century Gothic" w:hAnsi="Century Gothic"/>
        </w:rPr>
        <w:t xml:space="preserve">original </w:t>
      </w:r>
      <w:r w:rsidRPr="1D053B86" w:rsidR="009C0D9A">
        <w:rPr>
          <w:rFonts w:ascii="Century Gothic" w:hAnsi="Century Gothic"/>
        </w:rPr>
        <w:t xml:space="preserve">referring </w:t>
      </w:r>
      <w:r w:rsidRPr="1D053B86" w:rsidR="00D30970">
        <w:rPr>
          <w:rFonts w:ascii="Century Gothic" w:hAnsi="Century Gothic"/>
        </w:rPr>
        <w:t>school</w:t>
      </w:r>
      <w:r w:rsidRPr="1D053B86" w:rsidR="00094491">
        <w:rPr>
          <w:rFonts w:ascii="Century Gothic" w:hAnsi="Century Gothic"/>
        </w:rPr>
        <w:t>/</w:t>
      </w:r>
      <w:r w:rsidRPr="1D053B86" w:rsidR="5EE7C793">
        <w:rPr>
          <w:rFonts w:ascii="Century Gothic" w:hAnsi="Century Gothic"/>
        </w:rPr>
        <w:t xml:space="preserve"> </w:t>
      </w:r>
      <w:r w:rsidRPr="1D053B86" w:rsidR="00094491">
        <w:rPr>
          <w:rFonts w:ascii="Century Gothic" w:hAnsi="Century Gothic"/>
        </w:rPr>
        <w:t>organisation</w:t>
      </w:r>
      <w:r w:rsidRPr="1D053B86" w:rsidR="00283A58">
        <w:rPr>
          <w:rFonts w:ascii="Century Gothic" w:hAnsi="Century Gothic"/>
        </w:rPr>
        <w:t>,</w:t>
      </w:r>
      <w:r w:rsidRPr="1D053B86" w:rsidR="000A3A0A">
        <w:rPr>
          <w:rFonts w:ascii="Century Gothic" w:hAnsi="Century Gothic"/>
        </w:rPr>
        <w:t xml:space="preserve"> the </w:t>
      </w:r>
      <w:r w:rsidRPr="1D053B86" w:rsidR="3B2ED560">
        <w:rPr>
          <w:rFonts w:ascii="Century Gothic" w:hAnsi="Century Gothic"/>
        </w:rPr>
        <w:t>EHCO (</w:t>
      </w:r>
      <w:r w:rsidRPr="1D053B86" w:rsidR="000A3A0A">
        <w:rPr>
          <w:rFonts w:ascii="Century Gothic" w:hAnsi="Century Gothic"/>
        </w:rPr>
        <w:t xml:space="preserve">Education, </w:t>
      </w:r>
      <w:r w:rsidRPr="1D053B86" w:rsidR="000A3A0A">
        <w:rPr>
          <w:rFonts w:ascii="Century Gothic" w:hAnsi="Century Gothic"/>
        </w:rPr>
        <w:t>Health</w:t>
      </w:r>
      <w:r w:rsidRPr="1D053B86" w:rsidR="000A3A0A">
        <w:rPr>
          <w:rFonts w:ascii="Century Gothic" w:hAnsi="Century Gothic"/>
        </w:rPr>
        <w:t xml:space="preserve"> and Care Officer</w:t>
      </w:r>
      <w:r w:rsidRPr="1D053B86" w:rsidR="32B5FC6E">
        <w:rPr>
          <w:rFonts w:ascii="Century Gothic" w:hAnsi="Century Gothic"/>
        </w:rPr>
        <w:t>)</w:t>
      </w:r>
      <w:r w:rsidRPr="1D053B86" w:rsidR="009D67D5">
        <w:rPr>
          <w:rFonts w:ascii="Century Gothic" w:hAnsi="Century Gothic"/>
        </w:rPr>
        <w:t xml:space="preserve"> </w:t>
      </w:r>
      <w:r w:rsidRPr="1D053B86" w:rsidR="6D22E3A9">
        <w:rPr>
          <w:rFonts w:ascii="Century Gothic" w:hAnsi="Century Gothic"/>
        </w:rPr>
        <w:t>-</w:t>
      </w:r>
      <w:r w:rsidRPr="1D053B86" w:rsidR="009D67D5">
        <w:rPr>
          <w:rFonts w:ascii="Century Gothic" w:hAnsi="Century Gothic"/>
        </w:rPr>
        <w:t xml:space="preserve">where </w:t>
      </w:r>
      <w:r w:rsidRPr="1D053B86" w:rsidR="006F6CFF">
        <w:rPr>
          <w:rFonts w:ascii="Century Gothic" w:hAnsi="Century Gothic"/>
        </w:rPr>
        <w:t>applicable</w:t>
      </w:r>
      <w:r w:rsidRPr="1D053B86" w:rsidR="65EDE04F">
        <w:rPr>
          <w:rFonts w:ascii="Century Gothic" w:hAnsi="Century Gothic"/>
        </w:rPr>
        <w:t xml:space="preserve"> </w:t>
      </w:r>
      <w:r w:rsidRPr="1D053B86" w:rsidR="006F6CFF">
        <w:rPr>
          <w:rFonts w:ascii="Century Gothic" w:hAnsi="Century Gothic"/>
        </w:rPr>
        <w:t>and</w:t>
      </w:r>
      <w:r w:rsidRPr="1D053B86" w:rsidR="00283A58">
        <w:rPr>
          <w:rFonts w:ascii="Century Gothic" w:hAnsi="Century Gothic"/>
        </w:rPr>
        <w:t xml:space="preserve"> </w:t>
      </w:r>
      <w:r w:rsidRPr="1D053B86" w:rsidR="005A4B0F">
        <w:rPr>
          <w:rFonts w:ascii="Century Gothic" w:hAnsi="Century Gothic"/>
        </w:rPr>
        <w:t>any other professional agencies involved with the young person</w:t>
      </w:r>
      <w:r w:rsidRPr="1D053B86" w:rsidR="00695F8A">
        <w:rPr>
          <w:rFonts w:ascii="Century Gothic" w:hAnsi="Century Gothic"/>
        </w:rPr>
        <w:t>.</w:t>
      </w:r>
      <w:r w:rsidRPr="1D053B86" w:rsidR="00245DBB">
        <w:rPr>
          <w:rFonts w:ascii="Century Gothic" w:hAnsi="Century Gothic"/>
        </w:rPr>
        <w:t xml:space="preserve"> </w:t>
      </w:r>
    </w:p>
    <w:p w:rsidRPr="001D3D6E" w:rsidR="00D260AD" w:rsidP="002727C7" w:rsidRDefault="00D260AD" w14:paraId="06E73239" w14:textId="77777777">
      <w:pPr>
        <w:rPr>
          <w:rFonts w:ascii="Century Gothic" w:hAnsi="Century Gothic" w:cs="Arial"/>
          <w:b/>
        </w:rPr>
      </w:pPr>
    </w:p>
    <w:p w:rsidRPr="001D3D6E" w:rsidR="008C3864" w:rsidP="002727C7" w:rsidRDefault="00D260AD" w14:paraId="06E7323A" w14:textId="77777777">
      <w:pPr>
        <w:rPr>
          <w:rFonts w:ascii="Century Gothic" w:hAnsi="Century Gothic" w:cs="Arial"/>
        </w:rPr>
      </w:pPr>
      <w:r w:rsidRPr="001D3D6E">
        <w:rPr>
          <w:rFonts w:ascii="Century Gothic" w:hAnsi="Century Gothic" w:cs="Arial"/>
          <w:b/>
        </w:rPr>
        <w:t>Stage</w:t>
      </w:r>
      <w:r w:rsidRPr="001D3D6E" w:rsidR="008C3864">
        <w:rPr>
          <w:rFonts w:ascii="Century Gothic" w:hAnsi="Century Gothic" w:cs="Arial"/>
          <w:b/>
        </w:rPr>
        <w:t xml:space="preserve"> 3 – Compla</w:t>
      </w:r>
      <w:r w:rsidRPr="001D3D6E" w:rsidR="00E51992">
        <w:rPr>
          <w:rFonts w:ascii="Century Gothic" w:hAnsi="Century Gothic" w:cs="Arial"/>
          <w:b/>
        </w:rPr>
        <w:t>int Heard by the Complaints</w:t>
      </w:r>
      <w:r w:rsidRPr="001D3D6E" w:rsidR="008C3864">
        <w:rPr>
          <w:rFonts w:ascii="Century Gothic" w:hAnsi="Century Gothic" w:cs="Arial"/>
          <w:b/>
        </w:rPr>
        <w:t xml:space="preserve"> Panel</w:t>
      </w:r>
    </w:p>
    <w:p w:rsidRPr="001D3D6E" w:rsidR="000726DE" w:rsidP="002727C7" w:rsidRDefault="000726DE" w14:paraId="06E7323B" w14:textId="77777777">
      <w:pPr>
        <w:pStyle w:val="Default"/>
        <w:rPr>
          <w:rFonts w:ascii="Century Gothic" w:hAnsi="Century Gothic"/>
        </w:rPr>
      </w:pPr>
    </w:p>
    <w:p w:rsidRPr="001D3D6E" w:rsidR="00624DD5" w:rsidP="002727C7" w:rsidRDefault="00902C7E" w14:paraId="06E7323C" w14:textId="77777777">
      <w:pPr>
        <w:pStyle w:val="Default"/>
        <w:rPr>
          <w:rFonts w:ascii="Century Gothic" w:hAnsi="Century Gothic"/>
        </w:rPr>
      </w:pPr>
      <w:r w:rsidRPr="001D3D6E">
        <w:rPr>
          <w:rFonts w:ascii="Century Gothic" w:hAnsi="Century Gothic"/>
          <w:b/>
        </w:rPr>
        <w:t>10.</w:t>
      </w:r>
      <w:r w:rsidRPr="001D3D6E" w:rsidR="00B315EC">
        <w:rPr>
          <w:rFonts w:ascii="Century Gothic" w:hAnsi="Century Gothic"/>
          <w:b/>
        </w:rPr>
        <w:t xml:space="preserve"> </w:t>
      </w:r>
      <w:r w:rsidRPr="001D3D6E">
        <w:rPr>
          <w:rFonts w:ascii="Century Gothic" w:hAnsi="Century Gothic"/>
          <w:b/>
        </w:rPr>
        <w:t>Request</w:t>
      </w:r>
      <w:r w:rsidRPr="001D3D6E" w:rsidR="00AC34A2">
        <w:rPr>
          <w:rFonts w:ascii="Century Gothic" w:hAnsi="Century Gothic"/>
          <w:b/>
        </w:rPr>
        <w:t>:</w:t>
      </w:r>
      <w:r w:rsidRPr="001D3D6E">
        <w:rPr>
          <w:rFonts w:ascii="Century Gothic" w:hAnsi="Century Gothic"/>
        </w:rPr>
        <w:t xml:space="preserve"> </w:t>
      </w:r>
    </w:p>
    <w:p w:rsidRPr="001D3D6E" w:rsidR="000726DE" w:rsidP="002727C7" w:rsidRDefault="000726DE" w14:paraId="06E7323D" w14:textId="1E04CA66">
      <w:pPr>
        <w:pStyle w:val="Default"/>
        <w:ind w:left="426"/>
        <w:rPr>
          <w:rFonts w:ascii="Century Gothic" w:hAnsi="Century Gothic"/>
        </w:rPr>
      </w:pPr>
      <w:r w:rsidRPr="1D053B86" w:rsidR="000726DE">
        <w:rPr>
          <w:rFonts w:ascii="Century Gothic" w:hAnsi="Century Gothic"/>
        </w:rPr>
        <w:t>A request for a complaint to be heard by a Comp</w:t>
      </w:r>
      <w:r w:rsidRPr="1D053B86" w:rsidR="00902C7E">
        <w:rPr>
          <w:rFonts w:ascii="Century Gothic" w:hAnsi="Century Gothic"/>
        </w:rPr>
        <w:t>laints P</w:t>
      </w:r>
      <w:r w:rsidRPr="1D053B86" w:rsidR="000726DE">
        <w:rPr>
          <w:rFonts w:ascii="Century Gothic" w:hAnsi="Century Gothic"/>
        </w:rPr>
        <w:t xml:space="preserve">anel (an appeal) must </w:t>
      </w:r>
      <w:r w:rsidRPr="1D053B86" w:rsidR="00AB4FCE">
        <w:rPr>
          <w:rFonts w:ascii="Century Gothic" w:hAnsi="Century Gothic"/>
        </w:rPr>
        <w:t xml:space="preserve">be made in writing and within ten </w:t>
      </w:r>
      <w:r w:rsidRPr="1D053B86" w:rsidR="000726DE">
        <w:rPr>
          <w:rFonts w:ascii="Century Gothic" w:hAnsi="Century Gothic"/>
        </w:rPr>
        <w:t xml:space="preserve">working days of the date of the </w:t>
      </w:r>
      <w:r w:rsidRPr="1D053B86" w:rsidR="00B950AD">
        <w:rPr>
          <w:rFonts w:ascii="Century Gothic" w:hAnsi="Century Gothic"/>
        </w:rPr>
        <w:t>provision</w:t>
      </w:r>
      <w:r w:rsidRPr="1D053B86" w:rsidR="000726DE">
        <w:rPr>
          <w:rFonts w:ascii="Century Gothic" w:hAnsi="Century Gothic"/>
        </w:rPr>
        <w:t xml:space="preserve"> decision made at Stage 2.</w:t>
      </w:r>
    </w:p>
    <w:p w:rsidRPr="001D3D6E" w:rsidR="000726DE" w:rsidP="002727C7" w:rsidRDefault="000726DE" w14:paraId="06E7323E" w14:textId="77777777">
      <w:pPr>
        <w:pStyle w:val="Default"/>
        <w:rPr>
          <w:rFonts w:ascii="Century Gothic" w:hAnsi="Century Gothic"/>
        </w:rPr>
      </w:pPr>
    </w:p>
    <w:p w:rsidRPr="001D3D6E" w:rsidR="00624DD5" w:rsidP="002727C7" w:rsidRDefault="00C65864" w14:paraId="06E7323F" w14:textId="77777777">
      <w:pPr>
        <w:pStyle w:val="Default"/>
        <w:rPr>
          <w:rFonts w:ascii="Century Gothic" w:hAnsi="Century Gothic"/>
          <w:b/>
        </w:rPr>
      </w:pPr>
      <w:r w:rsidRPr="001D3D6E">
        <w:rPr>
          <w:rFonts w:ascii="Century Gothic" w:hAnsi="Century Gothic"/>
          <w:b/>
        </w:rPr>
        <w:t>11</w:t>
      </w:r>
      <w:r w:rsidRPr="001D3D6E">
        <w:rPr>
          <w:rFonts w:ascii="Century Gothic" w:hAnsi="Century Gothic"/>
        </w:rPr>
        <w:t>.</w:t>
      </w:r>
      <w:r w:rsidRPr="001D3D6E" w:rsidR="00B315EC">
        <w:rPr>
          <w:rFonts w:ascii="Century Gothic" w:hAnsi="Century Gothic"/>
        </w:rPr>
        <w:t xml:space="preserve"> </w:t>
      </w:r>
      <w:r w:rsidRPr="001D3D6E" w:rsidR="00902C7E">
        <w:rPr>
          <w:rFonts w:ascii="Century Gothic" w:hAnsi="Century Gothic"/>
          <w:b/>
        </w:rPr>
        <w:t>Acknowledgement</w:t>
      </w:r>
      <w:r w:rsidRPr="001D3D6E" w:rsidR="00AC34A2">
        <w:rPr>
          <w:rFonts w:ascii="Century Gothic" w:hAnsi="Century Gothic"/>
          <w:b/>
        </w:rPr>
        <w:t>:</w:t>
      </w:r>
      <w:r w:rsidRPr="001D3D6E" w:rsidR="00902C7E">
        <w:rPr>
          <w:rFonts w:ascii="Century Gothic" w:hAnsi="Century Gothic"/>
          <w:b/>
        </w:rPr>
        <w:t xml:space="preserve"> </w:t>
      </w:r>
    </w:p>
    <w:p w:rsidRPr="001D3D6E" w:rsidR="00E51992" w:rsidP="002727C7" w:rsidRDefault="000726DE" w14:paraId="06E73240" w14:textId="49895248">
      <w:pPr>
        <w:pStyle w:val="Default"/>
        <w:ind w:left="426"/>
        <w:rPr>
          <w:rFonts w:ascii="Century Gothic" w:hAnsi="Century Gothic"/>
        </w:rPr>
      </w:pPr>
      <w:r w:rsidRPr="1D053B86" w:rsidR="000726DE">
        <w:rPr>
          <w:rFonts w:ascii="Century Gothic" w:hAnsi="Century Gothic"/>
        </w:rPr>
        <w:t>Where an appeal is re</w:t>
      </w:r>
      <w:r w:rsidRPr="1D053B86" w:rsidR="0062180A">
        <w:rPr>
          <w:rFonts w:ascii="Century Gothic" w:hAnsi="Century Gothic"/>
        </w:rPr>
        <w:t xml:space="preserve">ceived, the </w:t>
      </w:r>
      <w:r w:rsidRPr="1D053B86" w:rsidR="00B950AD">
        <w:rPr>
          <w:rFonts w:ascii="Century Gothic" w:hAnsi="Century Gothic"/>
        </w:rPr>
        <w:t>provision</w:t>
      </w:r>
      <w:r w:rsidRPr="1D053B86" w:rsidR="0062180A">
        <w:rPr>
          <w:rFonts w:ascii="Century Gothic" w:hAnsi="Century Gothic"/>
        </w:rPr>
        <w:t xml:space="preserve"> will within </w:t>
      </w:r>
      <w:r w:rsidRPr="1D053B86" w:rsidR="00AB4FCE">
        <w:rPr>
          <w:rFonts w:ascii="Century Gothic" w:hAnsi="Century Gothic"/>
        </w:rPr>
        <w:t>three</w:t>
      </w:r>
      <w:r w:rsidRPr="1D053B86" w:rsidR="000726DE">
        <w:rPr>
          <w:rFonts w:ascii="Century Gothic" w:hAnsi="Century Gothic"/>
        </w:rPr>
        <w:t xml:space="preserve"> working days refer the matter to </w:t>
      </w:r>
      <w:r w:rsidRPr="1D053B86" w:rsidR="001C57B4">
        <w:rPr>
          <w:rFonts w:ascii="Century Gothic" w:hAnsi="Century Gothic"/>
        </w:rPr>
        <w:t xml:space="preserve">a </w:t>
      </w:r>
      <w:r w:rsidRPr="1D053B86" w:rsidR="00D97029">
        <w:rPr>
          <w:rFonts w:ascii="Century Gothic" w:hAnsi="Century Gothic"/>
        </w:rPr>
        <w:t>member of the senior leadership team</w:t>
      </w:r>
      <w:r w:rsidRPr="1D053B86" w:rsidR="00CC66A3">
        <w:rPr>
          <w:rFonts w:ascii="Century Gothic" w:hAnsi="Century Gothic"/>
        </w:rPr>
        <w:t xml:space="preserve"> who will act as</w:t>
      </w:r>
      <w:r w:rsidRPr="1D053B86" w:rsidR="00902C7E">
        <w:rPr>
          <w:rFonts w:ascii="Century Gothic" w:hAnsi="Century Gothic"/>
        </w:rPr>
        <w:t xml:space="preserve"> Clerk to the Complaints Panel.</w:t>
      </w:r>
      <w:r w:rsidRPr="1D053B86" w:rsidR="0016445F">
        <w:rPr>
          <w:rFonts w:ascii="Century Gothic" w:hAnsi="Century Gothic"/>
        </w:rPr>
        <w:t xml:space="preserve"> The Clerk will acknowledge, in writing, receipt of the appeal within </w:t>
      </w:r>
      <w:r w:rsidRPr="1D053B86" w:rsidR="00624DD5">
        <w:rPr>
          <w:rFonts w:ascii="Century Gothic" w:hAnsi="Century Gothic"/>
        </w:rPr>
        <w:t>three</w:t>
      </w:r>
      <w:r w:rsidRPr="1D053B86" w:rsidR="0016445F">
        <w:rPr>
          <w:rFonts w:ascii="Century Gothic" w:hAnsi="Century Gothic"/>
        </w:rPr>
        <w:t xml:space="preserve"> working days and inform the complainant of the steps involved in the process.</w:t>
      </w:r>
      <w:r w:rsidRPr="1D053B86" w:rsidR="00624DD5">
        <w:rPr>
          <w:rFonts w:ascii="Century Gothic" w:hAnsi="Century Gothic"/>
        </w:rPr>
        <w:t xml:space="preserve">  </w:t>
      </w:r>
      <w:r w:rsidRPr="1D053B86" w:rsidR="00C65864">
        <w:rPr>
          <w:rFonts w:ascii="Century Gothic" w:hAnsi="Century Gothic"/>
        </w:rPr>
        <w:t>The Clerk will</w:t>
      </w:r>
      <w:r w:rsidRPr="1D053B86" w:rsidR="00CC66A3">
        <w:rPr>
          <w:rFonts w:ascii="Century Gothic" w:hAnsi="Century Gothic"/>
        </w:rPr>
        <w:t xml:space="preserve"> be the contact point for</w:t>
      </w:r>
      <w:r w:rsidRPr="1D053B86" w:rsidR="001E32AA">
        <w:rPr>
          <w:rFonts w:ascii="Century Gothic" w:hAnsi="Century Gothic"/>
        </w:rPr>
        <w:t xml:space="preserve"> the complainant</w:t>
      </w:r>
      <w:r w:rsidRPr="1D053B86" w:rsidR="00C65864">
        <w:rPr>
          <w:rFonts w:ascii="Century Gothic" w:hAnsi="Century Gothic"/>
        </w:rPr>
        <w:t>.</w:t>
      </w:r>
    </w:p>
    <w:p w:rsidRPr="001D3D6E" w:rsidR="00050559" w:rsidP="002727C7" w:rsidRDefault="00050559" w14:paraId="06E73241" w14:textId="77777777">
      <w:pPr>
        <w:pStyle w:val="Default"/>
        <w:rPr>
          <w:rFonts w:ascii="Century Gothic" w:hAnsi="Century Gothic"/>
        </w:rPr>
      </w:pPr>
    </w:p>
    <w:p w:rsidRPr="001D3D6E" w:rsidR="00A81942" w:rsidP="002727C7" w:rsidRDefault="0016445F" w14:paraId="06E73242" w14:textId="77777777">
      <w:pPr>
        <w:pStyle w:val="Default"/>
        <w:rPr>
          <w:rFonts w:ascii="Century Gothic" w:hAnsi="Century Gothic"/>
        </w:rPr>
      </w:pPr>
      <w:r w:rsidRPr="001D3D6E">
        <w:rPr>
          <w:rFonts w:ascii="Century Gothic" w:hAnsi="Century Gothic"/>
          <w:b/>
        </w:rPr>
        <w:t>12.</w:t>
      </w:r>
      <w:r w:rsidRPr="001D3D6E" w:rsidR="001E32AA">
        <w:rPr>
          <w:rFonts w:ascii="Century Gothic" w:hAnsi="Century Gothic"/>
        </w:rPr>
        <w:t xml:space="preserve"> </w:t>
      </w:r>
      <w:r w:rsidRPr="001D3D6E">
        <w:rPr>
          <w:rFonts w:ascii="Century Gothic" w:hAnsi="Century Gothic"/>
          <w:b/>
        </w:rPr>
        <w:t>Panel Hearing</w:t>
      </w:r>
      <w:r w:rsidRPr="001D3D6E" w:rsidR="00AC34A2">
        <w:rPr>
          <w:rFonts w:ascii="Century Gothic" w:hAnsi="Century Gothic"/>
          <w:b/>
        </w:rPr>
        <w:t>:</w:t>
      </w:r>
      <w:r w:rsidRPr="001D3D6E">
        <w:rPr>
          <w:rFonts w:ascii="Century Gothic" w:hAnsi="Century Gothic"/>
        </w:rPr>
        <w:t xml:space="preserve"> </w:t>
      </w:r>
    </w:p>
    <w:p w:rsidRPr="001D3D6E" w:rsidR="0016445F" w:rsidP="002727C7" w:rsidRDefault="0016445F" w14:paraId="06E73243" w14:textId="62E9E0F7">
      <w:pPr>
        <w:pStyle w:val="Default"/>
        <w:ind w:left="426"/>
        <w:rPr>
          <w:rFonts w:ascii="Century Gothic" w:hAnsi="Century Gothic"/>
        </w:rPr>
      </w:pPr>
      <w:r w:rsidRPr="001D3D6E">
        <w:rPr>
          <w:rFonts w:ascii="Century Gothic" w:hAnsi="Century Gothic"/>
        </w:rPr>
        <w:t xml:space="preserve">The Clerk will aim to convene an Appeal Panel hearing as soon as possible, normally no later than 20 working days after receipt of the </w:t>
      </w:r>
      <w:r w:rsidRPr="001D3D6E" w:rsidR="001E32AA">
        <w:rPr>
          <w:rFonts w:ascii="Century Gothic" w:hAnsi="Century Gothic"/>
        </w:rPr>
        <w:t>Stage 3 request.</w:t>
      </w:r>
    </w:p>
    <w:p w:rsidRPr="001D3D6E" w:rsidR="008C3864" w:rsidP="002727C7" w:rsidRDefault="008C3864" w14:paraId="06E73247" w14:textId="77777777">
      <w:pPr>
        <w:rPr>
          <w:rFonts w:ascii="Century Gothic" w:hAnsi="Century Gothic" w:cs="Arial"/>
        </w:rPr>
      </w:pPr>
    </w:p>
    <w:p w:rsidRPr="001D3D6E" w:rsidR="00AC34A2" w:rsidP="002727C7" w:rsidRDefault="00357130" w14:paraId="06E73248" w14:textId="61F4CA58">
      <w:pPr>
        <w:rPr>
          <w:rFonts w:ascii="Century Gothic" w:hAnsi="Century Gothic" w:cs="Arial"/>
        </w:rPr>
      </w:pPr>
      <w:r w:rsidRPr="001D3D6E">
        <w:rPr>
          <w:rFonts w:ascii="Century Gothic" w:hAnsi="Century Gothic" w:cs="Arial"/>
          <w:b/>
        </w:rPr>
        <w:t>1</w:t>
      </w:r>
      <w:r w:rsidR="003D164E">
        <w:rPr>
          <w:rFonts w:ascii="Century Gothic" w:hAnsi="Century Gothic" w:cs="Arial"/>
          <w:b/>
        </w:rPr>
        <w:t>3</w:t>
      </w:r>
      <w:r w:rsidRPr="001D3D6E">
        <w:rPr>
          <w:rFonts w:ascii="Century Gothic" w:hAnsi="Century Gothic" w:cs="Arial"/>
          <w:b/>
        </w:rPr>
        <w:t>.</w:t>
      </w:r>
      <w:r w:rsidRPr="001D3D6E" w:rsidR="00B315EC">
        <w:rPr>
          <w:rFonts w:ascii="Century Gothic" w:hAnsi="Century Gothic" w:cs="Arial"/>
          <w:b/>
        </w:rPr>
        <w:t xml:space="preserve"> </w:t>
      </w:r>
      <w:r w:rsidRPr="001D3D6E" w:rsidR="008C3864">
        <w:rPr>
          <w:rFonts w:ascii="Century Gothic" w:hAnsi="Century Gothic" w:cs="Arial"/>
          <w:b/>
        </w:rPr>
        <w:t>The Remit of the Complaints Appeal Panel</w:t>
      </w:r>
      <w:r w:rsidRPr="001D3D6E" w:rsidR="00A81942">
        <w:rPr>
          <w:rFonts w:ascii="Century Gothic" w:hAnsi="Century Gothic" w:cs="Arial"/>
        </w:rPr>
        <w:t xml:space="preserve">: </w:t>
      </w:r>
    </w:p>
    <w:p w:rsidRPr="001D3D6E" w:rsidR="008C3864" w:rsidP="002727C7" w:rsidRDefault="00C65864" w14:paraId="06E73249" w14:textId="77777777">
      <w:pPr>
        <w:ind w:left="426"/>
        <w:rPr>
          <w:rFonts w:ascii="Century Gothic" w:hAnsi="Century Gothic" w:cs="Arial"/>
        </w:rPr>
      </w:pPr>
      <w:r w:rsidRPr="001D3D6E">
        <w:rPr>
          <w:rFonts w:ascii="Century Gothic" w:hAnsi="Century Gothic" w:cs="Arial"/>
        </w:rPr>
        <w:t>The P</w:t>
      </w:r>
      <w:r w:rsidRPr="001D3D6E" w:rsidR="008C3864">
        <w:rPr>
          <w:rFonts w:ascii="Century Gothic" w:hAnsi="Century Gothic" w:cs="Arial"/>
        </w:rPr>
        <w:t>anel can:</w:t>
      </w:r>
    </w:p>
    <w:p w:rsidRPr="001D3D6E" w:rsidR="008C3864" w:rsidP="002727C7" w:rsidRDefault="008C3864" w14:paraId="06E7324A" w14:textId="36FF56AC">
      <w:pPr>
        <w:numPr>
          <w:ilvl w:val="0"/>
          <w:numId w:val="17"/>
        </w:numPr>
        <w:ind w:left="426" w:firstLine="0"/>
        <w:rPr>
          <w:rFonts w:ascii="Century Gothic" w:hAnsi="Century Gothic" w:cs="Arial"/>
        </w:rPr>
      </w:pPr>
      <w:r w:rsidRPr="1D053B86" w:rsidR="66CB6AFE">
        <w:rPr>
          <w:rFonts w:ascii="Century Gothic" w:hAnsi="Century Gothic" w:cs="Arial"/>
        </w:rPr>
        <w:t>Di</w:t>
      </w:r>
      <w:r w:rsidRPr="1D053B86" w:rsidR="008C3864">
        <w:rPr>
          <w:rFonts w:ascii="Century Gothic" w:hAnsi="Century Gothic" w:cs="Arial"/>
        </w:rPr>
        <w:t xml:space="preserve">smiss the complaint in whole or in </w:t>
      </w:r>
      <w:r w:rsidRPr="1D053B86" w:rsidR="008C3864">
        <w:rPr>
          <w:rFonts w:ascii="Century Gothic" w:hAnsi="Century Gothic" w:cs="Arial"/>
        </w:rPr>
        <w:t>part</w:t>
      </w:r>
    </w:p>
    <w:p w:rsidRPr="001D3D6E" w:rsidR="008C3864" w:rsidP="002727C7" w:rsidRDefault="008C3864" w14:paraId="06E7324B" w14:textId="72999FA2">
      <w:pPr>
        <w:numPr>
          <w:ilvl w:val="0"/>
          <w:numId w:val="17"/>
        </w:numPr>
        <w:ind w:left="426" w:firstLine="0"/>
        <w:rPr>
          <w:rFonts w:ascii="Century Gothic" w:hAnsi="Century Gothic" w:cs="Arial"/>
        </w:rPr>
      </w:pPr>
      <w:r w:rsidRPr="1D053B86" w:rsidR="183969A1">
        <w:rPr>
          <w:rFonts w:ascii="Century Gothic" w:hAnsi="Century Gothic" w:cs="Arial"/>
        </w:rPr>
        <w:t>U</w:t>
      </w:r>
      <w:r w:rsidRPr="1D053B86" w:rsidR="008C3864">
        <w:rPr>
          <w:rFonts w:ascii="Century Gothic" w:hAnsi="Century Gothic" w:cs="Arial"/>
        </w:rPr>
        <w:t xml:space="preserve">phold the complaint in whole or in </w:t>
      </w:r>
      <w:r w:rsidRPr="1D053B86" w:rsidR="008C3864">
        <w:rPr>
          <w:rFonts w:ascii="Century Gothic" w:hAnsi="Century Gothic" w:cs="Arial"/>
        </w:rPr>
        <w:t>part</w:t>
      </w:r>
    </w:p>
    <w:p w:rsidRPr="001D3D6E" w:rsidR="008C3864" w:rsidP="002727C7" w:rsidRDefault="008C3864" w14:paraId="06E7324C" w14:textId="7D0AC72E">
      <w:pPr>
        <w:numPr>
          <w:ilvl w:val="0"/>
          <w:numId w:val="17"/>
        </w:numPr>
        <w:ind w:left="426" w:firstLine="0"/>
        <w:rPr>
          <w:rFonts w:ascii="Century Gothic" w:hAnsi="Century Gothic" w:cs="Arial"/>
        </w:rPr>
      </w:pPr>
      <w:r w:rsidRPr="1D053B86" w:rsidR="709C3646">
        <w:rPr>
          <w:rFonts w:ascii="Century Gothic" w:hAnsi="Century Gothic" w:cs="Arial"/>
        </w:rPr>
        <w:t>D</w:t>
      </w:r>
      <w:r w:rsidRPr="1D053B86" w:rsidR="008C3864">
        <w:rPr>
          <w:rFonts w:ascii="Century Gothic" w:hAnsi="Century Gothic" w:cs="Arial"/>
        </w:rPr>
        <w:t xml:space="preserve">ecide on the </w:t>
      </w:r>
      <w:r w:rsidRPr="1D053B86" w:rsidR="008C3864">
        <w:rPr>
          <w:rFonts w:ascii="Century Gothic" w:hAnsi="Century Gothic" w:cs="Arial"/>
        </w:rPr>
        <w:t>appropriate action</w:t>
      </w:r>
      <w:r w:rsidRPr="1D053B86" w:rsidR="008C3864">
        <w:rPr>
          <w:rFonts w:ascii="Century Gothic" w:hAnsi="Century Gothic" w:cs="Arial"/>
        </w:rPr>
        <w:t xml:space="preserve"> to be taken to resolve the </w:t>
      </w:r>
      <w:r w:rsidRPr="1D053B86" w:rsidR="008C3864">
        <w:rPr>
          <w:rFonts w:ascii="Century Gothic" w:hAnsi="Century Gothic" w:cs="Arial"/>
        </w:rPr>
        <w:t>complaint</w:t>
      </w:r>
    </w:p>
    <w:p w:rsidR="008C3864" w:rsidP="006550F0" w:rsidRDefault="008C3864" w14:paraId="06E7324D" w14:textId="5E96E99E">
      <w:pPr>
        <w:numPr>
          <w:ilvl w:val="0"/>
          <w:numId w:val="17"/>
        </w:numPr>
        <w:ind w:left="709" w:hanging="283"/>
        <w:rPr>
          <w:rFonts w:ascii="Century Gothic" w:hAnsi="Century Gothic" w:cs="Arial"/>
        </w:rPr>
      </w:pPr>
      <w:r w:rsidRPr="1D053B86" w:rsidR="5BE26945">
        <w:rPr>
          <w:rFonts w:ascii="Century Gothic" w:hAnsi="Century Gothic" w:cs="Arial"/>
        </w:rPr>
        <w:t>R</w:t>
      </w:r>
      <w:r w:rsidRPr="1D053B86" w:rsidR="008C3864">
        <w:rPr>
          <w:rFonts w:ascii="Century Gothic" w:hAnsi="Century Gothic" w:cs="Arial"/>
        </w:rPr>
        <w:t xml:space="preserve">ecommend changes to the </w:t>
      </w:r>
      <w:r w:rsidRPr="1D053B86" w:rsidR="00243EA5">
        <w:rPr>
          <w:rFonts w:ascii="Century Gothic" w:hAnsi="Century Gothic" w:cs="Arial"/>
        </w:rPr>
        <w:t>company</w:t>
      </w:r>
      <w:r w:rsidRPr="1D053B86" w:rsidR="008C3864">
        <w:rPr>
          <w:rFonts w:ascii="Century Gothic" w:hAnsi="Century Gothic" w:cs="Arial"/>
        </w:rPr>
        <w:t xml:space="preserve">’s systems or procedures to ensure that problems of a similar nature do not </w:t>
      </w:r>
      <w:r w:rsidRPr="1D053B86" w:rsidR="008C3864">
        <w:rPr>
          <w:rFonts w:ascii="Century Gothic" w:hAnsi="Century Gothic" w:cs="Arial"/>
        </w:rPr>
        <w:t>re</w:t>
      </w:r>
      <w:r w:rsidRPr="1D053B86" w:rsidR="76334EBB">
        <w:rPr>
          <w:rFonts w:ascii="Century Gothic" w:hAnsi="Century Gothic" w:cs="Arial"/>
        </w:rPr>
        <w:t xml:space="preserve">occur. </w:t>
      </w:r>
    </w:p>
    <w:p w:rsidRPr="006550F0" w:rsidR="006550F0" w:rsidP="006550F0" w:rsidRDefault="006550F0" w14:paraId="06E7324E" w14:textId="77777777">
      <w:pPr>
        <w:ind w:left="709"/>
        <w:rPr>
          <w:rFonts w:ascii="Century Gothic" w:hAnsi="Century Gothic" w:cs="Arial"/>
        </w:rPr>
      </w:pPr>
    </w:p>
    <w:p w:rsidRPr="001D3D6E" w:rsidR="008C3864" w:rsidP="00AC600A" w:rsidRDefault="000A0863" w14:paraId="06E7324F" w14:textId="77777777">
      <w:pPr>
        <w:pStyle w:val="Default"/>
        <w:ind w:left="426"/>
        <w:rPr>
          <w:rFonts w:ascii="Century Gothic" w:hAnsi="Century Gothic"/>
        </w:rPr>
      </w:pPr>
      <w:r w:rsidRPr="001D3D6E">
        <w:rPr>
          <w:rFonts w:ascii="Century Gothic" w:hAnsi="Century Gothic"/>
        </w:rPr>
        <w:t xml:space="preserve">The aim of the hearing, which will be held in private, will always be to resolve the complaint and achieve reconciliation between the </w:t>
      </w:r>
      <w:r w:rsidRPr="001D3D6E" w:rsidR="00571343">
        <w:rPr>
          <w:rFonts w:ascii="Century Gothic" w:hAnsi="Century Gothic"/>
        </w:rPr>
        <w:t>academy</w:t>
      </w:r>
      <w:r w:rsidRPr="001D3D6E">
        <w:rPr>
          <w:rFonts w:ascii="Century Gothic" w:hAnsi="Century Gothic"/>
        </w:rPr>
        <w:t xml:space="preserve"> and the complainant. The panel chair will ensure that the proceedings are as informal as possible.</w:t>
      </w:r>
    </w:p>
    <w:p w:rsidRPr="001D3D6E" w:rsidR="00A81942" w:rsidP="002727C7" w:rsidRDefault="00A81942" w14:paraId="06E73250" w14:textId="77777777">
      <w:pPr>
        <w:rPr>
          <w:rFonts w:ascii="Century Gothic" w:hAnsi="Century Gothic" w:cs="Arial"/>
        </w:rPr>
      </w:pPr>
    </w:p>
    <w:p w:rsidRPr="001D3D6E" w:rsidR="00A81942" w:rsidP="002727C7" w:rsidRDefault="00357130" w14:paraId="06E73251" w14:textId="45FBE71C">
      <w:pPr>
        <w:rPr>
          <w:rFonts w:ascii="Century Gothic" w:hAnsi="Century Gothic" w:cs="Arial"/>
        </w:rPr>
      </w:pPr>
      <w:r w:rsidRPr="001D3D6E">
        <w:rPr>
          <w:rFonts w:ascii="Century Gothic" w:hAnsi="Century Gothic" w:cs="Arial"/>
          <w:b/>
          <w:color w:val="000000"/>
        </w:rPr>
        <w:t>1</w:t>
      </w:r>
      <w:r w:rsidR="00243EA5">
        <w:rPr>
          <w:rFonts w:ascii="Century Gothic" w:hAnsi="Century Gothic" w:cs="Arial"/>
          <w:b/>
          <w:color w:val="000000"/>
        </w:rPr>
        <w:t>4.</w:t>
      </w:r>
      <w:r w:rsidRPr="001D3D6E">
        <w:rPr>
          <w:rFonts w:ascii="Century Gothic" w:hAnsi="Century Gothic" w:cs="Arial"/>
          <w:b/>
          <w:color w:val="000000"/>
        </w:rPr>
        <w:t xml:space="preserve"> </w:t>
      </w:r>
      <w:r w:rsidRPr="001D3D6E" w:rsidR="000A0863">
        <w:rPr>
          <w:rFonts w:ascii="Century Gothic" w:hAnsi="Century Gothic" w:cs="Arial"/>
          <w:b/>
        </w:rPr>
        <w:t>Attendance</w:t>
      </w:r>
      <w:r w:rsidRPr="001D3D6E" w:rsidR="00AC34A2">
        <w:rPr>
          <w:rFonts w:ascii="Century Gothic" w:hAnsi="Century Gothic" w:cs="Arial"/>
        </w:rPr>
        <w:t xml:space="preserve">: </w:t>
      </w:r>
    </w:p>
    <w:p w:rsidRPr="001D3D6E" w:rsidR="000A0863" w:rsidP="002727C7" w:rsidRDefault="000A0863" w14:paraId="06E73252" w14:textId="2396CB7D">
      <w:pPr>
        <w:ind w:left="284"/>
        <w:rPr>
          <w:rFonts w:ascii="Century Gothic" w:hAnsi="Century Gothic" w:cs="Arial"/>
        </w:rPr>
      </w:pPr>
      <w:r w:rsidRPr="1D053B86" w:rsidR="000A0863">
        <w:rPr>
          <w:rFonts w:ascii="Century Gothic" w:hAnsi="Century Gothic" w:cs="Arial"/>
        </w:rPr>
        <w:t xml:space="preserve">The following are entitled to attend a hearing, </w:t>
      </w:r>
      <w:r w:rsidRPr="1D053B86" w:rsidR="000A0863">
        <w:rPr>
          <w:rFonts w:ascii="Century Gothic" w:hAnsi="Century Gothic" w:cs="Arial"/>
        </w:rPr>
        <w:t>submit</w:t>
      </w:r>
      <w:r w:rsidRPr="1D053B86" w:rsidR="000A0863">
        <w:rPr>
          <w:rFonts w:ascii="Century Gothic" w:hAnsi="Century Gothic" w:cs="Arial"/>
        </w:rPr>
        <w:t xml:space="preserve"> written </w:t>
      </w:r>
      <w:r w:rsidRPr="1D053B86" w:rsidR="000A0863">
        <w:rPr>
          <w:rFonts w:ascii="Century Gothic" w:hAnsi="Century Gothic" w:cs="Arial"/>
        </w:rPr>
        <w:t>evidence</w:t>
      </w:r>
      <w:r w:rsidRPr="1D053B86" w:rsidR="000A0863">
        <w:rPr>
          <w:rFonts w:ascii="Century Gothic" w:hAnsi="Century Gothic" w:cs="Arial"/>
        </w:rPr>
        <w:t xml:space="preserve"> and address the </w:t>
      </w:r>
      <w:r w:rsidRPr="1D053B86" w:rsidR="000A0863">
        <w:rPr>
          <w:rFonts w:ascii="Century Gothic" w:hAnsi="Century Gothic" w:cs="Arial"/>
        </w:rPr>
        <w:t>Panel</w:t>
      </w:r>
      <w:r w:rsidRPr="1D053B86" w:rsidR="235B4A10">
        <w:rPr>
          <w:rFonts w:ascii="Century Gothic" w:hAnsi="Century Gothic" w:cs="Arial"/>
        </w:rPr>
        <w:t>:</w:t>
      </w:r>
    </w:p>
    <w:p w:rsidR="000A0863" w:rsidP="002727C7" w:rsidRDefault="00A81942" w14:paraId="06E73253" w14:textId="06A2408E">
      <w:pPr>
        <w:numPr>
          <w:ilvl w:val="0"/>
          <w:numId w:val="18"/>
        </w:numPr>
        <w:rPr>
          <w:rFonts w:ascii="Century Gothic" w:hAnsi="Century Gothic" w:cs="Arial"/>
        </w:rPr>
      </w:pPr>
      <w:r w:rsidRPr="1D053B86" w:rsidR="083D5BB7">
        <w:rPr>
          <w:rFonts w:ascii="Century Gothic" w:hAnsi="Century Gothic" w:cs="Arial"/>
        </w:rPr>
        <w:t>T</w:t>
      </w:r>
      <w:r w:rsidRPr="1D053B86" w:rsidR="000A0863">
        <w:rPr>
          <w:rFonts w:ascii="Century Gothic" w:hAnsi="Century Gothic" w:cs="Arial"/>
        </w:rPr>
        <w:t>he parents/carers and/or one representative</w:t>
      </w:r>
    </w:p>
    <w:p w:rsidRPr="001D3D6E" w:rsidR="00243EA5" w:rsidP="002727C7" w:rsidRDefault="00243EA5" w14:paraId="3F5C889D" w14:textId="03A04189">
      <w:pPr>
        <w:numPr>
          <w:ilvl w:val="0"/>
          <w:numId w:val="18"/>
        </w:numPr>
        <w:rPr>
          <w:rFonts w:ascii="Century Gothic" w:hAnsi="Century Gothic" w:cs="Arial"/>
        </w:rPr>
      </w:pPr>
      <w:r w:rsidRPr="1D053B86" w:rsidR="5C92784C">
        <w:rPr>
          <w:rFonts w:ascii="Century Gothic" w:hAnsi="Century Gothic" w:cs="Arial"/>
        </w:rPr>
        <w:t>T</w:t>
      </w:r>
      <w:r w:rsidRPr="1D053B86" w:rsidR="00243EA5">
        <w:rPr>
          <w:rFonts w:ascii="Century Gothic" w:hAnsi="Century Gothic" w:cs="Arial"/>
        </w:rPr>
        <w:t>he young person</w:t>
      </w:r>
    </w:p>
    <w:p w:rsidRPr="001D3D6E" w:rsidR="000A0863" w:rsidP="002727C7" w:rsidRDefault="00A81942" w14:paraId="06E73254" w14:textId="00AC1E8D">
      <w:pPr>
        <w:numPr>
          <w:ilvl w:val="0"/>
          <w:numId w:val="18"/>
        </w:numPr>
        <w:rPr>
          <w:rFonts w:ascii="Century Gothic" w:hAnsi="Century Gothic" w:cs="Arial"/>
        </w:rPr>
      </w:pPr>
      <w:r w:rsidRPr="1D053B86" w:rsidR="17CDAEBF">
        <w:rPr>
          <w:rFonts w:ascii="Century Gothic" w:hAnsi="Century Gothic" w:cs="Arial"/>
        </w:rPr>
        <w:t>T</w:t>
      </w:r>
      <w:r w:rsidRPr="1D053B86" w:rsidR="006566B6">
        <w:rPr>
          <w:rFonts w:ascii="Century Gothic" w:hAnsi="Century Gothic" w:cs="Arial"/>
        </w:rPr>
        <w:t>he Director</w:t>
      </w:r>
      <w:r w:rsidRPr="1D053B86" w:rsidR="000A0863">
        <w:rPr>
          <w:rFonts w:ascii="Century Gothic" w:hAnsi="Century Gothic" w:cs="Arial"/>
        </w:rPr>
        <w:t xml:space="preserve"> and/or one representative</w:t>
      </w:r>
    </w:p>
    <w:p w:rsidRPr="001D3D6E" w:rsidR="000A0863" w:rsidP="002727C7" w:rsidRDefault="00A81942" w14:paraId="06E73255" w14:textId="3DB962D5">
      <w:pPr>
        <w:numPr>
          <w:ilvl w:val="0"/>
          <w:numId w:val="18"/>
        </w:numPr>
        <w:rPr>
          <w:rFonts w:ascii="Century Gothic" w:hAnsi="Century Gothic" w:cs="Arial"/>
        </w:rPr>
      </w:pPr>
      <w:r w:rsidRPr="1D053B86" w:rsidR="31C97310">
        <w:rPr>
          <w:rFonts w:ascii="Century Gothic" w:hAnsi="Century Gothic" w:cs="Arial"/>
        </w:rPr>
        <w:t>A</w:t>
      </w:r>
      <w:r w:rsidRPr="1D053B86" w:rsidR="000A0863">
        <w:rPr>
          <w:rFonts w:ascii="Century Gothic" w:hAnsi="Century Gothic" w:cs="Arial"/>
        </w:rPr>
        <w:t xml:space="preserve">ny other person who the Complaints Panel considers </w:t>
      </w:r>
      <w:r w:rsidRPr="1D053B86" w:rsidR="000A0863">
        <w:rPr>
          <w:rFonts w:ascii="Century Gothic" w:hAnsi="Century Gothic" w:cs="Arial"/>
        </w:rPr>
        <w:t>to have</w:t>
      </w:r>
      <w:r w:rsidRPr="1D053B86" w:rsidR="000A0863">
        <w:rPr>
          <w:rFonts w:ascii="Century Gothic" w:hAnsi="Century Gothic" w:cs="Arial"/>
        </w:rPr>
        <w:t xml:space="preserve"> a reasonable and just interest in the appeal and whose contribution would </w:t>
      </w:r>
      <w:r w:rsidRPr="1D053B86" w:rsidR="000A0863">
        <w:rPr>
          <w:rFonts w:ascii="Century Gothic" w:hAnsi="Century Gothic" w:cs="Arial"/>
        </w:rPr>
        <w:t>assist</w:t>
      </w:r>
      <w:r w:rsidRPr="1D053B86" w:rsidR="000A0863">
        <w:rPr>
          <w:rFonts w:ascii="Century Gothic" w:hAnsi="Century Gothic" w:cs="Arial"/>
        </w:rPr>
        <w:t xml:space="preserve"> the Panel in their decision making</w:t>
      </w:r>
      <w:r w:rsidRPr="1D053B86" w:rsidR="1DE01B7E">
        <w:rPr>
          <w:rFonts w:ascii="Century Gothic" w:hAnsi="Century Gothic" w:cs="Arial"/>
        </w:rPr>
        <w:t>.</w:t>
      </w:r>
    </w:p>
    <w:p w:rsidRPr="001D3D6E" w:rsidR="000A0863" w:rsidP="002727C7" w:rsidRDefault="000A0863" w14:paraId="06E73256" w14:textId="77777777">
      <w:pPr>
        <w:rPr>
          <w:rFonts w:ascii="Century Gothic" w:hAnsi="Century Gothic" w:cs="Arial"/>
        </w:rPr>
      </w:pPr>
    </w:p>
    <w:p w:rsidRPr="001D3D6E" w:rsidR="00A81942" w:rsidP="002727C7" w:rsidRDefault="00357130" w14:paraId="06E73257" w14:textId="7A02CFCF">
      <w:pPr>
        <w:rPr>
          <w:rFonts w:ascii="Century Gothic" w:hAnsi="Century Gothic" w:cs="Arial"/>
        </w:rPr>
      </w:pPr>
      <w:r w:rsidRPr="001D3D6E">
        <w:rPr>
          <w:rFonts w:ascii="Century Gothic" w:hAnsi="Century Gothic" w:cs="Arial"/>
          <w:b/>
          <w:color w:val="000000"/>
        </w:rPr>
        <w:t>1</w:t>
      </w:r>
      <w:r w:rsidR="00243EA5">
        <w:rPr>
          <w:rFonts w:ascii="Century Gothic" w:hAnsi="Century Gothic" w:cs="Arial"/>
          <w:b/>
          <w:color w:val="000000"/>
        </w:rPr>
        <w:t>5.</w:t>
      </w:r>
      <w:r w:rsidRPr="001D3D6E">
        <w:rPr>
          <w:rFonts w:ascii="Century Gothic" w:hAnsi="Century Gothic" w:cs="Arial"/>
          <w:b/>
          <w:color w:val="000000"/>
        </w:rPr>
        <w:t xml:space="preserve"> </w:t>
      </w:r>
      <w:r w:rsidRPr="001D3D6E">
        <w:rPr>
          <w:rFonts w:ascii="Century Gothic" w:hAnsi="Century Gothic" w:cs="Arial"/>
          <w:b/>
        </w:rPr>
        <w:t>Evidence</w:t>
      </w:r>
      <w:r w:rsidRPr="001D3D6E" w:rsidR="00AC34A2">
        <w:rPr>
          <w:rFonts w:ascii="Century Gothic" w:hAnsi="Century Gothic" w:cs="Arial"/>
          <w:b/>
        </w:rPr>
        <w:t>:</w:t>
      </w:r>
      <w:r w:rsidRPr="001D3D6E">
        <w:rPr>
          <w:rFonts w:ascii="Century Gothic" w:hAnsi="Century Gothic" w:cs="Arial"/>
        </w:rPr>
        <w:t xml:space="preserve"> </w:t>
      </w:r>
    </w:p>
    <w:p w:rsidRPr="001D3D6E" w:rsidR="000A0863" w:rsidP="002727C7" w:rsidRDefault="000A0863" w14:paraId="06E73258" w14:textId="3DA2683D">
      <w:pPr>
        <w:ind w:left="426"/>
        <w:rPr>
          <w:rFonts w:ascii="Century Gothic" w:hAnsi="Century Gothic" w:cs="Arial"/>
        </w:rPr>
      </w:pPr>
      <w:r w:rsidRPr="1D053B86" w:rsidR="000A0863">
        <w:rPr>
          <w:rFonts w:ascii="Century Gothic" w:hAnsi="Century Gothic" w:cs="Arial"/>
        </w:rPr>
        <w:t xml:space="preserve">All parties will be given the opportunity to </w:t>
      </w:r>
      <w:r w:rsidRPr="1D053B86" w:rsidR="000A0863">
        <w:rPr>
          <w:rFonts w:ascii="Century Gothic" w:hAnsi="Century Gothic" w:cs="Arial"/>
        </w:rPr>
        <w:t>submit</w:t>
      </w:r>
      <w:r w:rsidRPr="1D053B86" w:rsidR="000A0863">
        <w:rPr>
          <w:rFonts w:ascii="Century Gothic" w:hAnsi="Century Gothic" w:cs="Arial"/>
        </w:rPr>
        <w:t xml:space="preserve"> written evidence to the Panel in support of their position </w:t>
      </w:r>
      <w:r w:rsidRPr="1D053B86" w:rsidR="000A0863">
        <w:rPr>
          <w:rFonts w:ascii="Century Gothic" w:hAnsi="Century Gothic" w:cs="Arial"/>
        </w:rPr>
        <w:t>including</w:t>
      </w:r>
      <w:r w:rsidRPr="1D053B86" w:rsidR="1277489F">
        <w:rPr>
          <w:rFonts w:ascii="Century Gothic" w:hAnsi="Century Gothic" w:cs="Arial"/>
        </w:rPr>
        <w:t>:</w:t>
      </w:r>
    </w:p>
    <w:p w:rsidRPr="001D3D6E" w:rsidR="000A0863" w:rsidP="002727C7" w:rsidRDefault="00A81942" w14:paraId="06E73259" w14:textId="2E902B89">
      <w:pPr>
        <w:numPr>
          <w:ilvl w:val="0"/>
          <w:numId w:val="19"/>
        </w:numPr>
        <w:rPr>
          <w:rFonts w:ascii="Century Gothic" w:hAnsi="Century Gothic" w:cs="Arial"/>
        </w:rPr>
      </w:pPr>
      <w:r w:rsidRPr="1D053B86" w:rsidR="4553F8E4">
        <w:rPr>
          <w:rFonts w:ascii="Century Gothic" w:hAnsi="Century Gothic" w:cs="Arial"/>
        </w:rPr>
        <w:t>D</w:t>
      </w:r>
      <w:r w:rsidRPr="1D053B86" w:rsidR="000A0863">
        <w:rPr>
          <w:rFonts w:ascii="Century Gothic" w:hAnsi="Century Gothic" w:cs="Arial"/>
        </w:rPr>
        <w:t>ocuments</w:t>
      </w:r>
    </w:p>
    <w:p w:rsidRPr="001D3D6E" w:rsidR="000A0863" w:rsidP="002727C7" w:rsidRDefault="00A81942" w14:paraId="06E7325A" w14:textId="302FA2B9">
      <w:pPr>
        <w:numPr>
          <w:ilvl w:val="0"/>
          <w:numId w:val="19"/>
        </w:numPr>
        <w:rPr>
          <w:rFonts w:ascii="Century Gothic" w:hAnsi="Century Gothic" w:cs="Arial"/>
        </w:rPr>
      </w:pPr>
      <w:r w:rsidRPr="1D053B86" w:rsidR="727C5682">
        <w:rPr>
          <w:rFonts w:ascii="Century Gothic" w:hAnsi="Century Gothic" w:cs="Arial"/>
        </w:rPr>
        <w:t>C</w:t>
      </w:r>
      <w:r w:rsidRPr="1D053B86" w:rsidR="000A0863">
        <w:rPr>
          <w:rFonts w:ascii="Century Gothic" w:hAnsi="Century Gothic" w:cs="Arial"/>
        </w:rPr>
        <w:t>hronology and key dates</w:t>
      </w:r>
    </w:p>
    <w:p w:rsidRPr="001D3D6E" w:rsidR="000A0863" w:rsidP="002727C7" w:rsidRDefault="00A81942" w14:paraId="06E7325B" w14:textId="3DD12F4D">
      <w:pPr>
        <w:numPr>
          <w:ilvl w:val="0"/>
          <w:numId w:val="19"/>
        </w:numPr>
        <w:rPr>
          <w:rFonts w:ascii="Century Gothic" w:hAnsi="Century Gothic" w:cs="Arial"/>
        </w:rPr>
      </w:pPr>
      <w:r w:rsidRPr="1D053B86" w:rsidR="6F1EA9EB">
        <w:rPr>
          <w:rFonts w:ascii="Century Gothic" w:hAnsi="Century Gothic" w:cs="Arial"/>
        </w:rPr>
        <w:t>W</w:t>
      </w:r>
      <w:r w:rsidRPr="1D053B86" w:rsidR="000A0863">
        <w:rPr>
          <w:rFonts w:ascii="Century Gothic" w:hAnsi="Century Gothic" w:cs="Arial"/>
        </w:rPr>
        <w:t xml:space="preserve">ritten statements setting out further </w:t>
      </w:r>
      <w:r w:rsidRPr="1D053B86" w:rsidR="000A0863">
        <w:rPr>
          <w:rFonts w:ascii="Century Gothic" w:hAnsi="Century Gothic" w:cs="Arial"/>
        </w:rPr>
        <w:t>detail</w:t>
      </w:r>
    </w:p>
    <w:p w:rsidRPr="001D3D6E" w:rsidR="00C65864" w:rsidP="002727C7" w:rsidRDefault="00C65864" w14:paraId="06E7325C" w14:textId="77777777">
      <w:pPr>
        <w:ind w:left="720"/>
        <w:rPr>
          <w:rFonts w:ascii="Century Gothic" w:hAnsi="Century Gothic" w:cs="Arial"/>
        </w:rPr>
      </w:pPr>
    </w:p>
    <w:p w:rsidR="006550F0" w:rsidP="1D053B86" w:rsidRDefault="00357130" w14:paraId="080BB389" w14:textId="55449CCA">
      <w:pPr>
        <w:ind w:left="426"/>
        <w:rPr>
          <w:rFonts w:ascii="Century Gothic" w:hAnsi="Century Gothic" w:cs="Arial"/>
        </w:rPr>
      </w:pPr>
      <w:r w:rsidRPr="1D053B86" w:rsidR="000A0863">
        <w:rPr>
          <w:rFonts w:ascii="Century Gothic" w:hAnsi="Century Gothic" w:cs="Arial"/>
        </w:rPr>
        <w:t xml:space="preserve">The evidence will be considered by the Panel along with the </w:t>
      </w:r>
      <w:r w:rsidRPr="1D053B86" w:rsidR="000A0863">
        <w:rPr>
          <w:rFonts w:ascii="Century Gothic" w:hAnsi="Century Gothic" w:cs="Arial"/>
        </w:rPr>
        <w:t>initial</w:t>
      </w:r>
      <w:r w:rsidRPr="1D053B86" w:rsidR="000A0863">
        <w:rPr>
          <w:rFonts w:ascii="Century Gothic" w:hAnsi="Century Gothic" w:cs="Arial"/>
        </w:rPr>
        <w:t xml:space="preserve"> submission</w:t>
      </w:r>
      <w:r w:rsidRPr="1D053B86" w:rsidR="00C65864">
        <w:rPr>
          <w:rFonts w:ascii="Century Gothic" w:hAnsi="Century Gothic" w:cs="Arial"/>
        </w:rPr>
        <w:t>.</w:t>
      </w:r>
    </w:p>
    <w:p w:rsidR="006550F0" w:rsidP="00AC600A" w:rsidRDefault="00357130" w14:paraId="06E7325F" w14:textId="31F02D4C">
      <w:pPr>
        <w:ind w:left="426"/>
        <w:rPr>
          <w:rFonts w:ascii="Century Gothic" w:hAnsi="Century Gothic" w:cs="Arial"/>
        </w:rPr>
      </w:pPr>
      <w:r w:rsidRPr="1D053B86" w:rsidR="00357130">
        <w:rPr>
          <w:rFonts w:ascii="Century Gothic" w:hAnsi="Century Gothic" w:cs="Arial"/>
        </w:rPr>
        <w:t>All written evidence must be recei</w:t>
      </w:r>
      <w:r w:rsidRPr="1D053B86" w:rsidR="005A78C6">
        <w:rPr>
          <w:rFonts w:ascii="Century Gothic" w:hAnsi="Century Gothic" w:cs="Arial"/>
        </w:rPr>
        <w:t xml:space="preserve">ved by the Clerk no later than </w:t>
      </w:r>
      <w:r w:rsidRPr="1D053B86" w:rsidR="005756FE">
        <w:rPr>
          <w:rFonts w:ascii="Century Gothic" w:hAnsi="Century Gothic" w:cs="Arial"/>
        </w:rPr>
        <w:t>five</w:t>
      </w:r>
      <w:r w:rsidRPr="1D053B86" w:rsidR="00844911">
        <w:rPr>
          <w:rFonts w:ascii="Century Gothic" w:hAnsi="Century Gothic" w:cs="Arial"/>
        </w:rPr>
        <w:t xml:space="preserve"> working days in advance of the Panel Hearing. The Clerk will distribute the evidenc</w:t>
      </w:r>
      <w:r w:rsidRPr="1D053B86" w:rsidR="005A78C6">
        <w:rPr>
          <w:rFonts w:ascii="Century Gothic" w:hAnsi="Century Gothic" w:cs="Arial"/>
        </w:rPr>
        <w:t xml:space="preserve">e to all parties no later than </w:t>
      </w:r>
      <w:r w:rsidRPr="1D053B86" w:rsidR="005756FE">
        <w:rPr>
          <w:rFonts w:ascii="Century Gothic" w:hAnsi="Century Gothic" w:cs="Arial"/>
        </w:rPr>
        <w:t>three</w:t>
      </w:r>
      <w:r w:rsidRPr="1D053B86" w:rsidR="37D2F4DC">
        <w:rPr>
          <w:rFonts w:ascii="Century Gothic" w:hAnsi="Century Gothic" w:cs="Arial"/>
        </w:rPr>
        <w:t xml:space="preserve"> </w:t>
      </w:r>
      <w:r w:rsidRPr="1D053B86" w:rsidR="00844911">
        <w:rPr>
          <w:rFonts w:ascii="Century Gothic" w:hAnsi="Century Gothic" w:cs="Arial"/>
        </w:rPr>
        <w:t>working days in advance of the Panel Hearing.</w:t>
      </w:r>
    </w:p>
    <w:p w:rsidR="005756FE" w:rsidP="00AC600A" w:rsidRDefault="005756FE" w14:paraId="06E73260" w14:textId="77777777">
      <w:pPr>
        <w:ind w:left="426"/>
        <w:rPr>
          <w:rFonts w:ascii="Century Gothic" w:hAnsi="Century Gothic" w:cs="Arial"/>
        </w:rPr>
      </w:pPr>
    </w:p>
    <w:p w:rsidRPr="00AC600A" w:rsidR="00865218" w:rsidP="00AC600A" w:rsidRDefault="00865218" w14:paraId="06E73261" w14:textId="77777777">
      <w:pPr>
        <w:ind w:left="426"/>
        <w:rPr>
          <w:rFonts w:ascii="Century Gothic" w:hAnsi="Century Gothic" w:cs="Arial"/>
        </w:rPr>
      </w:pPr>
    </w:p>
    <w:p w:rsidRPr="001D3D6E" w:rsidR="008C3864" w:rsidP="002727C7" w:rsidRDefault="006566B6" w14:paraId="06E73262" w14:textId="143E9769">
      <w:pPr>
        <w:rPr>
          <w:rFonts w:ascii="Century Gothic" w:hAnsi="Century Gothic" w:cs="Arial"/>
        </w:rPr>
      </w:pPr>
      <w:r>
        <w:rPr>
          <w:rFonts w:ascii="Century Gothic" w:hAnsi="Century Gothic" w:cs="Arial"/>
          <w:b/>
        </w:rPr>
        <w:t>1</w:t>
      </w:r>
      <w:r w:rsidR="005308B3">
        <w:rPr>
          <w:rFonts w:ascii="Century Gothic" w:hAnsi="Century Gothic" w:cs="Arial"/>
          <w:b/>
        </w:rPr>
        <w:t>6.</w:t>
      </w:r>
      <w:r>
        <w:rPr>
          <w:rFonts w:ascii="Century Gothic" w:hAnsi="Century Gothic" w:cs="Arial"/>
          <w:b/>
        </w:rPr>
        <w:t xml:space="preserve"> </w:t>
      </w:r>
      <w:r w:rsidRPr="001D3D6E" w:rsidR="008C3864">
        <w:rPr>
          <w:rFonts w:ascii="Century Gothic" w:hAnsi="Century Gothic" w:cs="Arial"/>
          <w:b/>
        </w:rPr>
        <w:t>Roles and Responsibilities</w:t>
      </w:r>
    </w:p>
    <w:p w:rsidRPr="001D3D6E" w:rsidR="002727C7" w:rsidP="002727C7" w:rsidRDefault="008C3864" w14:paraId="06E73263" w14:textId="77777777">
      <w:pPr>
        <w:ind w:firstLine="426"/>
        <w:rPr>
          <w:rFonts w:ascii="Century Gothic" w:hAnsi="Century Gothic" w:cs="Arial"/>
          <w:b/>
          <w:color w:val="000000"/>
        </w:rPr>
      </w:pPr>
      <w:r w:rsidRPr="001D3D6E">
        <w:rPr>
          <w:rFonts w:ascii="Century Gothic" w:hAnsi="Century Gothic" w:cs="Arial"/>
          <w:b/>
          <w:color w:val="000000"/>
        </w:rPr>
        <w:t>The Role of the Clerk</w:t>
      </w:r>
      <w:r w:rsidRPr="001D3D6E" w:rsidR="00AC34A2">
        <w:rPr>
          <w:rFonts w:ascii="Century Gothic" w:hAnsi="Century Gothic" w:cs="Arial"/>
          <w:b/>
          <w:color w:val="000000"/>
        </w:rPr>
        <w:t xml:space="preserve">: </w:t>
      </w:r>
    </w:p>
    <w:p w:rsidRPr="003D297F" w:rsidR="008C3864" w:rsidP="003D297F" w:rsidRDefault="008C3864" w14:paraId="06E73264" w14:textId="77777777">
      <w:pPr>
        <w:ind w:left="426"/>
        <w:rPr>
          <w:rFonts w:ascii="Century Gothic" w:hAnsi="Century Gothic" w:cs="Arial"/>
          <w:b/>
          <w:color w:val="000000"/>
        </w:rPr>
      </w:pPr>
      <w:r w:rsidRPr="001D3D6E">
        <w:rPr>
          <w:rFonts w:ascii="Century Gothic" w:hAnsi="Century Gothic" w:cs="Arial"/>
        </w:rPr>
        <w:t>All panels considering complaints must be clerked. The clerk would be the contact point for the complainant and be required to:</w:t>
      </w:r>
    </w:p>
    <w:p w:rsidRPr="001D3D6E" w:rsidR="008C3864" w:rsidP="006550F0" w:rsidRDefault="002727C7" w14:paraId="06E73265" w14:textId="3CDE1630">
      <w:pPr>
        <w:numPr>
          <w:ilvl w:val="0"/>
          <w:numId w:val="30"/>
        </w:numPr>
        <w:rPr>
          <w:rFonts w:ascii="Century Gothic" w:hAnsi="Century Gothic" w:cs="Arial"/>
        </w:rPr>
      </w:pPr>
      <w:r w:rsidRPr="1D053B86" w:rsidR="7E431D3D">
        <w:rPr>
          <w:rFonts w:ascii="Century Gothic" w:hAnsi="Century Gothic" w:cs="Arial"/>
        </w:rPr>
        <w:t>S</w:t>
      </w:r>
      <w:r w:rsidRPr="1D053B86" w:rsidR="008C3864">
        <w:rPr>
          <w:rFonts w:ascii="Century Gothic" w:hAnsi="Century Gothic" w:cs="Arial"/>
        </w:rPr>
        <w:t xml:space="preserve">et the date, </w:t>
      </w:r>
      <w:r w:rsidRPr="1D053B86" w:rsidR="008C3864">
        <w:rPr>
          <w:rFonts w:ascii="Century Gothic" w:hAnsi="Century Gothic" w:cs="Arial"/>
        </w:rPr>
        <w:t>time</w:t>
      </w:r>
      <w:r w:rsidRPr="1D053B86" w:rsidR="008C3864">
        <w:rPr>
          <w:rFonts w:ascii="Century Gothic" w:hAnsi="Century Gothic" w:cs="Arial"/>
        </w:rPr>
        <w:t xml:space="preserve"> and venue of the hearing, ensuring t</w:t>
      </w:r>
      <w:r w:rsidRPr="1D053B86" w:rsidR="006550F0">
        <w:rPr>
          <w:rFonts w:ascii="Century Gothic" w:hAnsi="Century Gothic" w:cs="Arial"/>
        </w:rPr>
        <w:t xml:space="preserve">hat the dates are convenient to </w:t>
      </w:r>
      <w:r w:rsidRPr="1D053B86" w:rsidR="008C3864">
        <w:rPr>
          <w:rFonts w:ascii="Century Gothic" w:hAnsi="Century Gothic" w:cs="Arial"/>
        </w:rPr>
        <w:t>all parties and that the venue</w:t>
      </w:r>
      <w:r w:rsidRPr="1D053B86" w:rsidR="006550F0">
        <w:rPr>
          <w:rFonts w:ascii="Century Gothic" w:hAnsi="Century Gothic" w:cs="Arial"/>
        </w:rPr>
        <w:t xml:space="preserve"> and proceedings are </w:t>
      </w:r>
      <w:r w:rsidRPr="1D053B86" w:rsidR="006550F0">
        <w:rPr>
          <w:rFonts w:ascii="Century Gothic" w:hAnsi="Century Gothic" w:cs="Arial"/>
        </w:rPr>
        <w:t>accessible</w:t>
      </w:r>
    </w:p>
    <w:p w:rsidRPr="001D3D6E" w:rsidR="008C3864" w:rsidP="006550F0" w:rsidRDefault="002727C7" w14:paraId="06E73266" w14:textId="659319DD">
      <w:pPr>
        <w:numPr>
          <w:ilvl w:val="0"/>
          <w:numId w:val="30"/>
        </w:numPr>
        <w:rPr>
          <w:rFonts w:ascii="Century Gothic" w:hAnsi="Century Gothic" w:cs="Arial"/>
        </w:rPr>
      </w:pPr>
      <w:r w:rsidRPr="1D053B86" w:rsidR="1B3B8CA9">
        <w:rPr>
          <w:rFonts w:ascii="Century Gothic" w:hAnsi="Century Gothic" w:cs="Arial"/>
        </w:rPr>
        <w:t>C</w:t>
      </w:r>
      <w:r w:rsidRPr="1D053B86" w:rsidR="008C3864">
        <w:rPr>
          <w:rFonts w:ascii="Century Gothic" w:hAnsi="Century Gothic" w:cs="Arial"/>
        </w:rPr>
        <w:t>ollate any written material and send it to the pa</w:t>
      </w:r>
      <w:r w:rsidRPr="1D053B86" w:rsidR="006550F0">
        <w:rPr>
          <w:rFonts w:ascii="Century Gothic" w:hAnsi="Century Gothic" w:cs="Arial"/>
        </w:rPr>
        <w:t xml:space="preserve">rties in advance of the </w:t>
      </w:r>
      <w:r w:rsidRPr="1D053B86" w:rsidR="006550F0">
        <w:rPr>
          <w:rFonts w:ascii="Century Gothic" w:hAnsi="Century Gothic" w:cs="Arial"/>
        </w:rPr>
        <w:t>hearing</w:t>
      </w:r>
    </w:p>
    <w:p w:rsidRPr="001D3D6E" w:rsidR="008C3864" w:rsidP="006550F0" w:rsidRDefault="002727C7" w14:paraId="06E73267" w14:textId="3DAA6916">
      <w:pPr>
        <w:numPr>
          <w:ilvl w:val="0"/>
          <w:numId w:val="30"/>
        </w:numPr>
        <w:rPr>
          <w:rFonts w:ascii="Century Gothic" w:hAnsi="Century Gothic" w:cs="Arial"/>
        </w:rPr>
      </w:pPr>
      <w:r w:rsidRPr="1D053B86" w:rsidR="50E331D1">
        <w:rPr>
          <w:rFonts w:ascii="Century Gothic" w:hAnsi="Century Gothic" w:cs="Arial"/>
        </w:rPr>
        <w:t>M</w:t>
      </w:r>
      <w:r w:rsidRPr="1D053B86" w:rsidR="008C3864">
        <w:rPr>
          <w:rFonts w:ascii="Century Gothic" w:hAnsi="Century Gothic" w:cs="Arial"/>
        </w:rPr>
        <w:t>eet and welcome the partie</w:t>
      </w:r>
      <w:r w:rsidRPr="1D053B86" w:rsidR="006550F0">
        <w:rPr>
          <w:rFonts w:ascii="Century Gothic" w:hAnsi="Century Gothic" w:cs="Arial"/>
        </w:rPr>
        <w:t xml:space="preserve">s as they arrive at the </w:t>
      </w:r>
      <w:r w:rsidRPr="1D053B86" w:rsidR="006550F0">
        <w:rPr>
          <w:rFonts w:ascii="Century Gothic" w:hAnsi="Century Gothic" w:cs="Arial"/>
        </w:rPr>
        <w:t>hearing</w:t>
      </w:r>
    </w:p>
    <w:p w:rsidRPr="001D3D6E" w:rsidR="008C3864" w:rsidP="006550F0" w:rsidRDefault="002727C7" w14:paraId="06E73268" w14:textId="402CC746">
      <w:pPr>
        <w:numPr>
          <w:ilvl w:val="0"/>
          <w:numId w:val="30"/>
        </w:numPr>
        <w:rPr>
          <w:rFonts w:ascii="Century Gothic" w:hAnsi="Century Gothic" w:cs="Arial"/>
        </w:rPr>
      </w:pPr>
      <w:r w:rsidRPr="1D053B86" w:rsidR="3B61893A">
        <w:rPr>
          <w:rFonts w:ascii="Century Gothic" w:hAnsi="Century Gothic" w:cs="Arial"/>
        </w:rPr>
        <w:t>R</w:t>
      </w:r>
      <w:r w:rsidRPr="1D053B86" w:rsidR="008C3864">
        <w:rPr>
          <w:rFonts w:ascii="Century Gothic" w:hAnsi="Century Gothic" w:cs="Arial"/>
        </w:rPr>
        <w:t xml:space="preserve">ecord the </w:t>
      </w:r>
      <w:r w:rsidRPr="1D053B86" w:rsidR="008C3864">
        <w:rPr>
          <w:rFonts w:ascii="Century Gothic" w:hAnsi="Century Gothic" w:cs="Arial"/>
        </w:rPr>
        <w:t>proceedings</w:t>
      </w:r>
    </w:p>
    <w:p w:rsidRPr="001D3D6E" w:rsidR="008C3864" w:rsidP="006550F0" w:rsidRDefault="002727C7" w14:paraId="06E73269" w14:textId="5EFA4299">
      <w:pPr>
        <w:numPr>
          <w:ilvl w:val="0"/>
          <w:numId w:val="30"/>
        </w:numPr>
        <w:rPr>
          <w:rFonts w:ascii="Century Gothic" w:hAnsi="Century Gothic" w:cs="Arial"/>
        </w:rPr>
      </w:pPr>
      <w:r w:rsidRPr="1D053B86" w:rsidR="30D8FA49">
        <w:rPr>
          <w:rFonts w:ascii="Century Gothic" w:hAnsi="Century Gothic" w:cs="Arial"/>
        </w:rPr>
        <w:t>N</w:t>
      </w:r>
      <w:r w:rsidRPr="1D053B86" w:rsidR="008C3864">
        <w:rPr>
          <w:rFonts w:ascii="Century Gothic" w:hAnsi="Century Gothic" w:cs="Arial"/>
        </w:rPr>
        <w:t xml:space="preserve">otify all parties of the panel’s </w:t>
      </w:r>
      <w:r w:rsidRPr="1D053B86" w:rsidR="008C3864">
        <w:rPr>
          <w:rFonts w:ascii="Century Gothic" w:hAnsi="Century Gothic" w:cs="Arial"/>
        </w:rPr>
        <w:t>decisions</w:t>
      </w:r>
      <w:r w:rsidRPr="1D053B86" w:rsidR="7A968728">
        <w:rPr>
          <w:rFonts w:ascii="Century Gothic" w:hAnsi="Century Gothic" w:cs="Arial"/>
        </w:rPr>
        <w:t>.</w:t>
      </w:r>
    </w:p>
    <w:p w:rsidRPr="001D3D6E" w:rsidR="008C3864" w:rsidP="005308B3" w:rsidRDefault="008C3864" w14:paraId="06E7326E" w14:textId="77777777">
      <w:pPr>
        <w:rPr>
          <w:rFonts w:ascii="Century Gothic" w:hAnsi="Century Gothic" w:cs="Arial"/>
        </w:rPr>
      </w:pPr>
    </w:p>
    <w:p w:rsidR="006550F0" w:rsidP="002727C7" w:rsidRDefault="008C3864" w14:paraId="06E7326F" w14:textId="77777777">
      <w:pPr>
        <w:ind w:left="426"/>
        <w:rPr>
          <w:rFonts w:ascii="Century Gothic" w:hAnsi="Century Gothic" w:cs="Arial"/>
          <w:b/>
        </w:rPr>
      </w:pPr>
      <w:r w:rsidRPr="001D3D6E">
        <w:rPr>
          <w:rFonts w:ascii="Century Gothic" w:hAnsi="Century Gothic" w:cs="Arial"/>
          <w:b/>
        </w:rPr>
        <w:t>The Role of the Chair of the Panel</w:t>
      </w:r>
      <w:r w:rsidRPr="001D3D6E" w:rsidR="00AC34A2">
        <w:rPr>
          <w:rFonts w:ascii="Century Gothic" w:hAnsi="Century Gothic" w:cs="Arial"/>
          <w:b/>
        </w:rPr>
        <w:t xml:space="preserve">: </w:t>
      </w:r>
    </w:p>
    <w:p w:rsidRPr="001D3D6E" w:rsidR="008C3864" w:rsidP="003D297F" w:rsidRDefault="006566B6" w14:paraId="06E73270" w14:textId="77777777">
      <w:pPr>
        <w:ind w:left="426"/>
        <w:rPr>
          <w:rFonts w:ascii="Century Gothic" w:hAnsi="Century Gothic" w:cs="Arial"/>
        </w:rPr>
      </w:pPr>
      <w:r>
        <w:rPr>
          <w:rFonts w:ascii="Century Gothic" w:hAnsi="Century Gothic" w:cs="Arial"/>
        </w:rPr>
        <w:t>T</w:t>
      </w:r>
      <w:r w:rsidRPr="001D3D6E" w:rsidR="008C3864">
        <w:rPr>
          <w:rFonts w:ascii="Century Gothic" w:hAnsi="Century Gothic" w:cs="Arial"/>
        </w:rPr>
        <w:t>he Chair of the Panel has a key role, ensuring that:</w:t>
      </w:r>
    </w:p>
    <w:p w:rsidRPr="001D3D6E" w:rsidR="008C3864" w:rsidP="002727C7" w:rsidRDefault="002727C7" w14:paraId="06E73271" w14:textId="3F10EC9D">
      <w:pPr>
        <w:numPr>
          <w:ilvl w:val="0"/>
          <w:numId w:val="16"/>
        </w:numPr>
        <w:ind w:left="709" w:hanging="283"/>
        <w:rPr>
          <w:rFonts w:ascii="Century Gothic" w:hAnsi="Century Gothic" w:cs="Arial"/>
        </w:rPr>
      </w:pPr>
      <w:r w:rsidRPr="1D053B86" w:rsidR="2C451F8E">
        <w:rPr>
          <w:rFonts w:ascii="Century Gothic" w:hAnsi="Century Gothic" w:cs="Arial"/>
        </w:rPr>
        <w:t>T</w:t>
      </w:r>
      <w:r w:rsidRPr="1D053B86" w:rsidR="008C3864">
        <w:rPr>
          <w:rFonts w:ascii="Century Gothic" w:hAnsi="Century Gothic" w:cs="Arial"/>
        </w:rPr>
        <w:t xml:space="preserve">he remit of the panel is explained to the parties and each party has the opportunity of putting their </w:t>
      </w:r>
      <w:r w:rsidRPr="1D053B86" w:rsidR="006550F0">
        <w:rPr>
          <w:rFonts w:ascii="Century Gothic" w:hAnsi="Century Gothic" w:cs="Arial"/>
        </w:rPr>
        <w:t xml:space="preserve">case without undue </w:t>
      </w:r>
      <w:r w:rsidRPr="1D053B86" w:rsidR="006550F0">
        <w:rPr>
          <w:rFonts w:ascii="Century Gothic" w:hAnsi="Century Gothic" w:cs="Arial"/>
        </w:rPr>
        <w:t>interruption</w:t>
      </w:r>
    </w:p>
    <w:p w:rsidRPr="001D3D6E" w:rsidR="008C3864" w:rsidP="002727C7" w:rsidRDefault="002727C7" w14:paraId="06E73272" w14:textId="3C04D366">
      <w:pPr>
        <w:numPr>
          <w:ilvl w:val="0"/>
          <w:numId w:val="16"/>
        </w:numPr>
        <w:ind w:left="426" w:firstLine="0"/>
        <w:rPr>
          <w:rFonts w:ascii="Century Gothic" w:hAnsi="Century Gothic" w:cs="Arial"/>
        </w:rPr>
      </w:pPr>
      <w:r w:rsidRPr="1D053B86" w:rsidR="1F05E9FE">
        <w:rPr>
          <w:rFonts w:ascii="Century Gothic" w:hAnsi="Century Gothic" w:cs="Arial"/>
        </w:rPr>
        <w:t>T</w:t>
      </w:r>
      <w:r w:rsidRPr="1D053B86" w:rsidR="006550F0">
        <w:rPr>
          <w:rFonts w:ascii="Century Gothic" w:hAnsi="Century Gothic" w:cs="Arial"/>
        </w:rPr>
        <w:t xml:space="preserve">he issues are </w:t>
      </w:r>
      <w:r w:rsidRPr="1D053B86" w:rsidR="006550F0">
        <w:rPr>
          <w:rFonts w:ascii="Century Gothic" w:hAnsi="Century Gothic" w:cs="Arial"/>
        </w:rPr>
        <w:t>addressed</w:t>
      </w:r>
    </w:p>
    <w:p w:rsidRPr="001D3D6E" w:rsidR="008C3864" w:rsidP="002727C7" w:rsidRDefault="002727C7" w14:paraId="06E73273" w14:textId="51B3B847">
      <w:pPr>
        <w:numPr>
          <w:ilvl w:val="0"/>
          <w:numId w:val="16"/>
        </w:numPr>
        <w:ind w:left="709" w:hanging="283"/>
        <w:rPr>
          <w:rFonts w:ascii="Century Gothic" w:hAnsi="Century Gothic" w:cs="Arial"/>
        </w:rPr>
      </w:pPr>
      <w:r w:rsidRPr="1D053B86" w:rsidR="1646CD6E">
        <w:rPr>
          <w:rFonts w:ascii="Century Gothic" w:hAnsi="Century Gothic" w:cs="Arial"/>
        </w:rPr>
        <w:t>K</w:t>
      </w:r>
      <w:r w:rsidRPr="1D053B86" w:rsidR="008C3864">
        <w:rPr>
          <w:rFonts w:ascii="Century Gothic" w:hAnsi="Century Gothic" w:cs="Arial"/>
        </w:rPr>
        <w:t>ey findings</w:t>
      </w:r>
      <w:r w:rsidRPr="1D053B86" w:rsidR="006550F0">
        <w:rPr>
          <w:rFonts w:ascii="Century Gothic" w:hAnsi="Century Gothic" w:cs="Arial"/>
        </w:rPr>
        <w:t xml:space="preserve"> of fact are </w:t>
      </w:r>
      <w:r w:rsidRPr="1D053B86" w:rsidR="006550F0">
        <w:rPr>
          <w:rFonts w:ascii="Century Gothic" w:hAnsi="Century Gothic" w:cs="Arial"/>
        </w:rPr>
        <w:t>made</w:t>
      </w:r>
    </w:p>
    <w:p w:rsidRPr="001D3D6E" w:rsidR="008C3864" w:rsidP="006550F0" w:rsidRDefault="002727C7" w14:paraId="06E73274" w14:textId="322FE5D9">
      <w:pPr>
        <w:numPr>
          <w:ilvl w:val="0"/>
          <w:numId w:val="16"/>
        </w:numPr>
        <w:ind w:left="709" w:hanging="283"/>
        <w:rPr>
          <w:rFonts w:ascii="Century Gothic" w:hAnsi="Century Gothic" w:cs="Arial"/>
        </w:rPr>
      </w:pPr>
      <w:r w:rsidRPr="1D053B86" w:rsidR="7ABB3EF0">
        <w:rPr>
          <w:rFonts w:ascii="Century Gothic" w:hAnsi="Century Gothic" w:cs="Arial"/>
        </w:rPr>
        <w:t>P</w:t>
      </w:r>
      <w:r w:rsidRPr="1D053B86" w:rsidR="008C3864">
        <w:rPr>
          <w:rFonts w:ascii="Century Gothic" w:hAnsi="Century Gothic" w:cs="Arial"/>
        </w:rPr>
        <w:t>arents or others who may not be used to speaking at</w:t>
      </w:r>
      <w:r w:rsidRPr="1D053B86" w:rsidR="006550F0">
        <w:rPr>
          <w:rFonts w:ascii="Century Gothic" w:hAnsi="Century Gothic" w:cs="Arial"/>
        </w:rPr>
        <w:t xml:space="preserve"> such a hearing are put at </w:t>
      </w:r>
      <w:r w:rsidRPr="1D053B86" w:rsidR="006550F0">
        <w:rPr>
          <w:rFonts w:ascii="Century Gothic" w:hAnsi="Century Gothic" w:cs="Arial"/>
        </w:rPr>
        <w:t>ease</w:t>
      </w:r>
    </w:p>
    <w:p w:rsidRPr="001D3D6E" w:rsidR="008C3864" w:rsidP="002727C7" w:rsidRDefault="002727C7" w14:paraId="06E73275" w14:textId="4837D27C">
      <w:pPr>
        <w:numPr>
          <w:ilvl w:val="0"/>
          <w:numId w:val="16"/>
        </w:numPr>
        <w:ind w:left="709" w:hanging="283"/>
        <w:rPr>
          <w:rFonts w:ascii="Century Gothic" w:hAnsi="Century Gothic" w:cs="Arial"/>
        </w:rPr>
      </w:pPr>
      <w:r w:rsidRPr="1D053B86" w:rsidR="44300546">
        <w:rPr>
          <w:rFonts w:ascii="Century Gothic" w:hAnsi="Century Gothic" w:cs="Arial"/>
        </w:rPr>
        <w:t>T</w:t>
      </w:r>
      <w:r w:rsidRPr="1D053B86" w:rsidR="008C3864">
        <w:rPr>
          <w:rFonts w:ascii="Century Gothic" w:hAnsi="Century Gothic" w:cs="Arial"/>
        </w:rPr>
        <w:t>he hearing is conducted in an informal manner with eac</w:t>
      </w:r>
      <w:r w:rsidRPr="1D053B86" w:rsidR="002727C7">
        <w:rPr>
          <w:rFonts w:ascii="Century Gothic" w:hAnsi="Century Gothic" w:cs="Arial"/>
        </w:rPr>
        <w:t xml:space="preserve">h party treating the other with </w:t>
      </w:r>
      <w:r w:rsidRPr="1D053B86" w:rsidR="006550F0">
        <w:rPr>
          <w:rFonts w:ascii="Century Gothic" w:hAnsi="Century Gothic" w:cs="Arial"/>
        </w:rPr>
        <w:t xml:space="preserve">respect and </w:t>
      </w:r>
      <w:r w:rsidRPr="1D053B86" w:rsidR="006550F0">
        <w:rPr>
          <w:rFonts w:ascii="Century Gothic" w:hAnsi="Century Gothic" w:cs="Arial"/>
        </w:rPr>
        <w:t>courtesy</w:t>
      </w:r>
    </w:p>
    <w:p w:rsidRPr="001D3D6E" w:rsidR="008C3864" w:rsidP="002727C7" w:rsidRDefault="002727C7" w14:paraId="06E73276" w14:textId="572C1CFD">
      <w:pPr>
        <w:numPr>
          <w:ilvl w:val="0"/>
          <w:numId w:val="16"/>
        </w:numPr>
        <w:ind w:left="426" w:firstLine="0"/>
        <w:rPr>
          <w:rFonts w:ascii="Century Gothic" w:hAnsi="Century Gothic" w:cs="Arial"/>
        </w:rPr>
      </w:pPr>
      <w:r w:rsidRPr="1D053B86" w:rsidR="1EA1C37E">
        <w:rPr>
          <w:rFonts w:ascii="Century Gothic" w:hAnsi="Century Gothic" w:cs="Arial"/>
        </w:rPr>
        <w:t>T</w:t>
      </w:r>
      <w:r w:rsidRPr="1D053B86" w:rsidR="008C3864">
        <w:rPr>
          <w:rFonts w:ascii="Century Gothic" w:hAnsi="Century Gothic" w:cs="Arial"/>
        </w:rPr>
        <w:t xml:space="preserve">he panel is open minded and acting </w:t>
      </w:r>
      <w:r w:rsidRPr="1D053B86" w:rsidR="008C3864">
        <w:rPr>
          <w:rFonts w:ascii="Century Gothic" w:hAnsi="Century Gothic" w:cs="Arial"/>
        </w:rPr>
        <w:t>independently</w:t>
      </w:r>
    </w:p>
    <w:p w:rsidRPr="001D3D6E" w:rsidR="008C3864" w:rsidP="002727C7" w:rsidRDefault="002727C7" w14:paraId="06E73277" w14:textId="0735FD1F">
      <w:pPr>
        <w:numPr>
          <w:ilvl w:val="0"/>
          <w:numId w:val="16"/>
        </w:numPr>
        <w:ind w:left="709" w:hanging="283"/>
        <w:rPr>
          <w:rFonts w:ascii="Century Gothic" w:hAnsi="Century Gothic" w:cs="Arial"/>
        </w:rPr>
      </w:pPr>
      <w:r w:rsidRPr="1D053B86" w:rsidR="3AE5C351">
        <w:rPr>
          <w:rFonts w:ascii="Century Gothic" w:hAnsi="Century Gothic" w:cs="Arial"/>
        </w:rPr>
        <w:t>N</w:t>
      </w:r>
      <w:r w:rsidRPr="1D053B86" w:rsidR="008C3864">
        <w:rPr>
          <w:rFonts w:ascii="Century Gothic" w:hAnsi="Century Gothic" w:cs="Arial"/>
        </w:rPr>
        <w:t xml:space="preserve">o member of the panel has </w:t>
      </w:r>
      <w:r w:rsidRPr="1D053B86" w:rsidR="008C3864">
        <w:rPr>
          <w:rFonts w:ascii="Century Gothic" w:hAnsi="Century Gothic" w:cs="Arial"/>
        </w:rPr>
        <w:t>a vested interest</w:t>
      </w:r>
      <w:r w:rsidRPr="1D053B86" w:rsidR="008C3864">
        <w:rPr>
          <w:rFonts w:ascii="Century Gothic" w:hAnsi="Century Gothic" w:cs="Arial"/>
        </w:rPr>
        <w:t xml:space="preserve"> in the outcome of the proceedings or any involvement in an earlier stage of the </w:t>
      </w:r>
      <w:r w:rsidRPr="1D053B86" w:rsidR="008C3864">
        <w:rPr>
          <w:rFonts w:ascii="Century Gothic" w:hAnsi="Century Gothic" w:cs="Arial"/>
        </w:rPr>
        <w:t>procedure</w:t>
      </w:r>
    </w:p>
    <w:p w:rsidRPr="001D3D6E" w:rsidR="008C3864" w:rsidP="002727C7" w:rsidRDefault="002727C7" w14:paraId="06E73278" w14:textId="59AF0084">
      <w:pPr>
        <w:numPr>
          <w:ilvl w:val="0"/>
          <w:numId w:val="16"/>
        </w:numPr>
        <w:ind w:left="426" w:firstLine="0"/>
        <w:rPr>
          <w:rFonts w:ascii="Century Gothic" w:hAnsi="Century Gothic" w:cs="Arial"/>
        </w:rPr>
      </w:pPr>
      <w:r w:rsidRPr="1D053B86" w:rsidR="2E367915">
        <w:rPr>
          <w:rFonts w:ascii="Century Gothic" w:hAnsi="Century Gothic" w:cs="Arial"/>
        </w:rPr>
        <w:t>E</w:t>
      </w:r>
      <w:r w:rsidRPr="1D053B86" w:rsidR="008C3864">
        <w:rPr>
          <w:rFonts w:ascii="Century Gothic" w:hAnsi="Century Gothic" w:cs="Arial"/>
        </w:rPr>
        <w:t xml:space="preserve">ach side is given the opportunity to </w:t>
      </w:r>
      <w:r w:rsidRPr="1D053B86" w:rsidR="008C3864">
        <w:rPr>
          <w:rFonts w:ascii="Century Gothic" w:hAnsi="Century Gothic" w:cs="Arial"/>
        </w:rPr>
        <w:t>state</w:t>
      </w:r>
      <w:r w:rsidRPr="1D053B86" w:rsidR="008C3864">
        <w:rPr>
          <w:rFonts w:ascii="Century Gothic" w:hAnsi="Century Gothic" w:cs="Arial"/>
        </w:rPr>
        <w:t xml:space="preserve"> their case and ask </w:t>
      </w:r>
      <w:r w:rsidRPr="1D053B86" w:rsidR="008C3864">
        <w:rPr>
          <w:rFonts w:ascii="Century Gothic" w:hAnsi="Century Gothic" w:cs="Arial"/>
        </w:rPr>
        <w:t>questions</w:t>
      </w:r>
    </w:p>
    <w:p w:rsidRPr="001D3D6E" w:rsidR="008C3864" w:rsidP="006550F0" w:rsidRDefault="002727C7" w14:paraId="06E73279" w14:textId="7665C492">
      <w:pPr>
        <w:numPr>
          <w:ilvl w:val="0"/>
          <w:numId w:val="16"/>
        </w:numPr>
        <w:ind w:left="709" w:hanging="283"/>
        <w:rPr>
          <w:rFonts w:ascii="Century Gothic" w:hAnsi="Century Gothic" w:cs="Arial"/>
        </w:rPr>
      </w:pPr>
      <w:r w:rsidRPr="1D053B86" w:rsidR="45FB8DE7">
        <w:rPr>
          <w:rFonts w:ascii="Century Gothic" w:hAnsi="Century Gothic" w:cs="Arial"/>
        </w:rPr>
        <w:t>W</w:t>
      </w:r>
      <w:r w:rsidRPr="1D053B86" w:rsidR="008C3864">
        <w:rPr>
          <w:rFonts w:ascii="Century Gothic" w:hAnsi="Century Gothic" w:cs="Arial"/>
        </w:rPr>
        <w:t xml:space="preserve">ritten material is seen by all parties. If a new issue arises it would be useful to give all </w:t>
      </w:r>
      <w:r w:rsidRPr="1D053B86" w:rsidR="008C3864">
        <w:rPr>
          <w:rFonts w:ascii="Century Gothic" w:hAnsi="Century Gothic" w:cs="Arial"/>
        </w:rPr>
        <w:t>parties</w:t>
      </w:r>
      <w:r w:rsidRPr="1D053B86" w:rsidR="008C3864">
        <w:rPr>
          <w:rFonts w:ascii="Century Gothic" w:hAnsi="Century Gothic" w:cs="Arial"/>
        </w:rPr>
        <w:t xml:space="preserve"> the opportunity to consider and comment on it.</w:t>
      </w:r>
    </w:p>
    <w:p w:rsidRPr="001D3D6E" w:rsidR="008C3864" w:rsidP="002727C7" w:rsidRDefault="008C3864" w14:paraId="06E7327A" w14:textId="77777777">
      <w:pPr>
        <w:rPr>
          <w:rFonts w:ascii="Century Gothic" w:hAnsi="Century Gothic" w:cs="Arial"/>
        </w:rPr>
      </w:pPr>
    </w:p>
    <w:p w:rsidRPr="001D3D6E" w:rsidR="002727C7" w:rsidP="002727C7" w:rsidRDefault="006566B6" w14:paraId="06E7327B" w14:textId="27DB5DD0">
      <w:pPr>
        <w:rPr>
          <w:rFonts w:ascii="Century Gothic" w:hAnsi="Century Gothic" w:cs="Arial"/>
          <w:b/>
        </w:rPr>
      </w:pPr>
      <w:r>
        <w:rPr>
          <w:rFonts w:ascii="Century Gothic" w:hAnsi="Century Gothic" w:cs="Arial"/>
          <w:b/>
        </w:rPr>
        <w:t>1</w:t>
      </w:r>
      <w:r w:rsidR="005308B3">
        <w:rPr>
          <w:rFonts w:ascii="Century Gothic" w:hAnsi="Century Gothic" w:cs="Arial"/>
          <w:b/>
        </w:rPr>
        <w:t>7.</w:t>
      </w:r>
      <w:r>
        <w:rPr>
          <w:rFonts w:ascii="Century Gothic" w:hAnsi="Century Gothic" w:cs="Arial"/>
          <w:b/>
        </w:rPr>
        <w:t xml:space="preserve"> </w:t>
      </w:r>
      <w:r w:rsidRPr="001D3D6E" w:rsidR="00844911">
        <w:rPr>
          <w:rFonts w:ascii="Century Gothic" w:hAnsi="Century Gothic" w:cs="Arial"/>
          <w:b/>
        </w:rPr>
        <w:t>Decision</w:t>
      </w:r>
      <w:r w:rsidRPr="001D3D6E" w:rsidR="00AC34A2">
        <w:rPr>
          <w:rFonts w:ascii="Century Gothic" w:hAnsi="Century Gothic" w:cs="Arial"/>
          <w:b/>
        </w:rPr>
        <w:t>:</w:t>
      </w:r>
      <w:r w:rsidRPr="001D3D6E" w:rsidR="00844911">
        <w:rPr>
          <w:rFonts w:ascii="Century Gothic" w:hAnsi="Century Gothic" w:cs="Arial"/>
          <w:b/>
        </w:rPr>
        <w:t xml:space="preserve"> </w:t>
      </w:r>
    </w:p>
    <w:p w:rsidRPr="001D3D6E" w:rsidR="00844911" w:rsidP="1D053B86" w:rsidRDefault="005308B3" w14:paraId="06E7327C" w14:textId="1A58611D">
      <w:pPr>
        <w:ind w:left="284"/>
        <w:rPr>
          <w:rFonts w:ascii="Century Gothic" w:hAnsi="Century Gothic" w:cs="Arial"/>
          <w:b w:val="1"/>
          <w:bCs w:val="1"/>
        </w:rPr>
      </w:pPr>
      <w:r w:rsidRPr="1D053B86" w:rsidR="005308B3">
        <w:rPr>
          <w:rFonts w:ascii="Century Gothic" w:hAnsi="Century Gothic" w:cs="Arial"/>
        </w:rPr>
        <w:t xml:space="preserve"> </w:t>
      </w:r>
      <w:r w:rsidRPr="1D053B86" w:rsidR="00844911">
        <w:rPr>
          <w:rFonts w:ascii="Century Gothic" w:hAnsi="Century Gothic" w:cs="Arial"/>
        </w:rPr>
        <w:t xml:space="preserve">The Panel will reach a </w:t>
      </w:r>
      <w:r w:rsidRPr="1D053B86" w:rsidR="1A86EFAA">
        <w:rPr>
          <w:rFonts w:ascii="Century Gothic" w:hAnsi="Century Gothic" w:cs="Arial"/>
        </w:rPr>
        <w:t>decision and</w:t>
      </w:r>
      <w:r w:rsidRPr="1D053B86" w:rsidR="00844911">
        <w:rPr>
          <w:rFonts w:ascii="Century Gothic" w:hAnsi="Century Gothic" w:cs="Arial"/>
        </w:rPr>
        <w:t xml:space="preserve"> make any recommendations within </w:t>
      </w:r>
      <w:r w:rsidRPr="1D053B86" w:rsidR="006550F0">
        <w:rPr>
          <w:rFonts w:ascii="Century Gothic" w:hAnsi="Century Gothic" w:cs="Arial"/>
        </w:rPr>
        <w:t>ten</w:t>
      </w:r>
      <w:r w:rsidRPr="1D053B86" w:rsidR="005308B3">
        <w:rPr>
          <w:rFonts w:ascii="Century Gothic" w:hAnsi="Century Gothic" w:cs="Arial"/>
        </w:rPr>
        <w:t xml:space="preserve"> </w:t>
      </w:r>
      <w:r w:rsidRPr="1D053B86" w:rsidR="00844911">
        <w:rPr>
          <w:rFonts w:ascii="Century Gothic" w:hAnsi="Century Gothic" w:cs="Arial"/>
        </w:rPr>
        <w:t>working days of the hearing. The decision reached is final</w:t>
      </w:r>
      <w:r w:rsidRPr="1D053B86" w:rsidR="00844911">
        <w:rPr>
          <w:rFonts w:ascii="Century Gothic" w:hAnsi="Century Gothic" w:cs="Arial"/>
          <w:b w:val="1"/>
          <w:bCs w:val="1"/>
        </w:rPr>
        <w:t>.</w:t>
      </w:r>
    </w:p>
    <w:p w:rsidRPr="001D3D6E" w:rsidR="00844911" w:rsidP="002727C7" w:rsidRDefault="00844911" w14:paraId="06E7327D" w14:textId="77777777">
      <w:pPr>
        <w:rPr>
          <w:rFonts w:ascii="Century Gothic" w:hAnsi="Century Gothic" w:cs="Arial"/>
          <w:b/>
        </w:rPr>
      </w:pPr>
    </w:p>
    <w:p w:rsidRPr="001D3D6E" w:rsidR="002727C7" w:rsidP="002727C7" w:rsidRDefault="006566B6" w14:paraId="06E7327E" w14:textId="737210A2">
      <w:pPr>
        <w:rPr>
          <w:rFonts w:ascii="Century Gothic" w:hAnsi="Century Gothic" w:cs="Arial"/>
          <w:b/>
        </w:rPr>
      </w:pPr>
      <w:r>
        <w:rPr>
          <w:rFonts w:ascii="Century Gothic" w:hAnsi="Century Gothic" w:cs="Arial"/>
          <w:b/>
        </w:rPr>
        <w:t>1</w:t>
      </w:r>
      <w:r w:rsidR="005308B3">
        <w:rPr>
          <w:rFonts w:ascii="Century Gothic" w:hAnsi="Century Gothic" w:cs="Arial"/>
          <w:b/>
        </w:rPr>
        <w:t>8.</w:t>
      </w:r>
      <w:r>
        <w:rPr>
          <w:rFonts w:ascii="Century Gothic" w:hAnsi="Century Gothic" w:cs="Arial"/>
          <w:b/>
        </w:rPr>
        <w:t xml:space="preserve"> </w:t>
      </w:r>
      <w:r w:rsidRPr="001D3D6E" w:rsidR="008C3864">
        <w:rPr>
          <w:rFonts w:ascii="Century Gothic" w:hAnsi="Century Gothic" w:cs="Arial"/>
          <w:b/>
        </w:rPr>
        <w:t>Notification of the Panel’s Decision</w:t>
      </w:r>
      <w:r w:rsidRPr="001D3D6E" w:rsidR="00AC34A2">
        <w:rPr>
          <w:rFonts w:ascii="Century Gothic" w:hAnsi="Century Gothic" w:cs="Arial"/>
          <w:b/>
        </w:rPr>
        <w:t>:</w:t>
      </w:r>
      <w:r w:rsidRPr="001D3D6E" w:rsidR="00844911">
        <w:rPr>
          <w:rFonts w:ascii="Century Gothic" w:hAnsi="Century Gothic" w:cs="Arial"/>
          <w:b/>
        </w:rPr>
        <w:t xml:space="preserve"> </w:t>
      </w:r>
    </w:p>
    <w:p w:rsidRPr="001D3D6E" w:rsidR="008C3864" w:rsidP="1D053B86" w:rsidRDefault="00C65864" w14:paraId="06E7327F" w14:textId="1EE5E162">
      <w:pPr>
        <w:ind w:left="426"/>
        <w:rPr>
          <w:rFonts w:ascii="Century Gothic" w:hAnsi="Century Gothic" w:cs="Arial"/>
          <w:b w:val="1"/>
          <w:bCs w:val="1"/>
        </w:rPr>
      </w:pPr>
      <w:r w:rsidRPr="1D053B86" w:rsidR="00C65864">
        <w:rPr>
          <w:rFonts w:ascii="Century Gothic" w:hAnsi="Century Gothic" w:cs="Arial"/>
        </w:rPr>
        <w:t>The P</w:t>
      </w:r>
      <w:r w:rsidRPr="1D053B86" w:rsidR="00844911">
        <w:rPr>
          <w:rFonts w:ascii="Century Gothic" w:hAnsi="Century Gothic" w:cs="Arial"/>
        </w:rPr>
        <w:t>anel</w:t>
      </w:r>
      <w:r w:rsidRPr="1D053B86" w:rsidR="00C65864">
        <w:rPr>
          <w:rFonts w:ascii="Century Gothic" w:hAnsi="Century Gothic" w:cs="Arial"/>
        </w:rPr>
        <w:t>’</w:t>
      </w:r>
      <w:r w:rsidRPr="1D053B86" w:rsidR="00844911">
        <w:rPr>
          <w:rFonts w:ascii="Century Gothic" w:hAnsi="Century Gothic" w:cs="Arial"/>
        </w:rPr>
        <w:t xml:space="preserve">s findings </w:t>
      </w:r>
      <w:r w:rsidRPr="1D053B86" w:rsidR="005A78C6">
        <w:rPr>
          <w:rFonts w:ascii="Century Gothic" w:hAnsi="Century Gothic" w:cs="Arial"/>
        </w:rPr>
        <w:t>will</w:t>
      </w:r>
      <w:r w:rsidRPr="1D053B86" w:rsidR="006550F0">
        <w:rPr>
          <w:rFonts w:ascii="Century Gothic" w:hAnsi="Century Gothic" w:cs="Arial"/>
        </w:rPr>
        <w:t xml:space="preserve"> be sent, in</w:t>
      </w:r>
      <w:r w:rsidRPr="1D053B86" w:rsidR="00844911">
        <w:rPr>
          <w:rFonts w:ascii="Century Gothic" w:hAnsi="Century Gothic" w:cs="Arial"/>
        </w:rPr>
        <w:t xml:space="preserve"> </w:t>
      </w:r>
      <w:r w:rsidRPr="1D053B86" w:rsidR="00571343">
        <w:rPr>
          <w:rFonts w:ascii="Century Gothic" w:hAnsi="Century Gothic" w:cs="Arial"/>
        </w:rPr>
        <w:t>writing,</w:t>
      </w:r>
      <w:r w:rsidRPr="1D053B86" w:rsidR="006550F0">
        <w:rPr>
          <w:rFonts w:ascii="Century Gothic" w:hAnsi="Century Gothic" w:cs="Arial"/>
        </w:rPr>
        <w:t xml:space="preserve"> by</w:t>
      </w:r>
      <w:r w:rsidRPr="1D053B86" w:rsidR="00293ED8">
        <w:rPr>
          <w:rFonts w:ascii="Century Gothic" w:hAnsi="Century Gothic" w:cs="Arial"/>
        </w:rPr>
        <w:t xml:space="preserve"> </w:t>
      </w:r>
      <w:r w:rsidRPr="1D053B86" w:rsidR="00844911">
        <w:rPr>
          <w:rFonts w:ascii="Century Gothic" w:hAnsi="Century Gothic" w:cs="Arial"/>
        </w:rPr>
        <w:t>the Clerk, to the parents/carers</w:t>
      </w:r>
      <w:r w:rsidRPr="1D053B86" w:rsidR="006566B6">
        <w:rPr>
          <w:rFonts w:ascii="Century Gothic" w:hAnsi="Century Gothic" w:cs="Arial"/>
        </w:rPr>
        <w:t xml:space="preserve"> and</w:t>
      </w:r>
      <w:r w:rsidRPr="1D053B86" w:rsidR="00844911">
        <w:rPr>
          <w:rFonts w:ascii="Century Gothic" w:hAnsi="Century Gothic" w:cs="Arial"/>
        </w:rPr>
        <w:t xml:space="preserve"> the </w:t>
      </w:r>
      <w:r w:rsidRPr="1D053B86" w:rsidR="006566B6">
        <w:rPr>
          <w:rFonts w:ascii="Century Gothic" w:hAnsi="Century Gothic" w:cs="Arial"/>
        </w:rPr>
        <w:t>Director</w:t>
      </w:r>
      <w:r w:rsidRPr="1D053B86" w:rsidR="00293ED8">
        <w:rPr>
          <w:rFonts w:ascii="Century Gothic" w:hAnsi="Century Gothic" w:cs="Arial"/>
        </w:rPr>
        <w:t xml:space="preserve"> and where relevant, to the person complained about</w:t>
      </w:r>
      <w:r w:rsidRPr="1D053B86" w:rsidR="00C65864">
        <w:rPr>
          <w:rFonts w:ascii="Century Gothic" w:hAnsi="Century Gothic" w:cs="Arial"/>
        </w:rPr>
        <w:t xml:space="preserve">. The letter will </w:t>
      </w:r>
      <w:r w:rsidRPr="1D053B86" w:rsidR="00C65864">
        <w:rPr>
          <w:rFonts w:ascii="Century Gothic" w:hAnsi="Century Gothic" w:cs="Arial"/>
        </w:rPr>
        <w:t>state</w:t>
      </w:r>
      <w:r w:rsidRPr="1D053B86" w:rsidR="00C65864">
        <w:rPr>
          <w:rFonts w:ascii="Century Gothic" w:hAnsi="Century Gothic" w:cs="Arial"/>
        </w:rPr>
        <w:t xml:space="preserve"> the</w:t>
      </w:r>
      <w:r w:rsidRPr="1D053B86" w:rsidR="00844911">
        <w:rPr>
          <w:rFonts w:ascii="Century Gothic" w:hAnsi="Century Gothic" w:cs="Arial"/>
        </w:rPr>
        <w:t xml:space="preserve"> reasons for the decision reached and </w:t>
      </w:r>
      <w:r w:rsidRPr="1D053B86" w:rsidR="00C65864">
        <w:rPr>
          <w:rFonts w:ascii="Century Gothic" w:hAnsi="Century Gothic" w:cs="Arial"/>
        </w:rPr>
        <w:t>any</w:t>
      </w:r>
      <w:r w:rsidRPr="1D053B86" w:rsidR="69A7BA56">
        <w:rPr>
          <w:rFonts w:ascii="Century Gothic" w:hAnsi="Century Gothic" w:cs="Arial"/>
        </w:rPr>
        <w:t xml:space="preserve"> </w:t>
      </w:r>
      <w:r w:rsidRPr="1D053B86" w:rsidR="00844911">
        <w:rPr>
          <w:rFonts w:ascii="Century Gothic" w:hAnsi="Century Gothic" w:cs="Arial"/>
        </w:rPr>
        <w:t>recommendations made by the Panel</w:t>
      </w:r>
      <w:r w:rsidRPr="1D053B86" w:rsidR="00844911">
        <w:rPr>
          <w:rFonts w:ascii="Century Gothic" w:hAnsi="Century Gothic" w:cs="Arial"/>
          <w:b w:val="1"/>
          <w:bCs w:val="1"/>
        </w:rPr>
        <w:t>.</w:t>
      </w:r>
    </w:p>
    <w:p w:rsidR="00A2715B" w:rsidP="002727C7" w:rsidRDefault="00A2715B" w14:paraId="06E73280" w14:textId="77777777">
      <w:pPr>
        <w:rPr>
          <w:rFonts w:ascii="Century Gothic" w:hAnsi="Century Gothic" w:cs="Arial"/>
          <w:b/>
        </w:rPr>
      </w:pPr>
    </w:p>
    <w:p w:rsidRPr="001D3D6E" w:rsidR="002727C7" w:rsidP="002727C7" w:rsidRDefault="005308B3" w14:paraId="06E73281" w14:textId="0737A9ED">
      <w:pPr>
        <w:rPr>
          <w:rFonts w:ascii="Century Gothic" w:hAnsi="Century Gothic" w:cs="Arial"/>
          <w:b/>
        </w:rPr>
      </w:pPr>
      <w:r>
        <w:rPr>
          <w:rFonts w:ascii="Century Gothic" w:hAnsi="Century Gothic" w:cs="Arial"/>
          <w:b/>
        </w:rPr>
        <w:t>19.</w:t>
      </w:r>
      <w:r w:rsidR="006566B6">
        <w:rPr>
          <w:rFonts w:ascii="Century Gothic" w:hAnsi="Century Gothic" w:cs="Arial"/>
          <w:b/>
        </w:rPr>
        <w:t xml:space="preserve"> </w:t>
      </w:r>
      <w:r w:rsidRPr="001D3D6E" w:rsidR="00844911">
        <w:rPr>
          <w:rFonts w:ascii="Century Gothic" w:hAnsi="Century Gothic" w:cs="Arial"/>
          <w:b/>
        </w:rPr>
        <w:t>Record Keeping</w:t>
      </w:r>
      <w:r w:rsidRPr="001D3D6E" w:rsidR="00AC34A2">
        <w:rPr>
          <w:rFonts w:ascii="Century Gothic" w:hAnsi="Century Gothic" w:cs="Arial"/>
          <w:b/>
        </w:rPr>
        <w:t>:</w:t>
      </w:r>
      <w:r w:rsidRPr="001D3D6E" w:rsidR="00844911">
        <w:rPr>
          <w:rFonts w:ascii="Century Gothic" w:hAnsi="Century Gothic" w:cs="Arial"/>
          <w:b/>
        </w:rPr>
        <w:t xml:space="preserve"> </w:t>
      </w:r>
    </w:p>
    <w:p w:rsidRPr="001D3D6E" w:rsidR="00844911" w:rsidP="002727C7" w:rsidRDefault="00844911" w14:paraId="06E73282" w14:textId="77777777">
      <w:pPr>
        <w:ind w:left="426"/>
        <w:rPr>
          <w:rFonts w:ascii="Century Gothic" w:hAnsi="Century Gothic" w:cs="Arial"/>
          <w:b/>
        </w:rPr>
      </w:pPr>
      <w:r w:rsidRPr="001D3D6E">
        <w:rPr>
          <w:rFonts w:ascii="Century Gothic" w:hAnsi="Century Gothic" w:cs="Arial"/>
        </w:rPr>
        <w:t xml:space="preserve">The </w:t>
      </w:r>
      <w:r w:rsidR="006566B6">
        <w:rPr>
          <w:rFonts w:ascii="Century Gothic" w:hAnsi="Century Gothic" w:cs="Arial"/>
        </w:rPr>
        <w:t>provision</w:t>
      </w:r>
      <w:r w:rsidRPr="001D3D6E">
        <w:rPr>
          <w:rFonts w:ascii="Century Gothic" w:hAnsi="Century Gothic" w:cs="Arial"/>
        </w:rPr>
        <w:t xml:space="preserve"> </w:t>
      </w:r>
      <w:r w:rsidR="005756FE">
        <w:rPr>
          <w:rFonts w:ascii="Century Gothic" w:hAnsi="Century Gothic" w:cs="Arial"/>
        </w:rPr>
        <w:t xml:space="preserve">concerned </w:t>
      </w:r>
      <w:r w:rsidRPr="001D3D6E">
        <w:rPr>
          <w:rFonts w:ascii="Century Gothic" w:hAnsi="Century Gothic" w:cs="Arial"/>
        </w:rPr>
        <w:t xml:space="preserve">will keep a record of all appeals, </w:t>
      </w:r>
      <w:proofErr w:type="gramStart"/>
      <w:r w:rsidRPr="001D3D6E">
        <w:rPr>
          <w:rFonts w:ascii="Century Gothic" w:hAnsi="Century Gothic" w:cs="Arial"/>
        </w:rPr>
        <w:t>decisions</w:t>
      </w:r>
      <w:proofErr w:type="gramEnd"/>
      <w:r w:rsidRPr="001D3D6E">
        <w:rPr>
          <w:rFonts w:ascii="Century Gothic" w:hAnsi="Century Gothic" w:cs="Arial"/>
        </w:rPr>
        <w:t xml:space="preserve"> and recommendations of the Complaints Panel</w:t>
      </w:r>
      <w:r w:rsidRPr="001D3D6E">
        <w:rPr>
          <w:rFonts w:ascii="Century Gothic" w:hAnsi="Century Gothic" w:cs="Arial"/>
          <w:b/>
        </w:rPr>
        <w:t>.</w:t>
      </w:r>
    </w:p>
    <w:p w:rsidRPr="001D3D6E" w:rsidR="00B315EC" w:rsidP="002727C7" w:rsidRDefault="00B315EC" w14:paraId="06E73283" w14:textId="77777777">
      <w:pPr>
        <w:rPr>
          <w:rFonts w:ascii="Century Gothic" w:hAnsi="Century Gothic" w:cs="Arial"/>
          <w:b/>
        </w:rPr>
      </w:pPr>
    </w:p>
    <w:p w:rsidRPr="001D3D6E" w:rsidR="002727C7" w:rsidP="002727C7" w:rsidRDefault="00B315EC" w14:paraId="06E73284" w14:textId="1874D272">
      <w:pPr>
        <w:rPr>
          <w:rFonts w:ascii="Century Gothic" w:hAnsi="Century Gothic" w:cs="Arial"/>
          <w:color w:val="000000"/>
        </w:rPr>
      </w:pPr>
      <w:r w:rsidRPr="001D3D6E">
        <w:rPr>
          <w:rFonts w:ascii="Century Gothic" w:hAnsi="Century Gothic" w:cs="Arial"/>
          <w:b/>
        </w:rPr>
        <w:t>2</w:t>
      </w:r>
      <w:r w:rsidR="005308B3">
        <w:rPr>
          <w:rFonts w:ascii="Century Gothic" w:hAnsi="Century Gothic" w:cs="Arial"/>
          <w:b/>
        </w:rPr>
        <w:t>0.</w:t>
      </w:r>
      <w:r w:rsidRPr="001D3D6E">
        <w:rPr>
          <w:rFonts w:ascii="Century Gothic" w:hAnsi="Century Gothic" w:cs="Arial"/>
          <w:b/>
          <w:color w:val="000000"/>
        </w:rPr>
        <w:t xml:space="preserve"> Vexatious Complaints:</w:t>
      </w:r>
      <w:r w:rsidRPr="001D3D6E">
        <w:rPr>
          <w:rFonts w:ascii="Century Gothic" w:hAnsi="Century Gothic" w:cs="Arial"/>
          <w:color w:val="000000"/>
        </w:rPr>
        <w:t xml:space="preserve"> </w:t>
      </w:r>
    </w:p>
    <w:p w:rsidR="4C963990" w:rsidP="1D053B86" w:rsidRDefault="4C963990" w14:paraId="70132D4A" w14:textId="79FF24F4">
      <w:pPr>
        <w:suppressLineNumbers w:val="0"/>
        <w:bidi w:val="0"/>
        <w:spacing w:before="0" w:beforeAutospacing="off" w:after="0" w:afterAutospacing="off" w:line="259" w:lineRule="auto"/>
        <w:ind w:left="426"/>
        <w:rPr>
          <w:rFonts w:ascii="Century Gothic" w:hAnsi="Century Gothic"/>
          <w:sz w:val="22"/>
          <w:szCs w:val="22"/>
          <w:lang w:eastAsia="en-US"/>
        </w:rPr>
      </w:pPr>
      <w:r w:rsidRPr="1D053B86" w:rsidR="00B315EC">
        <w:rPr>
          <w:rFonts w:ascii="Century Gothic" w:hAnsi="Century Gothic" w:cs="Arial"/>
          <w:color w:val="000000" w:themeColor="text1" w:themeTint="FF" w:themeShade="FF"/>
        </w:rPr>
        <w:t xml:space="preserve">If properly followed, a good complaints procedure will limit the number of complaints that become protracted. However, there will be occasions when, despite all stages of the procedures having been followed, the complainant </w:t>
      </w:r>
      <w:r w:rsidRPr="1D053B86" w:rsidR="00B315EC">
        <w:rPr>
          <w:rFonts w:ascii="Century Gothic" w:hAnsi="Century Gothic" w:cs="Arial"/>
          <w:color w:val="000000" w:themeColor="text1" w:themeTint="FF" w:themeShade="FF"/>
        </w:rPr>
        <w:t>remains</w:t>
      </w:r>
      <w:r w:rsidRPr="1D053B86" w:rsidR="00B315EC">
        <w:rPr>
          <w:rFonts w:ascii="Century Gothic" w:hAnsi="Century Gothic" w:cs="Arial"/>
          <w:color w:val="000000" w:themeColor="text1" w:themeTint="FF" w:themeShade="FF"/>
        </w:rPr>
        <w:t xml:space="preserve"> dissatisfied. </w:t>
      </w:r>
      <w:r w:rsidRPr="1D053B86" w:rsidR="00AE3101">
        <w:rPr>
          <w:rFonts w:ascii="Century Gothic" w:hAnsi="Century Gothic" w:cs="Arial"/>
          <w:color w:val="000000" w:themeColor="text1" w:themeTint="FF" w:themeShade="FF"/>
        </w:rPr>
        <w:t>A parent/carer of the young person</w:t>
      </w:r>
      <w:r w:rsidRPr="1D053B86" w:rsidR="00B300EB">
        <w:rPr>
          <w:rFonts w:ascii="Century Gothic" w:hAnsi="Century Gothic" w:cs="Arial"/>
          <w:color w:val="000000" w:themeColor="text1" w:themeTint="FF" w:themeShade="FF"/>
        </w:rPr>
        <w:t xml:space="preserve"> is entitled to contact Ofsted </w:t>
      </w:r>
      <w:r w:rsidRPr="1D053B86" w:rsidR="00B300EB">
        <w:rPr>
          <w:rFonts w:ascii="Century Gothic" w:hAnsi="Century Gothic" w:cs="Arial"/>
          <w:color w:val="000000" w:themeColor="text1" w:themeTint="FF" w:themeShade="FF"/>
        </w:rPr>
        <w:t>regarding</w:t>
      </w:r>
      <w:r w:rsidRPr="1D053B86" w:rsidR="00B300EB">
        <w:rPr>
          <w:rFonts w:ascii="Century Gothic" w:hAnsi="Century Gothic" w:cs="Arial"/>
          <w:color w:val="000000" w:themeColor="text1" w:themeTint="FF" w:themeShade="FF"/>
        </w:rPr>
        <w:t xml:space="preserve"> any complaint concerning learner welfare. </w:t>
      </w:r>
    </w:p>
    <w:sectPr w:rsidR="1C6F7889" w:rsidSect="00AC34A2">
      <w:headerReference w:type="default" r:id="rId12"/>
      <w:pgSz w:w="11906" w:h="16838" w:orient="portrait"/>
      <w:pgMar w:top="1440" w:right="1134" w:bottom="1440" w:left="1134" w:header="709" w:footer="709" w:gutter="0"/>
      <w:cols w:space="708"/>
      <w:docGrid w:linePitch="360"/>
      <w:footerReference w:type="default" r:id="Rc71ea48c2c754d8a"/>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85D8E" w:rsidP="00AB4FCE" w:rsidRDefault="00385D8E" w14:paraId="67B8DFBE" w14:textId="77777777">
      <w:r>
        <w:separator/>
      </w:r>
    </w:p>
  </w:endnote>
  <w:endnote w:type="continuationSeparator" w:id="0">
    <w:p w:rsidR="00385D8E" w:rsidP="00AB4FCE" w:rsidRDefault="00385D8E" w14:paraId="6CF2653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210"/>
      <w:gridCol w:w="3210"/>
      <w:gridCol w:w="3210"/>
    </w:tblGrid>
    <w:tr w:rsidR="1D053B86" w:rsidTr="1D053B86" w14:paraId="272B0558">
      <w:trPr>
        <w:trHeight w:val="300"/>
      </w:trPr>
      <w:tc>
        <w:tcPr>
          <w:tcW w:w="3210" w:type="dxa"/>
          <w:tcMar/>
        </w:tcPr>
        <w:p w:rsidR="1D053B86" w:rsidP="1D053B86" w:rsidRDefault="1D053B86" w14:paraId="2523D790" w14:textId="276ECDB6">
          <w:pPr>
            <w:pStyle w:val="Header"/>
            <w:bidi w:val="0"/>
            <w:ind w:left="-115"/>
            <w:jc w:val="left"/>
          </w:pPr>
          <w:r w:rsidR="1D053B86">
            <w:rPr/>
            <w:t>Date Reviewed: January 2025</w:t>
          </w:r>
        </w:p>
        <w:p w:rsidR="1D053B86" w:rsidP="1D053B86" w:rsidRDefault="1D053B86" w14:paraId="16F0795E" w14:textId="1A93DCF7">
          <w:pPr>
            <w:pStyle w:val="Header"/>
            <w:bidi w:val="0"/>
            <w:ind w:left="-115"/>
            <w:jc w:val="left"/>
          </w:pPr>
          <w:r w:rsidR="1D053B86">
            <w:rPr/>
            <w:t>Date of Review: January 2026</w:t>
          </w:r>
        </w:p>
        <w:p w:rsidR="1D053B86" w:rsidP="1D053B86" w:rsidRDefault="1D053B86" w14:paraId="334CF960" w14:textId="124D051C">
          <w:pPr>
            <w:pStyle w:val="Header"/>
            <w:bidi w:val="0"/>
            <w:ind w:left="-115"/>
            <w:jc w:val="left"/>
          </w:pPr>
          <w:r w:rsidR="1D053B86">
            <w:rPr/>
            <w:t>V1.25CPL</w:t>
          </w:r>
        </w:p>
      </w:tc>
      <w:tc>
        <w:tcPr>
          <w:tcW w:w="3210" w:type="dxa"/>
          <w:tcMar/>
        </w:tcPr>
        <w:p w:rsidR="1D053B86" w:rsidP="1D053B86" w:rsidRDefault="1D053B86" w14:paraId="1A2DE93D" w14:textId="1883C9A0">
          <w:pPr>
            <w:pStyle w:val="Header"/>
            <w:bidi w:val="0"/>
            <w:jc w:val="center"/>
          </w:pPr>
        </w:p>
      </w:tc>
      <w:tc>
        <w:tcPr>
          <w:tcW w:w="3210" w:type="dxa"/>
          <w:tcMar/>
        </w:tcPr>
        <w:p w:rsidR="1D053B86" w:rsidP="1D053B86" w:rsidRDefault="1D053B86" w14:paraId="2FDC3D82" w14:textId="47D7363F">
          <w:pPr>
            <w:pStyle w:val="Header"/>
            <w:bidi w:val="0"/>
            <w:ind w:right="-115"/>
            <w:jc w:val="right"/>
          </w:pPr>
        </w:p>
      </w:tc>
    </w:tr>
  </w:tbl>
  <w:p w:rsidR="1D053B86" w:rsidP="1D053B86" w:rsidRDefault="1D053B86" w14:paraId="6BD64A4C" w14:textId="4570554A">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85D8E" w:rsidP="00AB4FCE" w:rsidRDefault="00385D8E" w14:paraId="64CE218A" w14:textId="77777777">
      <w:r>
        <w:separator/>
      </w:r>
    </w:p>
  </w:footnote>
  <w:footnote w:type="continuationSeparator" w:id="0">
    <w:p w:rsidR="00385D8E" w:rsidP="00AB4FCE" w:rsidRDefault="00385D8E" w14:paraId="65933FA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4776CC3C" w:rsidTr="4776CC3C" w14:paraId="3FFC8D42" w14:textId="77777777">
      <w:tc>
        <w:tcPr>
          <w:tcW w:w="3210" w:type="dxa"/>
        </w:tcPr>
        <w:p w:rsidR="4776CC3C" w:rsidP="4776CC3C" w:rsidRDefault="4776CC3C" w14:paraId="4703756D" w14:textId="57695E5F">
          <w:pPr>
            <w:pStyle w:val="Header"/>
            <w:ind w:left="-115"/>
          </w:pPr>
        </w:p>
      </w:tc>
      <w:tc>
        <w:tcPr>
          <w:tcW w:w="3210" w:type="dxa"/>
        </w:tcPr>
        <w:p w:rsidR="4776CC3C" w:rsidP="4776CC3C" w:rsidRDefault="4776CC3C" w14:paraId="1FF276A0" w14:textId="1C44CF37">
          <w:pPr>
            <w:pStyle w:val="Header"/>
            <w:jc w:val="center"/>
          </w:pPr>
        </w:p>
      </w:tc>
      <w:tc>
        <w:tcPr>
          <w:tcW w:w="3210" w:type="dxa"/>
        </w:tcPr>
        <w:p w:rsidR="4776CC3C" w:rsidP="4776CC3C" w:rsidRDefault="4776CC3C" w14:paraId="0E0CC730" w14:textId="1599D83D">
          <w:pPr>
            <w:pStyle w:val="Header"/>
            <w:ind w:right="-115"/>
            <w:jc w:val="right"/>
          </w:pPr>
        </w:p>
      </w:tc>
    </w:tr>
  </w:tbl>
  <w:p w:rsidR="4776CC3C" w:rsidP="4776CC3C" w:rsidRDefault="4776CC3C" w14:paraId="09C1F1EE" w14:textId="639D33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12ACDA6"/>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1A24252"/>
    <w:multiLevelType w:val="hybridMultilevel"/>
    <w:tmpl w:val="2FE6F43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78D5A9E"/>
    <w:multiLevelType w:val="multilevel"/>
    <w:tmpl w:val="1F02EDAA"/>
    <w:lvl w:ilvl="0">
      <w:start w:val="1"/>
      <w:numFmt w:val="bullet"/>
      <w:lvlText w:val=""/>
      <w:lvlJc w:val="left"/>
      <w:pPr>
        <w:ind w:left="720" w:hanging="360"/>
      </w:pPr>
      <w:rPr>
        <w:rFonts w:hint="default" w:ascii="Wingdings" w:hAnsi="Wingding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3" w15:restartNumberingAfterBreak="0">
    <w:nsid w:val="0B526F63"/>
    <w:multiLevelType w:val="hybridMultilevel"/>
    <w:tmpl w:val="F6327940"/>
    <w:lvl w:ilvl="0" w:tplc="0809000B">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B59012E"/>
    <w:multiLevelType w:val="multilevel"/>
    <w:tmpl w:val="F6327940"/>
    <w:lvl w:ilvl="0">
      <w:start w:val="1"/>
      <w:numFmt w:val="bullet"/>
      <w:lvlText w:val=""/>
      <w:lvlJc w:val="left"/>
      <w:pPr>
        <w:tabs>
          <w:tab w:val="num" w:pos="720"/>
        </w:tabs>
        <w:ind w:left="720" w:hanging="360"/>
      </w:pPr>
      <w:rPr>
        <w:rFonts w:hint="default" w:ascii="Wingdings" w:hAnsi="Wingding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5" w15:restartNumberingAfterBreak="0">
    <w:nsid w:val="12910A4E"/>
    <w:multiLevelType w:val="hybridMultilevel"/>
    <w:tmpl w:val="0302D21E"/>
    <w:lvl w:ilvl="0" w:tplc="0809000B">
      <w:start w:val="1"/>
      <w:numFmt w:val="bullet"/>
      <w:lvlText w:val=""/>
      <w:lvlJc w:val="left"/>
      <w:pPr>
        <w:tabs>
          <w:tab w:val="num" w:pos="720"/>
        </w:tabs>
        <w:ind w:left="720" w:hanging="360"/>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140377EF"/>
    <w:multiLevelType w:val="hybridMultilevel"/>
    <w:tmpl w:val="1FC42466"/>
    <w:lvl w:ilvl="0" w:tplc="0809000F">
      <w:start w:val="1"/>
      <w:numFmt w:val="decimal"/>
      <w:lvlText w:val="%1."/>
      <w:lvlJc w:val="left"/>
      <w:pPr>
        <w:tabs>
          <w:tab w:val="num" w:pos="644"/>
        </w:tabs>
        <w:ind w:left="644" w:hanging="360"/>
      </w:pPr>
      <w:rPr>
        <w:rFonts w:hint="default"/>
      </w:rPr>
    </w:lvl>
    <w:lvl w:ilvl="1" w:tplc="08090003" w:tentative="1">
      <w:start w:val="1"/>
      <w:numFmt w:val="bullet"/>
      <w:lvlText w:val="o"/>
      <w:lvlJc w:val="left"/>
      <w:pPr>
        <w:tabs>
          <w:tab w:val="num" w:pos="1364"/>
        </w:tabs>
        <w:ind w:left="1364" w:hanging="360"/>
      </w:pPr>
      <w:rPr>
        <w:rFonts w:hint="default" w:ascii="Courier New" w:hAnsi="Courier New" w:cs="Courier New"/>
      </w:rPr>
    </w:lvl>
    <w:lvl w:ilvl="2" w:tplc="08090005" w:tentative="1">
      <w:start w:val="1"/>
      <w:numFmt w:val="bullet"/>
      <w:lvlText w:val=""/>
      <w:lvlJc w:val="left"/>
      <w:pPr>
        <w:tabs>
          <w:tab w:val="num" w:pos="2084"/>
        </w:tabs>
        <w:ind w:left="2084" w:hanging="360"/>
      </w:pPr>
      <w:rPr>
        <w:rFonts w:hint="default" w:ascii="Wingdings" w:hAnsi="Wingdings"/>
      </w:rPr>
    </w:lvl>
    <w:lvl w:ilvl="3" w:tplc="08090001" w:tentative="1">
      <w:start w:val="1"/>
      <w:numFmt w:val="bullet"/>
      <w:lvlText w:val=""/>
      <w:lvlJc w:val="left"/>
      <w:pPr>
        <w:tabs>
          <w:tab w:val="num" w:pos="2804"/>
        </w:tabs>
        <w:ind w:left="2804" w:hanging="360"/>
      </w:pPr>
      <w:rPr>
        <w:rFonts w:hint="default" w:ascii="Symbol" w:hAnsi="Symbol"/>
      </w:rPr>
    </w:lvl>
    <w:lvl w:ilvl="4" w:tplc="08090003" w:tentative="1">
      <w:start w:val="1"/>
      <w:numFmt w:val="bullet"/>
      <w:lvlText w:val="o"/>
      <w:lvlJc w:val="left"/>
      <w:pPr>
        <w:tabs>
          <w:tab w:val="num" w:pos="3524"/>
        </w:tabs>
        <w:ind w:left="3524" w:hanging="360"/>
      </w:pPr>
      <w:rPr>
        <w:rFonts w:hint="default" w:ascii="Courier New" w:hAnsi="Courier New" w:cs="Courier New"/>
      </w:rPr>
    </w:lvl>
    <w:lvl w:ilvl="5" w:tplc="08090005" w:tentative="1">
      <w:start w:val="1"/>
      <w:numFmt w:val="bullet"/>
      <w:lvlText w:val=""/>
      <w:lvlJc w:val="left"/>
      <w:pPr>
        <w:tabs>
          <w:tab w:val="num" w:pos="4244"/>
        </w:tabs>
        <w:ind w:left="4244" w:hanging="360"/>
      </w:pPr>
      <w:rPr>
        <w:rFonts w:hint="default" w:ascii="Wingdings" w:hAnsi="Wingdings"/>
      </w:rPr>
    </w:lvl>
    <w:lvl w:ilvl="6" w:tplc="08090001" w:tentative="1">
      <w:start w:val="1"/>
      <w:numFmt w:val="bullet"/>
      <w:lvlText w:val=""/>
      <w:lvlJc w:val="left"/>
      <w:pPr>
        <w:tabs>
          <w:tab w:val="num" w:pos="4964"/>
        </w:tabs>
        <w:ind w:left="4964" w:hanging="360"/>
      </w:pPr>
      <w:rPr>
        <w:rFonts w:hint="default" w:ascii="Symbol" w:hAnsi="Symbol"/>
      </w:rPr>
    </w:lvl>
    <w:lvl w:ilvl="7" w:tplc="08090003" w:tentative="1">
      <w:start w:val="1"/>
      <w:numFmt w:val="bullet"/>
      <w:lvlText w:val="o"/>
      <w:lvlJc w:val="left"/>
      <w:pPr>
        <w:tabs>
          <w:tab w:val="num" w:pos="5684"/>
        </w:tabs>
        <w:ind w:left="5684" w:hanging="360"/>
      </w:pPr>
      <w:rPr>
        <w:rFonts w:hint="default" w:ascii="Courier New" w:hAnsi="Courier New" w:cs="Courier New"/>
      </w:rPr>
    </w:lvl>
    <w:lvl w:ilvl="8" w:tplc="08090005" w:tentative="1">
      <w:start w:val="1"/>
      <w:numFmt w:val="bullet"/>
      <w:lvlText w:val=""/>
      <w:lvlJc w:val="left"/>
      <w:pPr>
        <w:tabs>
          <w:tab w:val="num" w:pos="6404"/>
        </w:tabs>
        <w:ind w:left="6404" w:hanging="360"/>
      </w:pPr>
      <w:rPr>
        <w:rFonts w:hint="default" w:ascii="Wingdings" w:hAnsi="Wingdings"/>
      </w:rPr>
    </w:lvl>
  </w:abstractNum>
  <w:abstractNum w:abstractNumId="7" w15:restartNumberingAfterBreak="0">
    <w:nsid w:val="1D352F03"/>
    <w:multiLevelType w:val="hybridMultilevel"/>
    <w:tmpl w:val="893C31C8"/>
    <w:lvl w:ilvl="0" w:tplc="C4FCAD76">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4BB6590"/>
    <w:multiLevelType w:val="hybridMultilevel"/>
    <w:tmpl w:val="21703238"/>
    <w:lvl w:ilvl="0" w:tplc="0809000B">
      <w:start w:val="1"/>
      <w:numFmt w:val="bullet"/>
      <w:lvlText w:val=""/>
      <w:lvlJc w:val="left"/>
      <w:pPr>
        <w:tabs>
          <w:tab w:val="num" w:pos="720"/>
        </w:tabs>
        <w:ind w:left="720" w:hanging="360"/>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24CA1A32"/>
    <w:multiLevelType w:val="hybridMultilevel"/>
    <w:tmpl w:val="67F21B4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79F34CA"/>
    <w:multiLevelType w:val="hybridMultilevel"/>
    <w:tmpl w:val="E588196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48A3F5E"/>
    <w:multiLevelType w:val="hybridMultilevel"/>
    <w:tmpl w:val="50BA5B2C"/>
    <w:lvl w:ilvl="0" w:tplc="0809000B">
      <w:start w:val="1"/>
      <w:numFmt w:val="bullet"/>
      <w:lvlText w:val=""/>
      <w:lvlJc w:val="left"/>
      <w:pPr>
        <w:tabs>
          <w:tab w:val="num" w:pos="360"/>
        </w:tabs>
        <w:ind w:left="360" w:hanging="360"/>
      </w:pPr>
      <w:rPr>
        <w:rFonts w:hint="default" w:ascii="Wingdings" w:hAnsi="Wingdings"/>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12" w15:restartNumberingAfterBreak="0">
    <w:nsid w:val="35CB661C"/>
    <w:multiLevelType w:val="hybridMultilevel"/>
    <w:tmpl w:val="F70AFBAA"/>
    <w:lvl w:ilvl="0" w:tplc="0809000B">
      <w:start w:val="1"/>
      <w:numFmt w:val="bullet"/>
      <w:lvlText w:val=""/>
      <w:lvlJc w:val="left"/>
      <w:pPr>
        <w:tabs>
          <w:tab w:val="num" w:pos="1070"/>
        </w:tabs>
        <w:ind w:left="1070" w:hanging="360"/>
      </w:pPr>
      <w:rPr>
        <w:rFonts w:hint="default" w:ascii="Wingdings" w:hAnsi="Wingdings"/>
      </w:rPr>
    </w:lvl>
    <w:lvl w:ilvl="1" w:tplc="08090003" w:tentative="1">
      <w:start w:val="1"/>
      <w:numFmt w:val="bullet"/>
      <w:lvlText w:val="o"/>
      <w:lvlJc w:val="left"/>
      <w:pPr>
        <w:tabs>
          <w:tab w:val="num" w:pos="1790"/>
        </w:tabs>
        <w:ind w:left="1790" w:hanging="360"/>
      </w:pPr>
      <w:rPr>
        <w:rFonts w:hint="default" w:ascii="Courier New" w:hAnsi="Courier New" w:cs="Courier New"/>
      </w:rPr>
    </w:lvl>
    <w:lvl w:ilvl="2" w:tplc="08090005" w:tentative="1">
      <w:start w:val="1"/>
      <w:numFmt w:val="bullet"/>
      <w:lvlText w:val=""/>
      <w:lvlJc w:val="left"/>
      <w:pPr>
        <w:tabs>
          <w:tab w:val="num" w:pos="2510"/>
        </w:tabs>
        <w:ind w:left="2510" w:hanging="360"/>
      </w:pPr>
      <w:rPr>
        <w:rFonts w:hint="default" w:ascii="Wingdings" w:hAnsi="Wingdings"/>
      </w:rPr>
    </w:lvl>
    <w:lvl w:ilvl="3" w:tplc="08090001" w:tentative="1">
      <w:start w:val="1"/>
      <w:numFmt w:val="bullet"/>
      <w:lvlText w:val=""/>
      <w:lvlJc w:val="left"/>
      <w:pPr>
        <w:tabs>
          <w:tab w:val="num" w:pos="3230"/>
        </w:tabs>
        <w:ind w:left="3230" w:hanging="360"/>
      </w:pPr>
      <w:rPr>
        <w:rFonts w:hint="default" w:ascii="Symbol" w:hAnsi="Symbol"/>
      </w:rPr>
    </w:lvl>
    <w:lvl w:ilvl="4" w:tplc="08090003" w:tentative="1">
      <w:start w:val="1"/>
      <w:numFmt w:val="bullet"/>
      <w:lvlText w:val="o"/>
      <w:lvlJc w:val="left"/>
      <w:pPr>
        <w:tabs>
          <w:tab w:val="num" w:pos="3950"/>
        </w:tabs>
        <w:ind w:left="3950" w:hanging="360"/>
      </w:pPr>
      <w:rPr>
        <w:rFonts w:hint="default" w:ascii="Courier New" w:hAnsi="Courier New" w:cs="Courier New"/>
      </w:rPr>
    </w:lvl>
    <w:lvl w:ilvl="5" w:tplc="08090005" w:tentative="1">
      <w:start w:val="1"/>
      <w:numFmt w:val="bullet"/>
      <w:lvlText w:val=""/>
      <w:lvlJc w:val="left"/>
      <w:pPr>
        <w:tabs>
          <w:tab w:val="num" w:pos="4670"/>
        </w:tabs>
        <w:ind w:left="4670" w:hanging="360"/>
      </w:pPr>
      <w:rPr>
        <w:rFonts w:hint="default" w:ascii="Wingdings" w:hAnsi="Wingdings"/>
      </w:rPr>
    </w:lvl>
    <w:lvl w:ilvl="6" w:tplc="08090001" w:tentative="1">
      <w:start w:val="1"/>
      <w:numFmt w:val="bullet"/>
      <w:lvlText w:val=""/>
      <w:lvlJc w:val="left"/>
      <w:pPr>
        <w:tabs>
          <w:tab w:val="num" w:pos="5390"/>
        </w:tabs>
        <w:ind w:left="5390" w:hanging="360"/>
      </w:pPr>
      <w:rPr>
        <w:rFonts w:hint="default" w:ascii="Symbol" w:hAnsi="Symbol"/>
      </w:rPr>
    </w:lvl>
    <w:lvl w:ilvl="7" w:tplc="08090003" w:tentative="1">
      <w:start w:val="1"/>
      <w:numFmt w:val="bullet"/>
      <w:lvlText w:val="o"/>
      <w:lvlJc w:val="left"/>
      <w:pPr>
        <w:tabs>
          <w:tab w:val="num" w:pos="6110"/>
        </w:tabs>
        <w:ind w:left="6110" w:hanging="360"/>
      </w:pPr>
      <w:rPr>
        <w:rFonts w:hint="default" w:ascii="Courier New" w:hAnsi="Courier New" w:cs="Courier New"/>
      </w:rPr>
    </w:lvl>
    <w:lvl w:ilvl="8" w:tplc="08090005" w:tentative="1">
      <w:start w:val="1"/>
      <w:numFmt w:val="bullet"/>
      <w:lvlText w:val=""/>
      <w:lvlJc w:val="left"/>
      <w:pPr>
        <w:tabs>
          <w:tab w:val="num" w:pos="6830"/>
        </w:tabs>
        <w:ind w:left="6830" w:hanging="360"/>
      </w:pPr>
      <w:rPr>
        <w:rFonts w:hint="default" w:ascii="Wingdings" w:hAnsi="Wingdings"/>
      </w:rPr>
    </w:lvl>
  </w:abstractNum>
  <w:abstractNum w:abstractNumId="13" w15:restartNumberingAfterBreak="0">
    <w:nsid w:val="37777F57"/>
    <w:multiLevelType w:val="hybridMultilevel"/>
    <w:tmpl w:val="1F02EDAA"/>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3C676B0C"/>
    <w:multiLevelType w:val="hybridMultilevel"/>
    <w:tmpl w:val="E098E82A"/>
    <w:lvl w:ilvl="0" w:tplc="0809000B">
      <w:start w:val="1"/>
      <w:numFmt w:val="bullet"/>
      <w:lvlText w:val=""/>
      <w:lvlJc w:val="left"/>
      <w:pPr>
        <w:tabs>
          <w:tab w:val="num" w:pos="720"/>
        </w:tabs>
        <w:ind w:left="720" w:hanging="360"/>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3D01226D"/>
    <w:multiLevelType w:val="multilevel"/>
    <w:tmpl w:val="67F21B48"/>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6" w15:restartNumberingAfterBreak="0">
    <w:nsid w:val="417E4748"/>
    <w:multiLevelType w:val="hybridMultilevel"/>
    <w:tmpl w:val="913C490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41BF6C8C"/>
    <w:multiLevelType w:val="hybridMultilevel"/>
    <w:tmpl w:val="03B8ED8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529D1700"/>
    <w:multiLevelType w:val="hybridMultilevel"/>
    <w:tmpl w:val="31FC1D6E"/>
    <w:lvl w:ilvl="0" w:tplc="0809000B">
      <w:start w:val="1"/>
      <w:numFmt w:val="bullet"/>
      <w:lvlText w:val=""/>
      <w:lvlJc w:val="left"/>
      <w:pPr>
        <w:tabs>
          <w:tab w:val="num" w:pos="720"/>
        </w:tabs>
        <w:ind w:left="720" w:hanging="360"/>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568C79D2"/>
    <w:multiLevelType w:val="hybridMultilevel"/>
    <w:tmpl w:val="81D690D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571F08CB"/>
    <w:multiLevelType w:val="multilevel"/>
    <w:tmpl w:val="893C31C8"/>
    <w:lvl w:ilvl="0">
      <w:start w:val="1"/>
      <w:numFmt w:val="bullet"/>
      <w:lvlText w:val=""/>
      <w:lvlJc w:val="left"/>
      <w:pPr>
        <w:ind w:left="720" w:hanging="360"/>
      </w:pPr>
      <w:rPr>
        <w:rFonts w:hint="default" w:ascii="Wingdings" w:hAnsi="Wingding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1" w15:restartNumberingAfterBreak="0">
    <w:nsid w:val="58FC1598"/>
    <w:multiLevelType w:val="multilevel"/>
    <w:tmpl w:val="63646186"/>
    <w:lvl w:ilvl="0">
      <w:start w:val="1"/>
      <w:numFmt w:val="bullet"/>
      <w:lvlText w:val=""/>
      <w:lvlJc w:val="left"/>
      <w:rPr>
        <w:rFonts w:hint="default" w:ascii="Symbol" w:hAnsi="Symbol"/>
        <w:b/>
        <w:i w:val="0"/>
        <w:caps w:val="0"/>
        <w:strike w:val="0"/>
        <w:dstrike w:val="0"/>
        <w:vanish w:val="0"/>
        <w:color w:val="00000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021"/>
        </w:tabs>
        <w:ind w:left="1021" w:hanging="341"/>
      </w:pPr>
      <w:rPr>
        <w:rFonts w:hint="default" w:ascii="Symbol" w:hAnsi="Symbol"/>
      </w:rPr>
    </w:lvl>
    <w:lvl w:ilvl="2">
      <w:start w:val="1"/>
      <w:numFmt w:val="bullet"/>
      <w:lvlText w:val=""/>
      <w:lvlJc w:val="left"/>
      <w:pPr>
        <w:tabs>
          <w:tab w:val="num" w:pos="1134"/>
        </w:tabs>
        <w:ind w:left="1134" w:hanging="454"/>
      </w:pPr>
      <w:rPr>
        <w:rFonts w:hint="default" w:ascii="Symbol" w:hAnsi="Symbol"/>
      </w:rPr>
    </w:lvl>
    <w:lvl w:ilvl="3">
      <w:start w:val="1"/>
      <w:numFmt w:val="bullet"/>
      <w:lvlText w:val="o"/>
      <w:lvlJc w:val="left"/>
      <w:pPr>
        <w:tabs>
          <w:tab w:val="num" w:pos="1701"/>
        </w:tabs>
        <w:ind w:left="1701" w:hanging="567"/>
      </w:pPr>
      <w:rPr>
        <w:rFonts w:hint="default" w:ascii="Courier New" w:hAnsi="Courier New"/>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D0F5375"/>
    <w:multiLevelType w:val="multilevel"/>
    <w:tmpl w:val="C2E8EC80"/>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3" w15:restartNumberingAfterBreak="0">
    <w:nsid w:val="67DD599F"/>
    <w:multiLevelType w:val="hybridMultilevel"/>
    <w:tmpl w:val="C33EDB8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6FB95CE1"/>
    <w:multiLevelType w:val="hybridMultilevel"/>
    <w:tmpl w:val="C2E8EC8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755D4EF6"/>
    <w:multiLevelType w:val="hybridMultilevel"/>
    <w:tmpl w:val="F4F4D46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7724603C"/>
    <w:multiLevelType w:val="hybridMultilevel"/>
    <w:tmpl w:val="EB804682"/>
    <w:lvl w:ilvl="0" w:tplc="0809000B">
      <w:start w:val="1"/>
      <w:numFmt w:val="bullet"/>
      <w:lvlText w:val=""/>
      <w:lvlJc w:val="left"/>
      <w:pPr>
        <w:tabs>
          <w:tab w:val="num" w:pos="720"/>
        </w:tabs>
        <w:ind w:left="720" w:hanging="360"/>
      </w:pPr>
      <w:rPr>
        <w:rFonts w:hint="default" w:ascii="Wingdings" w:hAnsi="Wingdings"/>
      </w:rPr>
    </w:lvl>
    <w:lvl w:ilvl="1" w:tplc="6672B850">
      <w:numFmt w:val="bullet"/>
      <w:lvlText w:val=""/>
      <w:lvlJc w:val="left"/>
      <w:pPr>
        <w:tabs>
          <w:tab w:val="num" w:pos="1800"/>
        </w:tabs>
        <w:ind w:left="1800" w:hanging="720"/>
      </w:pPr>
      <w:rPr>
        <w:rFonts w:hint="default" w:ascii="Wingdings 2" w:hAnsi="Wingdings 2" w:eastAsia="Times New Roman" w:cs="Times New Roman"/>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7" w15:restartNumberingAfterBreak="0">
    <w:nsid w:val="7AD0449D"/>
    <w:multiLevelType w:val="hybridMultilevel"/>
    <w:tmpl w:val="FDA432B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7DB42C76"/>
    <w:multiLevelType w:val="hybridMultilevel"/>
    <w:tmpl w:val="2C8A22D6"/>
    <w:lvl w:ilvl="0" w:tplc="04090001">
      <w:start w:val="1"/>
      <w:numFmt w:val="bullet"/>
      <w:lvlText w:val=""/>
      <w:lvlJc w:val="left"/>
      <w:pPr>
        <w:ind w:left="1536" w:hanging="360"/>
      </w:pPr>
      <w:rPr>
        <w:rFonts w:hint="default" w:ascii="Symbol" w:hAnsi="Symbol"/>
      </w:rPr>
    </w:lvl>
    <w:lvl w:ilvl="1" w:tplc="04090003">
      <w:start w:val="1"/>
      <w:numFmt w:val="bullet"/>
      <w:lvlText w:val="o"/>
      <w:lvlJc w:val="left"/>
      <w:pPr>
        <w:ind w:left="2256" w:hanging="360"/>
      </w:pPr>
      <w:rPr>
        <w:rFonts w:hint="default" w:ascii="Courier New" w:hAnsi="Courier New"/>
      </w:rPr>
    </w:lvl>
    <w:lvl w:ilvl="2" w:tplc="04090005" w:tentative="1">
      <w:start w:val="1"/>
      <w:numFmt w:val="bullet"/>
      <w:lvlText w:val=""/>
      <w:lvlJc w:val="left"/>
      <w:pPr>
        <w:ind w:left="2976" w:hanging="360"/>
      </w:pPr>
      <w:rPr>
        <w:rFonts w:hint="default" w:ascii="Wingdings" w:hAnsi="Wingdings"/>
      </w:rPr>
    </w:lvl>
    <w:lvl w:ilvl="3" w:tplc="04090001" w:tentative="1">
      <w:start w:val="1"/>
      <w:numFmt w:val="bullet"/>
      <w:lvlText w:val=""/>
      <w:lvlJc w:val="left"/>
      <w:pPr>
        <w:ind w:left="3696" w:hanging="360"/>
      </w:pPr>
      <w:rPr>
        <w:rFonts w:hint="default" w:ascii="Symbol" w:hAnsi="Symbol"/>
      </w:rPr>
    </w:lvl>
    <w:lvl w:ilvl="4" w:tplc="04090003" w:tentative="1">
      <w:start w:val="1"/>
      <w:numFmt w:val="bullet"/>
      <w:lvlText w:val="o"/>
      <w:lvlJc w:val="left"/>
      <w:pPr>
        <w:ind w:left="4416" w:hanging="360"/>
      </w:pPr>
      <w:rPr>
        <w:rFonts w:hint="default" w:ascii="Courier New" w:hAnsi="Courier New"/>
      </w:rPr>
    </w:lvl>
    <w:lvl w:ilvl="5" w:tplc="04090005" w:tentative="1">
      <w:start w:val="1"/>
      <w:numFmt w:val="bullet"/>
      <w:lvlText w:val=""/>
      <w:lvlJc w:val="left"/>
      <w:pPr>
        <w:ind w:left="5136" w:hanging="360"/>
      </w:pPr>
      <w:rPr>
        <w:rFonts w:hint="default" w:ascii="Wingdings" w:hAnsi="Wingdings"/>
      </w:rPr>
    </w:lvl>
    <w:lvl w:ilvl="6" w:tplc="04090001" w:tentative="1">
      <w:start w:val="1"/>
      <w:numFmt w:val="bullet"/>
      <w:lvlText w:val=""/>
      <w:lvlJc w:val="left"/>
      <w:pPr>
        <w:ind w:left="5856" w:hanging="360"/>
      </w:pPr>
      <w:rPr>
        <w:rFonts w:hint="default" w:ascii="Symbol" w:hAnsi="Symbol"/>
      </w:rPr>
    </w:lvl>
    <w:lvl w:ilvl="7" w:tplc="04090003" w:tentative="1">
      <w:start w:val="1"/>
      <w:numFmt w:val="bullet"/>
      <w:lvlText w:val="o"/>
      <w:lvlJc w:val="left"/>
      <w:pPr>
        <w:ind w:left="6576" w:hanging="360"/>
      </w:pPr>
      <w:rPr>
        <w:rFonts w:hint="default" w:ascii="Courier New" w:hAnsi="Courier New"/>
      </w:rPr>
    </w:lvl>
    <w:lvl w:ilvl="8" w:tplc="04090005" w:tentative="1">
      <w:start w:val="1"/>
      <w:numFmt w:val="bullet"/>
      <w:lvlText w:val=""/>
      <w:lvlJc w:val="left"/>
      <w:pPr>
        <w:ind w:left="7296" w:hanging="360"/>
      </w:pPr>
      <w:rPr>
        <w:rFonts w:hint="default" w:ascii="Wingdings" w:hAnsi="Wingdings"/>
      </w:rPr>
    </w:lvl>
  </w:abstractNum>
  <w:abstractNum w:abstractNumId="29" w15:restartNumberingAfterBreak="0">
    <w:nsid w:val="7EFE25E6"/>
    <w:multiLevelType w:val="hybridMultilevel"/>
    <w:tmpl w:val="5F1E5BA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num w:numId="1" w16cid:durableId="1723745205">
    <w:abstractNumId w:val="5"/>
  </w:num>
  <w:num w:numId="2" w16cid:durableId="19666478">
    <w:abstractNumId w:val="8"/>
  </w:num>
  <w:num w:numId="3" w16cid:durableId="1185825453">
    <w:abstractNumId w:val="6"/>
  </w:num>
  <w:num w:numId="4" w16cid:durableId="219903415">
    <w:abstractNumId w:val="26"/>
  </w:num>
  <w:num w:numId="5" w16cid:durableId="1452893603">
    <w:abstractNumId w:val="18"/>
  </w:num>
  <w:num w:numId="6" w16cid:durableId="658774084">
    <w:abstractNumId w:val="12"/>
  </w:num>
  <w:num w:numId="7" w16cid:durableId="115485685">
    <w:abstractNumId w:val="14"/>
  </w:num>
  <w:num w:numId="8" w16cid:durableId="1118640283">
    <w:abstractNumId w:val="11"/>
  </w:num>
  <w:num w:numId="9" w16cid:durableId="1390034916">
    <w:abstractNumId w:val="0"/>
  </w:num>
  <w:num w:numId="10" w16cid:durableId="1775897728">
    <w:abstractNumId w:val="16"/>
  </w:num>
  <w:num w:numId="11" w16cid:durableId="2058357228">
    <w:abstractNumId w:val="23"/>
  </w:num>
  <w:num w:numId="12" w16cid:durableId="430006293">
    <w:abstractNumId w:val="25"/>
  </w:num>
  <w:num w:numId="13" w16cid:durableId="98067157">
    <w:abstractNumId w:val="9"/>
  </w:num>
  <w:num w:numId="14" w16cid:durableId="1896815281">
    <w:abstractNumId w:val="3"/>
  </w:num>
  <w:num w:numId="15" w16cid:durableId="92940032">
    <w:abstractNumId w:val="4"/>
  </w:num>
  <w:num w:numId="16" w16cid:durableId="260376905">
    <w:abstractNumId w:val="28"/>
  </w:num>
  <w:num w:numId="17" w16cid:durableId="298071279">
    <w:abstractNumId w:val="17"/>
  </w:num>
  <w:num w:numId="18" w16cid:durableId="1224830439">
    <w:abstractNumId w:val="1"/>
  </w:num>
  <w:num w:numId="19" w16cid:durableId="257907226">
    <w:abstractNumId w:val="10"/>
  </w:num>
  <w:num w:numId="20" w16cid:durableId="1521624228">
    <w:abstractNumId w:val="19"/>
  </w:num>
  <w:num w:numId="21" w16cid:durableId="841437184">
    <w:abstractNumId w:val="21"/>
  </w:num>
  <w:num w:numId="22" w16cid:durableId="2013028425">
    <w:abstractNumId w:val="13"/>
  </w:num>
  <w:num w:numId="23" w16cid:durableId="873615316">
    <w:abstractNumId w:val="2"/>
  </w:num>
  <w:num w:numId="24" w16cid:durableId="1982730455">
    <w:abstractNumId w:val="7"/>
  </w:num>
  <w:num w:numId="25" w16cid:durableId="206381538">
    <w:abstractNumId w:val="15"/>
  </w:num>
  <w:num w:numId="26" w16cid:durableId="612521009">
    <w:abstractNumId w:val="24"/>
  </w:num>
  <w:num w:numId="27" w16cid:durableId="1158576297">
    <w:abstractNumId w:val="22"/>
  </w:num>
  <w:num w:numId="28" w16cid:durableId="1811484315">
    <w:abstractNumId w:val="27"/>
  </w:num>
  <w:num w:numId="29" w16cid:durableId="305209059">
    <w:abstractNumId w:val="20"/>
  </w:num>
  <w:num w:numId="30" w16cid:durableId="171993268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5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E30"/>
    <w:rsid w:val="0003042C"/>
    <w:rsid w:val="00036BCA"/>
    <w:rsid w:val="00041FDC"/>
    <w:rsid w:val="00050559"/>
    <w:rsid w:val="00063AD0"/>
    <w:rsid w:val="000726DE"/>
    <w:rsid w:val="000747AA"/>
    <w:rsid w:val="0008626A"/>
    <w:rsid w:val="00086DBF"/>
    <w:rsid w:val="00094491"/>
    <w:rsid w:val="0009517D"/>
    <w:rsid w:val="00095C53"/>
    <w:rsid w:val="000A0863"/>
    <w:rsid w:val="000A2829"/>
    <w:rsid w:val="000A3A0A"/>
    <w:rsid w:val="000A54A8"/>
    <w:rsid w:val="000D68A7"/>
    <w:rsid w:val="000F441B"/>
    <w:rsid w:val="00141FC4"/>
    <w:rsid w:val="0016445F"/>
    <w:rsid w:val="001677E4"/>
    <w:rsid w:val="00193671"/>
    <w:rsid w:val="001C57B4"/>
    <w:rsid w:val="001D3D6E"/>
    <w:rsid w:val="001E32AA"/>
    <w:rsid w:val="001F6926"/>
    <w:rsid w:val="001F7976"/>
    <w:rsid w:val="00206624"/>
    <w:rsid w:val="00240D3D"/>
    <w:rsid w:val="00243EA5"/>
    <w:rsid w:val="00245DBB"/>
    <w:rsid w:val="002727C7"/>
    <w:rsid w:val="00283A58"/>
    <w:rsid w:val="002852E0"/>
    <w:rsid w:val="00293ED8"/>
    <w:rsid w:val="002A150C"/>
    <w:rsid w:val="002B2794"/>
    <w:rsid w:val="002B3604"/>
    <w:rsid w:val="002B3BC8"/>
    <w:rsid w:val="002D5D64"/>
    <w:rsid w:val="002F198A"/>
    <w:rsid w:val="003015C6"/>
    <w:rsid w:val="00303B3E"/>
    <w:rsid w:val="00314853"/>
    <w:rsid w:val="00353763"/>
    <w:rsid w:val="00357130"/>
    <w:rsid w:val="00363D9D"/>
    <w:rsid w:val="0037593F"/>
    <w:rsid w:val="00383D04"/>
    <w:rsid w:val="00383EAD"/>
    <w:rsid w:val="003853BE"/>
    <w:rsid w:val="00385D8E"/>
    <w:rsid w:val="0039129B"/>
    <w:rsid w:val="003A0829"/>
    <w:rsid w:val="003A7610"/>
    <w:rsid w:val="003B416F"/>
    <w:rsid w:val="003C61E8"/>
    <w:rsid w:val="003D164E"/>
    <w:rsid w:val="003D297F"/>
    <w:rsid w:val="003E0FA8"/>
    <w:rsid w:val="003F7B2E"/>
    <w:rsid w:val="00406D81"/>
    <w:rsid w:val="0041315F"/>
    <w:rsid w:val="00413809"/>
    <w:rsid w:val="00480AC0"/>
    <w:rsid w:val="00493603"/>
    <w:rsid w:val="004A723C"/>
    <w:rsid w:val="004B143A"/>
    <w:rsid w:val="004B31EF"/>
    <w:rsid w:val="004C6A43"/>
    <w:rsid w:val="004D1C1E"/>
    <w:rsid w:val="004E209D"/>
    <w:rsid w:val="00510A4F"/>
    <w:rsid w:val="005308B3"/>
    <w:rsid w:val="00554E6F"/>
    <w:rsid w:val="00571343"/>
    <w:rsid w:val="00573244"/>
    <w:rsid w:val="005756FE"/>
    <w:rsid w:val="005A4B0F"/>
    <w:rsid w:val="005A78C6"/>
    <w:rsid w:val="005A7E91"/>
    <w:rsid w:val="005B1E44"/>
    <w:rsid w:val="005D7FD5"/>
    <w:rsid w:val="00617207"/>
    <w:rsid w:val="0062180A"/>
    <w:rsid w:val="00624DD5"/>
    <w:rsid w:val="00627C11"/>
    <w:rsid w:val="006550F0"/>
    <w:rsid w:val="006566B6"/>
    <w:rsid w:val="006736B3"/>
    <w:rsid w:val="006839EA"/>
    <w:rsid w:val="0069578A"/>
    <w:rsid w:val="00695F8A"/>
    <w:rsid w:val="006A1B35"/>
    <w:rsid w:val="006A6E70"/>
    <w:rsid w:val="006C3520"/>
    <w:rsid w:val="006E0E30"/>
    <w:rsid w:val="006F5F37"/>
    <w:rsid w:val="006F6CFF"/>
    <w:rsid w:val="00702DE9"/>
    <w:rsid w:val="007151C4"/>
    <w:rsid w:val="00726A96"/>
    <w:rsid w:val="0073555F"/>
    <w:rsid w:val="00736A93"/>
    <w:rsid w:val="00750669"/>
    <w:rsid w:val="0075074F"/>
    <w:rsid w:val="0075453B"/>
    <w:rsid w:val="00763E98"/>
    <w:rsid w:val="00763F53"/>
    <w:rsid w:val="00770FC7"/>
    <w:rsid w:val="00773B78"/>
    <w:rsid w:val="00781181"/>
    <w:rsid w:val="007B4CF6"/>
    <w:rsid w:val="007B7C38"/>
    <w:rsid w:val="007C0A39"/>
    <w:rsid w:val="007E2AAE"/>
    <w:rsid w:val="007E48C3"/>
    <w:rsid w:val="00820E54"/>
    <w:rsid w:val="00844911"/>
    <w:rsid w:val="00853AC8"/>
    <w:rsid w:val="00854A43"/>
    <w:rsid w:val="0085582C"/>
    <w:rsid w:val="00865218"/>
    <w:rsid w:val="00883045"/>
    <w:rsid w:val="0089727A"/>
    <w:rsid w:val="008C3864"/>
    <w:rsid w:val="008D7B89"/>
    <w:rsid w:val="008F3D16"/>
    <w:rsid w:val="0090292E"/>
    <w:rsid w:val="00902C7E"/>
    <w:rsid w:val="009030FF"/>
    <w:rsid w:val="00934451"/>
    <w:rsid w:val="00941986"/>
    <w:rsid w:val="00956FF0"/>
    <w:rsid w:val="009A0D2A"/>
    <w:rsid w:val="009C0D9A"/>
    <w:rsid w:val="009C6394"/>
    <w:rsid w:val="009D1A25"/>
    <w:rsid w:val="009D3FA6"/>
    <w:rsid w:val="009D67D5"/>
    <w:rsid w:val="009E5A40"/>
    <w:rsid w:val="009F6D68"/>
    <w:rsid w:val="00A00D1C"/>
    <w:rsid w:val="00A114B3"/>
    <w:rsid w:val="00A2715B"/>
    <w:rsid w:val="00A3784A"/>
    <w:rsid w:val="00A53718"/>
    <w:rsid w:val="00A81942"/>
    <w:rsid w:val="00A84037"/>
    <w:rsid w:val="00A86ABE"/>
    <w:rsid w:val="00A95DF7"/>
    <w:rsid w:val="00AB1B17"/>
    <w:rsid w:val="00AB4FCE"/>
    <w:rsid w:val="00AB4FF2"/>
    <w:rsid w:val="00AC34A2"/>
    <w:rsid w:val="00AC600A"/>
    <w:rsid w:val="00AD7F5C"/>
    <w:rsid w:val="00AE3101"/>
    <w:rsid w:val="00B04E75"/>
    <w:rsid w:val="00B0701C"/>
    <w:rsid w:val="00B300EB"/>
    <w:rsid w:val="00B302B8"/>
    <w:rsid w:val="00B315EC"/>
    <w:rsid w:val="00B35343"/>
    <w:rsid w:val="00B83542"/>
    <w:rsid w:val="00B9038F"/>
    <w:rsid w:val="00B926F4"/>
    <w:rsid w:val="00B950AD"/>
    <w:rsid w:val="00BF6783"/>
    <w:rsid w:val="00C23311"/>
    <w:rsid w:val="00C319AE"/>
    <w:rsid w:val="00C40365"/>
    <w:rsid w:val="00C41430"/>
    <w:rsid w:val="00C513C1"/>
    <w:rsid w:val="00C622FC"/>
    <w:rsid w:val="00C653B7"/>
    <w:rsid w:val="00C65864"/>
    <w:rsid w:val="00C66ED3"/>
    <w:rsid w:val="00C7345A"/>
    <w:rsid w:val="00C95075"/>
    <w:rsid w:val="00CA3E3A"/>
    <w:rsid w:val="00CB0F43"/>
    <w:rsid w:val="00CC66A3"/>
    <w:rsid w:val="00CD7D10"/>
    <w:rsid w:val="00CE0CC4"/>
    <w:rsid w:val="00CF2D52"/>
    <w:rsid w:val="00D20A14"/>
    <w:rsid w:val="00D257E0"/>
    <w:rsid w:val="00D260AD"/>
    <w:rsid w:val="00D273BB"/>
    <w:rsid w:val="00D302F1"/>
    <w:rsid w:val="00D30970"/>
    <w:rsid w:val="00D35EC4"/>
    <w:rsid w:val="00D97029"/>
    <w:rsid w:val="00DA3236"/>
    <w:rsid w:val="00DA7B0A"/>
    <w:rsid w:val="00DB5370"/>
    <w:rsid w:val="00DB6D63"/>
    <w:rsid w:val="00DC54E8"/>
    <w:rsid w:val="00DC6A9C"/>
    <w:rsid w:val="00DD2787"/>
    <w:rsid w:val="00DE0B45"/>
    <w:rsid w:val="00DE7528"/>
    <w:rsid w:val="00DF58ED"/>
    <w:rsid w:val="00E23DE8"/>
    <w:rsid w:val="00E355F9"/>
    <w:rsid w:val="00E51992"/>
    <w:rsid w:val="00E52008"/>
    <w:rsid w:val="00E67730"/>
    <w:rsid w:val="00E80B72"/>
    <w:rsid w:val="00E84A32"/>
    <w:rsid w:val="00E92086"/>
    <w:rsid w:val="00EC1AF4"/>
    <w:rsid w:val="00EC1D6B"/>
    <w:rsid w:val="00EC4002"/>
    <w:rsid w:val="00EC5F49"/>
    <w:rsid w:val="00EC657A"/>
    <w:rsid w:val="00ED3B20"/>
    <w:rsid w:val="00F11CD0"/>
    <w:rsid w:val="00F16FC7"/>
    <w:rsid w:val="00F271C4"/>
    <w:rsid w:val="00F66FD6"/>
    <w:rsid w:val="00FB197B"/>
    <w:rsid w:val="00FE2F3F"/>
    <w:rsid w:val="00FF496C"/>
    <w:rsid w:val="038C1B9D"/>
    <w:rsid w:val="043DDAF5"/>
    <w:rsid w:val="074F6EF0"/>
    <w:rsid w:val="083D5BB7"/>
    <w:rsid w:val="089375BC"/>
    <w:rsid w:val="0C995925"/>
    <w:rsid w:val="11EABD0C"/>
    <w:rsid w:val="1277489F"/>
    <w:rsid w:val="14C11A48"/>
    <w:rsid w:val="1646CD6E"/>
    <w:rsid w:val="1713796D"/>
    <w:rsid w:val="175C70B8"/>
    <w:rsid w:val="17CDAEBF"/>
    <w:rsid w:val="183969A1"/>
    <w:rsid w:val="1A4BF4BB"/>
    <w:rsid w:val="1A550A79"/>
    <w:rsid w:val="1A86EFAA"/>
    <w:rsid w:val="1B3B8CA9"/>
    <w:rsid w:val="1C6F7889"/>
    <w:rsid w:val="1D053B86"/>
    <w:rsid w:val="1DE01B7E"/>
    <w:rsid w:val="1EA1C37E"/>
    <w:rsid w:val="1F05E9FE"/>
    <w:rsid w:val="23509906"/>
    <w:rsid w:val="235B4A10"/>
    <w:rsid w:val="235F5571"/>
    <w:rsid w:val="2AB682D5"/>
    <w:rsid w:val="2C451F8E"/>
    <w:rsid w:val="2C930139"/>
    <w:rsid w:val="2E367915"/>
    <w:rsid w:val="301CC24E"/>
    <w:rsid w:val="30D8FA49"/>
    <w:rsid w:val="31C97310"/>
    <w:rsid w:val="31E45F2E"/>
    <w:rsid w:val="32B5FC6E"/>
    <w:rsid w:val="37D2F4DC"/>
    <w:rsid w:val="3AE5C351"/>
    <w:rsid w:val="3B2ED560"/>
    <w:rsid w:val="3B61893A"/>
    <w:rsid w:val="3C3C4C76"/>
    <w:rsid w:val="3EE0EDA2"/>
    <w:rsid w:val="4021BDB4"/>
    <w:rsid w:val="422B102E"/>
    <w:rsid w:val="4297E573"/>
    <w:rsid w:val="44300546"/>
    <w:rsid w:val="4553F8E4"/>
    <w:rsid w:val="4565E830"/>
    <w:rsid w:val="45FB8DE7"/>
    <w:rsid w:val="46AE1505"/>
    <w:rsid w:val="4776CC3C"/>
    <w:rsid w:val="48691FCF"/>
    <w:rsid w:val="4C963990"/>
    <w:rsid w:val="50E331D1"/>
    <w:rsid w:val="52D8A3A0"/>
    <w:rsid w:val="53B736E5"/>
    <w:rsid w:val="5A79FA30"/>
    <w:rsid w:val="5B3CFC69"/>
    <w:rsid w:val="5BE26945"/>
    <w:rsid w:val="5C92784C"/>
    <w:rsid w:val="5EE7C793"/>
    <w:rsid w:val="603CECF1"/>
    <w:rsid w:val="604A0DF2"/>
    <w:rsid w:val="6087A0D6"/>
    <w:rsid w:val="64BFCB8E"/>
    <w:rsid w:val="65EDE04F"/>
    <w:rsid w:val="669CD6E5"/>
    <w:rsid w:val="66CB6AFE"/>
    <w:rsid w:val="69A7BA56"/>
    <w:rsid w:val="6D22E3A9"/>
    <w:rsid w:val="6D3507D5"/>
    <w:rsid w:val="6F1EA9EB"/>
    <w:rsid w:val="709C3646"/>
    <w:rsid w:val="7201F8D2"/>
    <w:rsid w:val="727C5682"/>
    <w:rsid w:val="73CD998D"/>
    <w:rsid w:val="76334EBB"/>
    <w:rsid w:val="772D1732"/>
    <w:rsid w:val="799C4E09"/>
    <w:rsid w:val="7A968728"/>
    <w:rsid w:val="7ABB3EF0"/>
    <w:rsid w:val="7E431D3D"/>
    <w:rsid w:val="7E6708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E731FE"/>
  <w15:chartTrackingRefBased/>
  <w15:docId w15:val="{1680810F-2091-48CD-AAC4-D2B4774B3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lang w:val="en-GB" w:eastAsia="en-GB"/>
    </w:rPr>
  </w:style>
  <w:style w:type="paragraph" w:styleId="Heading1">
    <w:name w:val="heading 1"/>
    <w:basedOn w:val="Normal"/>
    <w:next w:val="Normal"/>
    <w:link w:val="Heading1Char"/>
    <w:qFormat/>
    <w:rsid w:val="00B315EC"/>
    <w:pPr>
      <w:keepNext/>
      <w:spacing w:before="240" w:after="60"/>
      <w:outlineLvl w:val="0"/>
    </w:pPr>
    <w:rPr>
      <w:rFonts w:ascii="Arial" w:hAnsi="Arial" w:cs="Arial"/>
      <w:b/>
      <w:bCs/>
      <w:kern w:val="32"/>
      <w:sz w:val="32"/>
      <w:szCs w:val="32"/>
      <w:lang w:val="en-US"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1677E4"/>
    <w:pPr>
      <w:spacing w:before="100" w:beforeAutospacing="1" w:after="100" w:afterAutospacing="1"/>
    </w:pPr>
  </w:style>
  <w:style w:type="paragraph" w:styleId="NormalWeb">
    <w:name w:val="Normal (Web)"/>
    <w:basedOn w:val="Normal"/>
    <w:rsid w:val="00E80B72"/>
    <w:pPr>
      <w:spacing w:before="100" w:beforeAutospacing="1" w:after="100" w:afterAutospacing="1"/>
    </w:pPr>
  </w:style>
  <w:style w:type="table" w:styleId="TableGrid">
    <w:name w:val="Table Grid"/>
    <w:basedOn w:val="TableNormal"/>
    <w:rsid w:val="00E80B7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883045"/>
    <w:pPr>
      <w:autoSpaceDE w:val="0"/>
      <w:autoSpaceDN w:val="0"/>
      <w:adjustRightInd w:val="0"/>
    </w:pPr>
    <w:rPr>
      <w:rFonts w:ascii="Arial" w:hAnsi="Arial" w:cs="Arial"/>
      <w:color w:val="000000"/>
      <w:sz w:val="24"/>
      <w:szCs w:val="24"/>
      <w:lang w:val="en-GB" w:eastAsia="en-GB"/>
    </w:rPr>
  </w:style>
  <w:style w:type="paragraph" w:styleId="BalloonText">
    <w:name w:val="Balloon Text"/>
    <w:basedOn w:val="Normal"/>
    <w:link w:val="BalloonTextChar"/>
    <w:rsid w:val="0073555F"/>
    <w:rPr>
      <w:rFonts w:ascii="Tahoma" w:hAnsi="Tahoma" w:cs="Tahoma"/>
      <w:sz w:val="16"/>
      <w:szCs w:val="16"/>
    </w:rPr>
  </w:style>
  <w:style w:type="character" w:styleId="BalloonTextChar" w:customStyle="1">
    <w:name w:val="Balloon Text Char"/>
    <w:link w:val="BalloonText"/>
    <w:rsid w:val="0073555F"/>
    <w:rPr>
      <w:rFonts w:ascii="Tahoma" w:hAnsi="Tahoma" w:cs="Tahoma"/>
      <w:sz w:val="16"/>
      <w:szCs w:val="16"/>
    </w:rPr>
  </w:style>
  <w:style w:type="character" w:styleId="Heading1Char" w:customStyle="1">
    <w:name w:val="Heading 1 Char"/>
    <w:link w:val="Heading1"/>
    <w:rsid w:val="00B315EC"/>
    <w:rPr>
      <w:rFonts w:ascii="Arial" w:hAnsi="Arial" w:cs="Arial"/>
      <w:b/>
      <w:bCs/>
      <w:kern w:val="32"/>
      <w:sz w:val="32"/>
      <w:szCs w:val="32"/>
      <w:lang w:val="en-US"/>
    </w:rPr>
  </w:style>
  <w:style w:type="paragraph" w:styleId="Footer">
    <w:name w:val="footer"/>
    <w:basedOn w:val="Normal"/>
    <w:link w:val="FooterChar"/>
    <w:uiPriority w:val="99"/>
    <w:rsid w:val="00AB4FCE"/>
    <w:pPr>
      <w:tabs>
        <w:tab w:val="center" w:pos="4320"/>
        <w:tab w:val="right" w:pos="8640"/>
      </w:tabs>
    </w:pPr>
  </w:style>
  <w:style w:type="character" w:styleId="FooterChar" w:customStyle="1">
    <w:name w:val="Footer Char"/>
    <w:link w:val="Footer"/>
    <w:uiPriority w:val="99"/>
    <w:rsid w:val="00AB4FCE"/>
    <w:rPr>
      <w:sz w:val="24"/>
      <w:szCs w:val="24"/>
      <w:lang w:eastAsia="en-GB"/>
    </w:rPr>
  </w:style>
  <w:style w:type="character" w:styleId="PageNumber">
    <w:name w:val="page number"/>
    <w:rsid w:val="00036BCA"/>
  </w:style>
  <w:style w:type="paragraph" w:styleId="ColourfulShadingAccent11" w:customStyle="1">
    <w:name w:val="Colourful Shading – Accent 11"/>
    <w:hidden/>
    <w:uiPriority w:val="71"/>
    <w:rsid w:val="00E52008"/>
    <w:rPr>
      <w:sz w:val="24"/>
      <w:szCs w:val="24"/>
      <w:lang w:val="en-GB" w:eastAsia="en-GB"/>
    </w:rPr>
  </w:style>
  <w:style w:type="paragraph" w:styleId="Title">
    <w:name w:val="Title"/>
    <w:basedOn w:val="Normal"/>
    <w:next w:val="Normal"/>
    <w:link w:val="TitleChar"/>
    <w:uiPriority w:val="10"/>
    <w:qFormat/>
    <w:rsid w:val="00F11CD0"/>
    <w:pPr>
      <w:pBdr>
        <w:bottom w:val="single" w:color="4F81BD" w:sz="8" w:space="4"/>
      </w:pBdr>
      <w:spacing w:after="300"/>
      <w:contextualSpacing/>
    </w:pPr>
    <w:rPr>
      <w:rFonts w:ascii="Cambria" w:hAnsi="Cambria"/>
      <w:color w:val="17365D"/>
      <w:spacing w:val="5"/>
      <w:kern w:val="28"/>
      <w:sz w:val="52"/>
      <w:szCs w:val="52"/>
      <w:lang w:eastAsia="en-US"/>
    </w:rPr>
  </w:style>
  <w:style w:type="character" w:styleId="TitleChar" w:customStyle="1">
    <w:name w:val="Title Char"/>
    <w:link w:val="Title"/>
    <w:uiPriority w:val="10"/>
    <w:rsid w:val="00F11CD0"/>
    <w:rPr>
      <w:rFonts w:ascii="Cambria" w:hAnsi="Cambria"/>
      <w:color w:val="17365D"/>
      <w:spacing w:val="5"/>
      <w:kern w:val="28"/>
      <w:sz w:val="52"/>
      <w:szCs w:val="5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image" Target="/media/image2.jpg" Id="Rf9b7e39cf1f8460f" /><Relationship Type="http://schemas.openxmlformats.org/officeDocument/2006/relationships/footer" Target="footer.xml" Id="Rc71ea48c2c754d8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874c5484-01ef-49bc-9d7a-e10690cccee2" xsi:nil="true"/>
    <lcf76f155ced4ddcb4097134ff3c332f xmlns="ff1eb273-af71-4e15-a555-d89bf69bb06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D62AAABE87D234F8AD1B19FAD266C9B" ma:contentTypeVersion="16" ma:contentTypeDescription="Create a new document." ma:contentTypeScope="" ma:versionID="0897cbc682e54e760506356215c1dc02">
  <xsd:schema xmlns:xsd="http://www.w3.org/2001/XMLSchema" xmlns:xs="http://www.w3.org/2001/XMLSchema" xmlns:p="http://schemas.microsoft.com/office/2006/metadata/properties" xmlns:ns2="ff1eb273-af71-4e15-a555-d89bf69bb065" xmlns:ns3="874c5484-01ef-49bc-9d7a-e10690cccee2" targetNamespace="http://schemas.microsoft.com/office/2006/metadata/properties" ma:root="true" ma:fieldsID="97d9e7b039ccabd50e4e72868df2709f" ns2:_="" ns3:_="">
    <xsd:import namespace="ff1eb273-af71-4e15-a555-d89bf69bb065"/>
    <xsd:import namespace="874c5484-01ef-49bc-9d7a-e10690ccce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eb273-af71-4e15-a555-d89bf69bb0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50ea6bb-aa89-4f9d-a1ad-ad2272fe2b6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4c5484-01ef-49bc-9d7a-e10690cccee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b8d851e-c767-4134-93c5-5c3d7ae24457}" ma:internalName="TaxCatchAll" ma:showField="CatchAllData" ma:web="874c5484-01ef-49bc-9d7a-e10690ccce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AA1D8E-532A-429D-BAD3-584672A8B3DC}">
  <ds:schemaRefs>
    <ds:schemaRef ds:uri="http://schemas.openxmlformats.org/officeDocument/2006/bibliography"/>
  </ds:schemaRefs>
</ds:datastoreItem>
</file>

<file path=customXml/itemProps2.xml><?xml version="1.0" encoding="utf-8"?>
<ds:datastoreItem xmlns:ds="http://schemas.openxmlformats.org/officeDocument/2006/customXml" ds:itemID="{5BBB96DF-CAAF-4C86-A9D3-2A3DA05DCDCF}">
  <ds:schemaRefs>
    <ds:schemaRef ds:uri="http://schemas.microsoft.com/office/2006/metadata/properties"/>
    <ds:schemaRef ds:uri="http://schemas.microsoft.com/office/infopath/2007/PartnerControls"/>
    <ds:schemaRef ds:uri="874c5484-01ef-49bc-9d7a-e10690cccee2"/>
    <ds:schemaRef ds:uri="ff1eb273-af71-4e15-a555-d89bf69bb065"/>
  </ds:schemaRefs>
</ds:datastoreItem>
</file>

<file path=customXml/itemProps3.xml><?xml version="1.0" encoding="utf-8"?>
<ds:datastoreItem xmlns:ds="http://schemas.openxmlformats.org/officeDocument/2006/customXml" ds:itemID="{E81C7EF1-6612-4D8F-8655-4EC9E98BC6DF}">
  <ds:schemaRefs>
    <ds:schemaRef ds:uri="http://schemas.microsoft.com/sharepoint/v3/contenttype/forms"/>
  </ds:schemaRefs>
</ds:datastoreItem>
</file>

<file path=customXml/itemProps4.xml><?xml version="1.0" encoding="utf-8"?>
<ds:datastoreItem xmlns:ds="http://schemas.openxmlformats.org/officeDocument/2006/customXml" ds:itemID="{9158EBFE-EBFC-4E67-A0F7-BB99C324A90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The Roseland School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MODEL SCHOOL COMPLAINTS POLICY</dc:title>
  <dc:subject/>
  <dc:creator>Jodie Troth</dc:creator>
  <keywords/>
  <lastModifiedBy>Chloe Knight</lastModifiedBy>
  <revision>59</revision>
  <lastPrinted>2012-07-16T22:39:00.0000000Z</lastPrinted>
  <dcterms:created xsi:type="dcterms:W3CDTF">2021-11-25T10:49:00.0000000Z</dcterms:created>
  <dcterms:modified xsi:type="dcterms:W3CDTF">2025-01-27T13:48:31.9858246Z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0x010100FD62AAABE87D234F8AD1B19FAD266C9B</vt:lpwstr>
  </property>
  <property fmtid="{D5CDD505-2E9C-101B-9397-08002B2CF9AE}" pid="3" name="MediaServiceImageTags">
    <vt:lpwstr/>
  </property>
</Properties>
</file>