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62" w:rsidRDefault="00120EB1" w:rsidP="00120E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Board</w:t>
      </w:r>
    </w:p>
    <w:p w:rsidR="00120EB1" w:rsidRDefault="00120EB1" w:rsidP="00120E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Meeting Minutes</w:t>
      </w:r>
    </w:p>
    <w:p w:rsidR="00120EB1" w:rsidRDefault="00120EB1" w:rsidP="00120E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6/19/2017 7:30 PM</w:t>
      </w:r>
    </w:p>
    <w:p w:rsidR="00120EB1" w:rsidRDefault="00120EB1" w:rsidP="00120EB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 xml:space="preserve"> meeting of Fairgrove Township Board was called to order by Supervisor Keith Aeder on </w:t>
      </w:r>
      <w:r>
        <w:rPr>
          <w:rFonts w:ascii="Arial" w:hAnsi="Arial" w:cs="Arial"/>
          <w:sz w:val="24"/>
          <w:szCs w:val="24"/>
        </w:rPr>
        <w:t>June 19, 2017 at 7:30</w:t>
      </w:r>
      <w:r>
        <w:rPr>
          <w:rFonts w:ascii="Arial" w:hAnsi="Arial" w:cs="Arial"/>
          <w:sz w:val="24"/>
          <w:szCs w:val="24"/>
        </w:rPr>
        <w:t xml:space="preserve"> pm. Board members present were Aeder, Trustee Mike Day, Trustee Dennis Hadeway and Clerk Katie Gebhardt. Sexton Doug Foster</w:t>
      </w:r>
      <w:r>
        <w:rPr>
          <w:rFonts w:ascii="Arial" w:hAnsi="Arial" w:cs="Arial"/>
          <w:sz w:val="24"/>
          <w:szCs w:val="24"/>
        </w:rPr>
        <w:t xml:space="preserve"> and Zoning Admin Bruce Turner were</w:t>
      </w:r>
      <w:r>
        <w:rPr>
          <w:rFonts w:ascii="Arial" w:hAnsi="Arial" w:cs="Arial"/>
          <w:sz w:val="24"/>
          <w:szCs w:val="24"/>
        </w:rPr>
        <w:t xml:space="preserve"> also present. </w:t>
      </w:r>
      <w:r>
        <w:rPr>
          <w:rFonts w:ascii="Arial" w:hAnsi="Arial" w:cs="Arial"/>
          <w:sz w:val="24"/>
          <w:szCs w:val="24"/>
        </w:rPr>
        <w:t xml:space="preserve">Treasurer John McQuillan was absent, excused. </w:t>
      </w:r>
    </w:p>
    <w:p w:rsidR="00120EB1" w:rsidRDefault="00120EB1" w:rsidP="00120EB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called to order.</w:t>
      </w:r>
    </w:p>
    <w:p w:rsidR="00120EB1" w:rsidRDefault="00120EB1" w:rsidP="00120EB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Pledge of Allegiance was recited.</w:t>
      </w:r>
    </w:p>
    <w:p w:rsidR="00120EB1" w:rsidRDefault="00120EB1" w:rsidP="00120EB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Day supported to approve May minutes as presented.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120EB1" w:rsidRDefault="00120EB1" w:rsidP="00120EB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Day supported to approve June agenda as presented.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120EB1" w:rsidRDefault="00120EB1" w:rsidP="00120EB1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120EB1" w:rsidRDefault="00120EB1" w:rsidP="00120EB1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commission has approve deaf child signage on Vassar Rd. The signs have been ordered. </w:t>
      </w:r>
    </w:p>
    <w:p w:rsidR="00120EB1" w:rsidRDefault="00120EB1" w:rsidP="00120EB1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Board Meeting – Aeder was given fire equipment agreement. Board decided to have John McQuillan review as the Township Lawyer before approving. </w:t>
      </w:r>
    </w:p>
    <w:p w:rsidR="00120EB1" w:rsidRDefault="00120EB1" w:rsidP="00120EB1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Board has put a resolution forward to only allow burials Monday – Saturday. Sexton will not provide Sunday Burials after 7/1/2017</w:t>
      </w:r>
    </w:p>
    <w:p w:rsidR="00120EB1" w:rsidRDefault="00120EB1" w:rsidP="00120EB1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the Resolution to only allow burials Monday – Saturday. Passed. </w:t>
      </w:r>
    </w:p>
    <w:p w:rsidR="00120EB1" w:rsidRDefault="00F06A88" w:rsidP="00F06A8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F06A88" w:rsidRDefault="00F06A88" w:rsidP="00F06A88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motioned and Hadeway supported a motion to allow clerk to take over administration of the Township website. Passed</w:t>
      </w:r>
    </w:p>
    <w:p w:rsidR="00F06A88" w:rsidRDefault="00F06A88" w:rsidP="00F06A88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motion and Aeder supported Board Resolution for Election Equipment Grant. Passed</w:t>
      </w:r>
    </w:p>
    <w:p w:rsidR="00F06A88" w:rsidRDefault="00F06A88" w:rsidP="00F06A88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MTA Guidelines: Tabled until John can review statement. </w:t>
      </w:r>
    </w:p>
    <w:p w:rsidR="00F06A88" w:rsidRDefault="00F06A88" w:rsidP="00F06A88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and Hadeway supported Deputy Clerk pay be set at $15 and hour, all training to be paid at the same rate. Passed. </w:t>
      </w:r>
    </w:p>
    <w:p w:rsidR="00F06A88" w:rsidRDefault="00F06A88" w:rsidP="00F06A8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F06A88" w:rsidRDefault="00F06A88" w:rsidP="00F06A88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Burials. </w:t>
      </w:r>
    </w:p>
    <w:p w:rsidR="00F06A88" w:rsidRDefault="00F06A88" w:rsidP="00F06A88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Mower was delivered, differential leak. Mower is being picked up and repaired along with deck adjusted. Hadeway requested mower payment be held until repairs completed. </w:t>
      </w:r>
    </w:p>
    <w:p w:rsidR="00F06A88" w:rsidRDefault="00F06A88" w:rsidP="00F06A88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and Day supported replacing the cemetery building roof by Doug Foster at an estimated cost of $2500. Any overage can be approved by Aeder. Passed.</w:t>
      </w:r>
    </w:p>
    <w:p w:rsidR="00F06A88" w:rsidRDefault="00F06A88" w:rsidP="00F06A8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</w:p>
    <w:p w:rsidR="00F06A88" w:rsidRDefault="00F06A88" w:rsidP="00F06A88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funds from USDA for the Police SUV came through, $17,000.</w:t>
      </w:r>
    </w:p>
    <w:p w:rsidR="00F06A88" w:rsidRDefault="00F06A88" w:rsidP="00F06A88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Short in Police car lights corrected. </w:t>
      </w:r>
    </w:p>
    <w:p w:rsidR="00F06A88" w:rsidRDefault="00F06A88" w:rsidP="00F06A88">
      <w:pPr>
        <w:pStyle w:val="ListParagraph"/>
        <w:numPr>
          <w:ilvl w:val="0"/>
          <w:numId w:val="4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phone system is in and operational. </w:t>
      </w:r>
    </w:p>
    <w:p w:rsidR="00F06A88" w:rsidRDefault="00F06A88" w:rsidP="00F06A8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Zone</w:t>
      </w:r>
    </w:p>
    <w:p w:rsidR="00F06A88" w:rsidRDefault="00F06A88" w:rsidP="00F06A88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0994 – Jessie Spencer. Section 25, Gilford Rd. 32x40 Pole Barn. Hadeway moved and Day supported to approve Permit 0994. Passed.</w:t>
      </w:r>
    </w:p>
    <w:p w:rsidR="00F06A88" w:rsidRDefault="00F06A88" w:rsidP="00F06A88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 0995 – Mike </w:t>
      </w:r>
      <w:proofErr w:type="spellStart"/>
      <w:r>
        <w:rPr>
          <w:rFonts w:ascii="Arial" w:hAnsi="Arial" w:cs="Arial"/>
          <w:sz w:val="24"/>
          <w:szCs w:val="24"/>
        </w:rPr>
        <w:t>Tetil</w:t>
      </w:r>
      <w:proofErr w:type="spellEnd"/>
      <w:r>
        <w:rPr>
          <w:rFonts w:ascii="Arial" w:hAnsi="Arial" w:cs="Arial"/>
          <w:sz w:val="24"/>
          <w:szCs w:val="24"/>
        </w:rPr>
        <w:t>. Section 21 4664 Deckerville Rd. 40x59 pole barn. Hadeway Moved and Day supported to approve Permit 0995. Passed.</w:t>
      </w:r>
    </w:p>
    <w:p w:rsidR="00F06A88" w:rsidRDefault="00F06A88" w:rsidP="00F06A88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Statements</w:t>
      </w:r>
    </w:p>
    <w:p w:rsidR="00F06A88" w:rsidRDefault="00F06A88" w:rsidP="00F06A88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financial statements from treasurer. McQuillan was absent, excused. </w:t>
      </w:r>
      <w:r w:rsidR="007C4B2B">
        <w:rPr>
          <w:rFonts w:ascii="Arial" w:hAnsi="Arial" w:cs="Arial"/>
          <w:sz w:val="24"/>
          <w:szCs w:val="24"/>
        </w:rPr>
        <w:t xml:space="preserve">Clerk reconciled statements. Aeder moved and Gebhardt supported to approve financial statements as presented. Passed. </w:t>
      </w:r>
    </w:p>
    <w:p w:rsidR="007C4B2B" w:rsidRDefault="007C4B2B" w:rsidP="007C4B2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day supported to pay bills as presented, holding Spartan check until mower repaired.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C4B2B" w:rsidRDefault="007C4B2B" w:rsidP="007C4B2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Day supported to Adjourn meeting.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7C4B2B" w:rsidRDefault="007C4B2B" w:rsidP="007C4B2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8:35 PM</w:t>
      </w:r>
    </w:p>
    <w:p w:rsidR="007C4B2B" w:rsidRDefault="007C4B2B" w:rsidP="007C4B2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7C4B2B" w:rsidRDefault="007C4B2B" w:rsidP="007C4B2B">
      <w:pPr>
        <w:spacing w:before="120"/>
        <w:rPr>
          <w:rFonts w:ascii="Arial" w:hAnsi="Arial" w:cs="Arial"/>
          <w:sz w:val="24"/>
          <w:szCs w:val="24"/>
        </w:rPr>
      </w:pPr>
    </w:p>
    <w:p w:rsidR="007C4B2B" w:rsidRDefault="007C4B2B" w:rsidP="007C4B2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7C4B2B" w:rsidRPr="007C4B2B" w:rsidRDefault="007C4B2B" w:rsidP="007C4B2B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120EB1" w:rsidRDefault="00120EB1" w:rsidP="00120EB1">
      <w:pPr>
        <w:rPr>
          <w:rFonts w:ascii="Arial" w:hAnsi="Arial" w:cs="Arial"/>
          <w:sz w:val="24"/>
          <w:szCs w:val="24"/>
        </w:rPr>
      </w:pPr>
    </w:p>
    <w:p w:rsidR="00120EB1" w:rsidRDefault="00120EB1" w:rsidP="00120EB1">
      <w:pPr>
        <w:jc w:val="center"/>
        <w:rPr>
          <w:rFonts w:ascii="Arial" w:hAnsi="Arial" w:cs="Arial"/>
          <w:sz w:val="24"/>
          <w:szCs w:val="24"/>
        </w:rPr>
      </w:pPr>
    </w:p>
    <w:p w:rsidR="00120EB1" w:rsidRPr="00120EB1" w:rsidRDefault="00120EB1" w:rsidP="00120EB1">
      <w:pPr>
        <w:rPr>
          <w:rFonts w:ascii="Arial" w:hAnsi="Arial" w:cs="Arial"/>
          <w:sz w:val="24"/>
          <w:szCs w:val="24"/>
        </w:rPr>
      </w:pPr>
    </w:p>
    <w:sectPr w:rsidR="00120EB1" w:rsidRPr="00120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830"/>
    <w:multiLevelType w:val="hybridMultilevel"/>
    <w:tmpl w:val="E4AA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3E40"/>
    <w:multiLevelType w:val="hybridMultilevel"/>
    <w:tmpl w:val="DCC4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95054"/>
    <w:multiLevelType w:val="hybridMultilevel"/>
    <w:tmpl w:val="D0DE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3B3"/>
    <w:multiLevelType w:val="hybridMultilevel"/>
    <w:tmpl w:val="F8C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473FD"/>
    <w:multiLevelType w:val="hybridMultilevel"/>
    <w:tmpl w:val="09D2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5492C"/>
    <w:multiLevelType w:val="hybridMultilevel"/>
    <w:tmpl w:val="AE9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B0"/>
    <w:rsid w:val="00120EB1"/>
    <w:rsid w:val="007C4B2B"/>
    <w:rsid w:val="00AB6062"/>
    <w:rsid w:val="00EC01B0"/>
    <w:rsid w:val="00F0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Fairgrove Township</dc:creator>
  <cp:lastModifiedBy>Fairgrove Township</cp:lastModifiedBy>
  <cp:revision>2</cp:revision>
  <dcterms:created xsi:type="dcterms:W3CDTF">2017-07-03T18:32:00Z</dcterms:created>
  <dcterms:modified xsi:type="dcterms:W3CDTF">2017-07-03T18:55:00Z</dcterms:modified>
</cp:coreProperties>
</file>