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7C2F" w14:textId="77777777" w:rsidR="005745B7" w:rsidRPr="005745B7" w:rsidRDefault="005745B7" w:rsidP="005745B7">
      <w:pPr>
        <w:spacing w:after="0" w:line="240" w:lineRule="atLeast"/>
        <w:textAlignment w:val="baseline"/>
        <w:outlineLvl w:val="0"/>
        <w:divId w:val="1496143195"/>
        <w:rPr>
          <w:rFonts w:ascii="Arial" w:eastAsia="Times New Roman" w:hAnsi="Arial" w:cs="Arial"/>
          <w:b/>
          <w:bCs/>
          <w:caps/>
          <w:color w:val="000000" w:themeColor="text1"/>
          <w:kern w:val="36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36"/>
          <w14:ligatures w14:val="none"/>
        </w:rPr>
        <w:t>PROCEDURE IN THE EVENT OF TERRORIST ATTACK OR NATIONAL EMERGENCY</w:t>
      </w:r>
    </w:p>
    <w:p w14:paraId="6435C41F" w14:textId="7EF0343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 xml:space="preserve">At </w:t>
      </w:r>
      <w:r w:rsidR="00C57D39">
        <w:rPr>
          <w:rFonts w:ascii="Arial" w:hAnsi="Arial" w:cs="Arial"/>
          <w:color w:val="000000" w:themeColor="text1"/>
          <w:kern w:val="0"/>
          <w14:ligatures w14:val="none"/>
        </w:rPr>
        <w:t>Wild Oaks ELC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, the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safety, care and emotional well-being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of every child is our top priority. While the risk of a terrorist attack or national emergency is low, we have a clear plan in place to ensure a swift and effective response in the unlikely event of such an incident.</w:t>
      </w:r>
    </w:p>
    <w:p w14:paraId="7DB1D3FE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This policy outlines the steps the nursery will take to protect children and staff during a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major incident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, including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terrorist activity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,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national disasters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, or other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critical emergencies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2A1EA558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5DF49FBB" wp14:editId="0CA0AA32">
                <wp:extent cx="5731510" cy="1270"/>
                <wp:effectExtent l="0" t="31750" r="0" b="36830"/>
                <wp:docPr id="1766087373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C3FF9D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4B9F45C" w14:textId="77777777" w:rsidR="005745B7" w:rsidRPr="005745B7" w:rsidRDefault="005745B7" w:rsidP="005745B7">
      <w:pPr>
        <w:spacing w:after="0" w:line="240" w:lineRule="atLeast"/>
        <w:textAlignment w:val="baseline"/>
        <w:outlineLvl w:val="2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AIMS OF THE POLICY</w:t>
      </w:r>
    </w:p>
    <w:p w14:paraId="1CE073FF" w14:textId="77777777" w:rsidR="005745B7" w:rsidRPr="005745B7" w:rsidRDefault="005745B7" w:rsidP="005745B7">
      <w:pPr>
        <w:numPr>
          <w:ilvl w:val="0"/>
          <w:numId w:val="1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To protect children, staff and visitors from immediate harm.</w:t>
      </w:r>
    </w:p>
    <w:p w14:paraId="69CEB9CD" w14:textId="77777777" w:rsidR="005745B7" w:rsidRPr="005745B7" w:rsidRDefault="005745B7" w:rsidP="005745B7">
      <w:pPr>
        <w:numPr>
          <w:ilvl w:val="0"/>
          <w:numId w:val="1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To maintain a calm, controlled environment during an emergency.</w:t>
      </w:r>
    </w:p>
    <w:p w14:paraId="3ABAE835" w14:textId="77777777" w:rsidR="005745B7" w:rsidRPr="005745B7" w:rsidRDefault="005745B7" w:rsidP="005745B7">
      <w:pPr>
        <w:numPr>
          <w:ilvl w:val="0"/>
          <w:numId w:val="1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To work in cooperation with emergency services and follow official guidance.</w:t>
      </w:r>
    </w:p>
    <w:p w14:paraId="2F6B00F6" w14:textId="77777777" w:rsidR="005745B7" w:rsidRPr="005745B7" w:rsidRDefault="005745B7" w:rsidP="005745B7">
      <w:pPr>
        <w:numPr>
          <w:ilvl w:val="0"/>
          <w:numId w:val="1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To ensure ongoing communication with parents/carers as safely and practically as possible.</w:t>
      </w:r>
    </w:p>
    <w:p w14:paraId="3710B0B0" w14:textId="77777777" w:rsidR="005745B7" w:rsidRPr="005745B7" w:rsidRDefault="005745B7" w:rsidP="005745B7">
      <w:pPr>
        <w:numPr>
          <w:ilvl w:val="0"/>
          <w:numId w:val="1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To minimise trauma and distress for children during and after any incident.</w:t>
      </w:r>
    </w:p>
    <w:p w14:paraId="1657292E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0AADEACD" wp14:editId="4D157B83">
                <wp:extent cx="5731510" cy="1270"/>
                <wp:effectExtent l="0" t="31750" r="0" b="36830"/>
                <wp:docPr id="199192828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ECFC3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8D38A00" w14:textId="77777777" w:rsidR="005745B7" w:rsidRPr="005745B7" w:rsidRDefault="005745B7" w:rsidP="005745B7">
      <w:pPr>
        <w:spacing w:after="0" w:line="240" w:lineRule="atLeast"/>
        <w:textAlignment w:val="baseline"/>
        <w:outlineLvl w:val="2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GENERAL PRINCIPLES</w:t>
      </w:r>
    </w:p>
    <w:p w14:paraId="5661F5FE" w14:textId="77777777" w:rsidR="005745B7" w:rsidRPr="005745B7" w:rsidRDefault="005745B7" w:rsidP="005745B7">
      <w:pPr>
        <w:numPr>
          <w:ilvl w:val="0"/>
          <w:numId w:val="2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The nursery will always follow guidance from emergency services, the local authority, and national threat level updates from www.mi5.gov.uk/threat-levels.</w:t>
      </w:r>
    </w:p>
    <w:p w14:paraId="072702DE" w14:textId="77777777" w:rsidR="005745B7" w:rsidRPr="005745B7" w:rsidRDefault="005745B7" w:rsidP="005745B7">
      <w:pPr>
        <w:numPr>
          <w:ilvl w:val="0"/>
          <w:numId w:val="2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Children will be protected from exposure to distressing media coverage.</w:t>
      </w:r>
    </w:p>
    <w:p w14:paraId="7EA5C035" w14:textId="77777777" w:rsidR="005745B7" w:rsidRPr="005745B7" w:rsidRDefault="005745B7" w:rsidP="005745B7">
      <w:pPr>
        <w:numPr>
          <w:ilvl w:val="0"/>
          <w:numId w:val="2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Staff are trained to manage emergencies with calm professionalism and provide comfort and reassurance to children.</w:t>
      </w:r>
    </w:p>
    <w:p w14:paraId="37CBAEFC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4C301D8A" wp14:editId="6CEA25E0">
                <wp:extent cx="5731510" cy="1270"/>
                <wp:effectExtent l="0" t="31750" r="0" b="36830"/>
                <wp:docPr id="163420606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A56AB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C04CB72" w14:textId="77777777" w:rsidR="005745B7" w:rsidRPr="005745B7" w:rsidRDefault="005745B7" w:rsidP="005745B7">
      <w:pPr>
        <w:spacing w:after="0" w:line="240" w:lineRule="atLeast"/>
        <w:textAlignment w:val="baseline"/>
        <w:outlineLvl w:val="2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TYPES OF EMERGENCY SITUATIONS COVERED</w:t>
      </w:r>
    </w:p>
    <w:p w14:paraId="7EFD9C57" w14:textId="77777777" w:rsidR="005745B7" w:rsidRPr="005745B7" w:rsidRDefault="005745B7" w:rsidP="005745B7">
      <w:pPr>
        <w:numPr>
          <w:ilvl w:val="0"/>
          <w:numId w:val="3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Terrorist attack or nearby active threat</w:t>
      </w:r>
    </w:p>
    <w:p w14:paraId="6263C431" w14:textId="77777777" w:rsidR="005745B7" w:rsidRPr="005745B7" w:rsidRDefault="005745B7" w:rsidP="005745B7">
      <w:pPr>
        <w:numPr>
          <w:ilvl w:val="0"/>
          <w:numId w:val="3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Civil unrest or violent incidents near the setting</w:t>
      </w:r>
    </w:p>
    <w:p w14:paraId="286A7F1E" w14:textId="77777777" w:rsidR="005745B7" w:rsidRPr="005745B7" w:rsidRDefault="005745B7" w:rsidP="005745B7">
      <w:pPr>
        <w:numPr>
          <w:ilvl w:val="0"/>
          <w:numId w:val="3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Hazardous chemical release</w:t>
      </w:r>
    </w:p>
    <w:p w14:paraId="189B6A48" w14:textId="77777777" w:rsidR="005745B7" w:rsidRPr="005745B7" w:rsidRDefault="005745B7" w:rsidP="005745B7">
      <w:pPr>
        <w:numPr>
          <w:ilvl w:val="0"/>
          <w:numId w:val="3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Natural disasters (e.g. flooding, severe storms)</w:t>
      </w:r>
    </w:p>
    <w:p w14:paraId="1D491178" w14:textId="77777777" w:rsidR="005745B7" w:rsidRPr="005745B7" w:rsidRDefault="005745B7" w:rsidP="005745B7">
      <w:pPr>
        <w:numPr>
          <w:ilvl w:val="0"/>
          <w:numId w:val="3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Infrastructure failure (e.g. transport lockdown or prolonged power outage)</w:t>
      </w:r>
    </w:p>
    <w:p w14:paraId="172FDCBF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6DBBEE0B" wp14:editId="5DA81CF2">
                <wp:extent cx="5731510" cy="1270"/>
                <wp:effectExtent l="0" t="31750" r="0" b="36830"/>
                <wp:docPr id="143522642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E6CA3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2344F0D" w14:textId="77777777" w:rsidR="005745B7" w:rsidRPr="005745B7" w:rsidRDefault="005745B7" w:rsidP="005745B7">
      <w:pPr>
        <w:spacing w:after="0" w:line="240" w:lineRule="atLeast"/>
        <w:textAlignment w:val="baseline"/>
        <w:outlineLvl w:val="2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LOCKDOWN PROCEDURE</w:t>
      </w:r>
    </w:p>
    <w:p w14:paraId="4BC95A06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In the event that it is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safer to remain inside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than to evacuate, a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lockdown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will be initiated. Lockdown procedures are designed to secure the nursery and keep children and staff protected while allowing emergency services to respond to the situation.</w:t>
      </w:r>
    </w:p>
    <w:p w14:paraId="068F69C8" w14:textId="77777777" w:rsidR="005745B7" w:rsidRPr="005745B7" w:rsidRDefault="005745B7" w:rsidP="005745B7">
      <w:pPr>
        <w:spacing w:after="0" w:line="240" w:lineRule="atLeast"/>
        <w:textAlignment w:val="baseline"/>
        <w:outlineLvl w:val="3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  <w:t>DURING LOCKDOWN:</w:t>
      </w:r>
    </w:p>
    <w:p w14:paraId="46D9C9B7" w14:textId="77777777" w:rsidR="005745B7" w:rsidRPr="005745B7" w:rsidRDefault="005745B7" w:rsidP="005745B7">
      <w:pPr>
        <w:numPr>
          <w:ilvl w:val="0"/>
          <w:numId w:val="4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All children and staff will remain indoors in their designated safe areas.</w:t>
      </w:r>
    </w:p>
    <w:p w14:paraId="2C1C43D4" w14:textId="77777777" w:rsidR="005745B7" w:rsidRPr="005745B7" w:rsidRDefault="005745B7" w:rsidP="005745B7">
      <w:pPr>
        <w:numPr>
          <w:ilvl w:val="0"/>
          <w:numId w:val="4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All external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doors and windows will be locked and secured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5362E765" w14:textId="77777777" w:rsidR="005745B7" w:rsidRPr="005745B7" w:rsidRDefault="005745B7" w:rsidP="005745B7">
      <w:pPr>
        <w:numPr>
          <w:ilvl w:val="0"/>
          <w:numId w:val="4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lastRenderedPageBreak/>
        <w:t>Curtains and blinds will be drawn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to block visibility from outside.</w:t>
      </w:r>
    </w:p>
    <w:p w14:paraId="1453DD31" w14:textId="77777777" w:rsidR="005745B7" w:rsidRPr="005745B7" w:rsidRDefault="005745B7" w:rsidP="005745B7">
      <w:pPr>
        <w:numPr>
          <w:ilvl w:val="0"/>
          <w:numId w:val="4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Children and staff will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stay away from doors and windows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70596FEC" w14:textId="77777777" w:rsidR="005745B7" w:rsidRPr="005745B7" w:rsidRDefault="005745B7" w:rsidP="005745B7">
      <w:pPr>
        <w:numPr>
          <w:ilvl w:val="0"/>
          <w:numId w:val="4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Staff will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maintain calm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and keep children occupied with quiet, age-appropriate activities.</w:t>
      </w:r>
    </w:p>
    <w:p w14:paraId="3227A9BF" w14:textId="77777777" w:rsidR="005745B7" w:rsidRPr="005745B7" w:rsidRDefault="005745B7" w:rsidP="005745B7">
      <w:pPr>
        <w:numPr>
          <w:ilvl w:val="0"/>
          <w:numId w:val="4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Children will be continuously reassured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and given basic, child-friendly explanations.</w:t>
      </w:r>
    </w:p>
    <w:p w14:paraId="36A7C55A" w14:textId="77777777" w:rsidR="005745B7" w:rsidRPr="005745B7" w:rsidRDefault="005745B7" w:rsidP="005745B7">
      <w:pPr>
        <w:numPr>
          <w:ilvl w:val="0"/>
          <w:numId w:val="4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Staff will monitor local radio, TV, or trusted online sources for updates.</w:t>
      </w:r>
    </w:p>
    <w:p w14:paraId="5D4AD3AD" w14:textId="77777777" w:rsidR="005745B7" w:rsidRPr="005745B7" w:rsidRDefault="005745B7" w:rsidP="005745B7">
      <w:pPr>
        <w:spacing w:after="0" w:line="240" w:lineRule="atLeast"/>
        <w:textAlignment w:val="baseline"/>
        <w:outlineLvl w:val="3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  <w:t>COMMUNICATION:</w:t>
      </w:r>
    </w:p>
    <w:p w14:paraId="1AA786B7" w14:textId="77777777" w:rsidR="005745B7" w:rsidRPr="005745B7" w:rsidRDefault="005745B7" w:rsidP="005745B7">
      <w:pPr>
        <w:numPr>
          <w:ilvl w:val="0"/>
          <w:numId w:val="5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Parents/carers will be contacted as soon as it is safe to do so via phone, app, or email.</w:t>
      </w:r>
    </w:p>
    <w:p w14:paraId="27E7DF6B" w14:textId="77777777" w:rsidR="005745B7" w:rsidRPr="005745B7" w:rsidRDefault="005745B7" w:rsidP="005745B7">
      <w:pPr>
        <w:numPr>
          <w:ilvl w:val="0"/>
          <w:numId w:val="5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If communication systems are down, we will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continue caring for the children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until contact can be re-established or collection is possible.</w:t>
      </w:r>
    </w:p>
    <w:p w14:paraId="0572C38C" w14:textId="77777777" w:rsidR="005745B7" w:rsidRPr="005745B7" w:rsidRDefault="005745B7" w:rsidP="005745B7">
      <w:pPr>
        <w:numPr>
          <w:ilvl w:val="0"/>
          <w:numId w:val="5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In extreme situations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, this may involve overnight care, with full cooperation from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Social Services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and safeguarding authorities.</w:t>
      </w:r>
    </w:p>
    <w:p w14:paraId="1EC483C4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56B60FC" wp14:editId="53745AB1">
                <wp:extent cx="5731510" cy="1270"/>
                <wp:effectExtent l="0" t="31750" r="0" b="36830"/>
                <wp:docPr id="422096947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38E429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3FFA8A1" w14:textId="77777777" w:rsidR="005745B7" w:rsidRPr="005745B7" w:rsidRDefault="005745B7" w:rsidP="005745B7">
      <w:pPr>
        <w:spacing w:after="0" w:line="240" w:lineRule="atLeast"/>
        <w:textAlignment w:val="baseline"/>
        <w:outlineLvl w:val="2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EVACUATION PROCEDURE</w:t>
      </w:r>
    </w:p>
    <w:p w14:paraId="31F50BB2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If advised by emergency services or if the premises become unsafe (e.g., fire, gas leak, structural risk), we will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evacuate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the building using our standard fire evacuation procedures.</w:t>
      </w:r>
    </w:p>
    <w:p w14:paraId="20CE7206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Children will be moved to the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designated emergency assembly point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or alternative safe location as required. Parents will be notified as soon as it is safe and possible.</w:t>
      </w:r>
    </w:p>
    <w:p w14:paraId="2AF91929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31C82C84" wp14:editId="6760933A">
                <wp:extent cx="5731510" cy="1270"/>
                <wp:effectExtent l="0" t="31750" r="0" b="36830"/>
                <wp:docPr id="161663592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D7846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1471096" w14:textId="77777777" w:rsidR="005745B7" w:rsidRPr="005745B7" w:rsidRDefault="005745B7" w:rsidP="005745B7">
      <w:pPr>
        <w:spacing w:after="0" w:line="240" w:lineRule="atLeast"/>
        <w:textAlignment w:val="baseline"/>
        <w:outlineLvl w:val="2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PRACTISING EMERGENCY PROCEDURES</w:t>
      </w:r>
    </w:p>
    <w:p w14:paraId="0E542A67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To ensure preparedness:</w:t>
      </w:r>
    </w:p>
    <w:p w14:paraId="4DEB7813" w14:textId="064A1CD1" w:rsidR="005745B7" w:rsidRPr="005745B7" w:rsidRDefault="005745B7" w:rsidP="005745B7">
      <w:pPr>
        <w:numPr>
          <w:ilvl w:val="0"/>
          <w:numId w:val="6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Lockdown and evacuation drills will be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practised terml</w:t>
      </w:r>
      <w:r w:rsidR="009E1D59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y. We will use the rabbit and hare method</w:t>
      </w:r>
      <w:proofErr w:type="gramStart"/>
      <w:r w:rsidR="009E1D59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. 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.</w:t>
      </w:r>
      <w:proofErr w:type="gramEnd"/>
    </w:p>
    <w:p w14:paraId="5D6A55C1" w14:textId="77777777" w:rsidR="005745B7" w:rsidRPr="005745B7" w:rsidRDefault="005745B7" w:rsidP="005745B7">
      <w:pPr>
        <w:numPr>
          <w:ilvl w:val="0"/>
          <w:numId w:val="6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Children will be taught simple,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age-appropriate instructions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(e.g., “stay low,” “be quiet,” “follow your teacher”).</w:t>
      </w:r>
    </w:p>
    <w:p w14:paraId="5368B9AF" w14:textId="77777777" w:rsidR="005745B7" w:rsidRPr="005745B7" w:rsidRDefault="005745B7" w:rsidP="005745B7">
      <w:pPr>
        <w:numPr>
          <w:ilvl w:val="0"/>
          <w:numId w:val="6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Drills will be carried out in a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calm and reassuring manner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, similar to fire drills, to avoid creating fear or anxiety.</w:t>
      </w:r>
    </w:p>
    <w:p w14:paraId="73A84FFA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EFCF8A6" wp14:editId="49DBFDAD">
                <wp:extent cx="5731510" cy="1270"/>
                <wp:effectExtent l="0" t="31750" r="0" b="36830"/>
                <wp:docPr id="200186024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E5072A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B112F1F" w14:textId="77777777" w:rsidR="005745B7" w:rsidRPr="005745B7" w:rsidRDefault="005745B7" w:rsidP="005745B7">
      <w:pPr>
        <w:spacing w:after="0" w:line="240" w:lineRule="atLeast"/>
        <w:textAlignment w:val="baseline"/>
        <w:outlineLvl w:val="2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AFTER THE INCIDENT</w:t>
      </w:r>
    </w:p>
    <w:p w14:paraId="7D497121" w14:textId="77777777" w:rsidR="005745B7" w:rsidRPr="005745B7" w:rsidRDefault="005745B7" w:rsidP="005745B7">
      <w:pPr>
        <w:numPr>
          <w:ilvl w:val="0"/>
          <w:numId w:val="7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Parents/carers will receive a full update.</w:t>
      </w:r>
    </w:p>
    <w:p w14:paraId="0585FA06" w14:textId="77777777" w:rsidR="005745B7" w:rsidRPr="005745B7" w:rsidRDefault="005745B7" w:rsidP="005745B7">
      <w:pPr>
        <w:numPr>
          <w:ilvl w:val="0"/>
          <w:numId w:val="7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Support will be offered to children, staff, and families who may have experienced trauma.</w:t>
      </w:r>
    </w:p>
    <w:p w14:paraId="7FD57564" w14:textId="77777777" w:rsidR="005745B7" w:rsidRPr="005745B7" w:rsidRDefault="005745B7" w:rsidP="005745B7">
      <w:pPr>
        <w:numPr>
          <w:ilvl w:val="0"/>
          <w:numId w:val="7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The incident will be reviewed internally, and policies adjusted if necessary.</w:t>
      </w:r>
    </w:p>
    <w:p w14:paraId="3B058CE4" w14:textId="77777777" w:rsidR="005745B7" w:rsidRPr="005745B7" w:rsidRDefault="005745B7" w:rsidP="005745B7">
      <w:pPr>
        <w:numPr>
          <w:ilvl w:val="0"/>
          <w:numId w:val="7"/>
        </w:numPr>
        <w:spacing w:after="0" w:line="390" w:lineRule="atLeast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t>Any necessary safeguarding notifications will be made.</w:t>
      </w:r>
    </w:p>
    <w:p w14:paraId="5EFAE191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79FBBFA" wp14:editId="65FB2F66">
                <wp:extent cx="5731510" cy="1270"/>
                <wp:effectExtent l="0" t="31750" r="0" b="36830"/>
                <wp:docPr id="211895473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85A83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9AC503D" w14:textId="77777777" w:rsidR="005745B7" w:rsidRPr="005745B7" w:rsidRDefault="005745B7" w:rsidP="005745B7">
      <w:pPr>
        <w:spacing w:after="0" w:line="240" w:lineRule="atLeast"/>
        <w:textAlignment w:val="baseline"/>
        <w:outlineLvl w:val="2"/>
        <w:divId w:val="2047171932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745B7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POLICY MONITORING AND REVIEW</w:t>
      </w:r>
    </w:p>
    <w:p w14:paraId="428F28D3" w14:textId="77777777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color w:val="000000" w:themeColor="text1"/>
          <w:kern w:val="0"/>
          <w14:ligatures w14:val="none"/>
        </w:rPr>
        <w:lastRenderedPageBreak/>
        <w:t>This policy will be reviewed 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annually</w:t>
      </w:r>
      <w:r w:rsidRPr="005745B7">
        <w:rPr>
          <w:rFonts w:ascii="Arial" w:hAnsi="Arial" w:cs="Arial"/>
          <w:color w:val="000000" w:themeColor="text1"/>
          <w:kern w:val="0"/>
          <w14:ligatures w14:val="none"/>
        </w:rPr>
        <w:t> or in response to a major incident, change in guidance, or updated risk assessment.</w:t>
      </w:r>
    </w:p>
    <w:p w14:paraId="091DF960" w14:textId="6807D861" w:rsidR="005745B7" w:rsidRPr="005745B7" w:rsidRDefault="005745B7" w:rsidP="005745B7">
      <w:pPr>
        <w:spacing w:after="0" w:line="240" w:lineRule="auto"/>
        <w:textAlignment w:val="baseline"/>
        <w:divId w:val="2047171932"/>
        <w:rPr>
          <w:rFonts w:ascii="Arial" w:hAnsi="Arial" w:cs="Arial"/>
          <w:color w:val="000000" w:themeColor="text1"/>
          <w:kern w:val="0"/>
          <w14:ligatures w14:val="none"/>
        </w:rPr>
      </w:pP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Policy reviewed by </w:t>
      </w:r>
      <w:r w:rsidR="00E43DA1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H Watkins-Cave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 – Manager – 0</w:t>
      </w:r>
      <w:r w:rsidR="00E43DA1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1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/0</w:t>
      </w:r>
      <w:r w:rsidR="00E43DA1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9</w:t>
      </w:r>
      <w:r w:rsidRPr="005745B7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/2025</w:t>
      </w:r>
    </w:p>
    <w:p w14:paraId="47B8E339" w14:textId="77777777" w:rsidR="005745B7" w:rsidRPr="005745B7" w:rsidRDefault="005745B7">
      <w:pPr>
        <w:rPr>
          <w:rFonts w:ascii="Arial" w:hAnsi="Arial" w:cs="Arial"/>
          <w:color w:val="000000" w:themeColor="text1"/>
        </w:rPr>
      </w:pPr>
    </w:p>
    <w:sectPr w:rsidR="005745B7" w:rsidRPr="00574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2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5E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C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A3C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621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229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209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911144">
    <w:abstractNumId w:val="6"/>
  </w:num>
  <w:num w:numId="2" w16cid:durableId="1239897637">
    <w:abstractNumId w:val="3"/>
  </w:num>
  <w:num w:numId="3" w16cid:durableId="862787548">
    <w:abstractNumId w:val="1"/>
  </w:num>
  <w:num w:numId="4" w16cid:durableId="1305352319">
    <w:abstractNumId w:val="2"/>
  </w:num>
  <w:num w:numId="5" w16cid:durableId="2002391445">
    <w:abstractNumId w:val="5"/>
  </w:num>
  <w:num w:numId="6" w16cid:durableId="1907909024">
    <w:abstractNumId w:val="4"/>
  </w:num>
  <w:num w:numId="7" w16cid:durableId="72957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B7"/>
    <w:rsid w:val="005745B7"/>
    <w:rsid w:val="009128D1"/>
    <w:rsid w:val="009E1D59"/>
    <w:rsid w:val="00BF18E6"/>
    <w:rsid w:val="00C57D39"/>
    <w:rsid w:val="00E43DA1"/>
    <w:rsid w:val="00E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52AA"/>
  <w15:chartTrackingRefBased/>
  <w15:docId w15:val="{1BBFCF30-20DB-0E41-8008-EC2F57F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4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5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5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5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5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5B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45B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745B7"/>
  </w:style>
  <w:style w:type="character" w:styleId="Strong">
    <w:name w:val="Strong"/>
    <w:basedOn w:val="DefaultParagraphFont"/>
    <w:uiPriority w:val="22"/>
    <w:qFormat/>
    <w:rsid w:val="00574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04635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2025-07-31T08:53:00Z</dcterms:created>
  <dcterms:modified xsi:type="dcterms:W3CDTF">2025-07-31T08:53:00Z</dcterms:modified>
</cp:coreProperties>
</file>