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89B98" w14:textId="75AF1151" w:rsidR="00013E79" w:rsidRPr="00013E79" w:rsidRDefault="00013E79" w:rsidP="00013E79">
      <w:pPr>
        <w:spacing w:after="0" w:line="240" w:lineRule="atLeast"/>
        <w:textAlignment w:val="baseline"/>
        <w:outlineLvl w:val="0"/>
        <w:divId w:val="561792118"/>
        <w:rPr>
          <w:rFonts w:ascii="Arial" w:eastAsia="Times New Roman" w:hAnsi="Arial" w:cs="Arial"/>
          <w:b/>
          <w:bCs/>
          <w:caps/>
          <w:color w:val="000000" w:themeColor="text1"/>
          <w:kern w:val="36"/>
          <w:sz w:val="22"/>
          <w:szCs w:val="22"/>
          <w14:ligatures w14:val="none"/>
        </w:rPr>
      </w:pPr>
      <w:r w:rsidRPr="00013E79">
        <w:rPr>
          <w:rFonts w:ascii="Arial" w:eastAsia="Times New Roman" w:hAnsi="Arial" w:cs="Arial"/>
          <w:b/>
          <w:bCs/>
          <w:caps/>
          <w:color w:val="000000" w:themeColor="text1"/>
          <w:kern w:val="36"/>
          <w:sz w:val="22"/>
          <w:szCs w:val="22"/>
          <w14:ligatures w14:val="none"/>
        </w:rPr>
        <w:t>LATE COLLECTION POLICY &amp; PROCEDURE</w:t>
      </w:r>
      <w:r w:rsidRPr="00013E79">
        <w:rPr>
          <w:rFonts w:ascii="Arial" w:eastAsia="Times New Roman" w:hAnsi="Arial" w:cs="Arial"/>
          <w:b/>
          <w:bCs/>
          <w:caps/>
          <w:color w:val="000000" w:themeColor="text1"/>
          <w:kern w:val="0"/>
          <w:sz w:val="22"/>
          <w:szCs w:val="22"/>
          <w14:ligatures w14:val="none"/>
        </w:rPr>
        <w:t xml:space="preserve"> </w:t>
      </w:r>
    </w:p>
    <w:p w14:paraId="5185FB4C"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676C378" wp14:editId="0535AFBC">
                <wp:extent cx="5731510" cy="1270"/>
                <wp:effectExtent l="0" t="31750" r="0" b="36830"/>
                <wp:docPr id="51792164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89E3B4"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C066DBA"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1. PURPOSE OF THE POLICY</w:t>
      </w:r>
    </w:p>
    <w:p w14:paraId="3DAC2740" w14:textId="7777777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This policy is designed to safeguard and protect children who are not collected at the agreed time or are left at the nursery after official closing hours. Late collection not only causes distress to children and inconvenience to staff but can also impact compliance with Ofsted and safeguarding regulations.</w:t>
      </w:r>
    </w:p>
    <w:p w14:paraId="106AA250"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7A36A4D" wp14:editId="53321637">
                <wp:extent cx="5731510" cy="1270"/>
                <wp:effectExtent l="0" t="31750" r="0" b="36830"/>
                <wp:docPr id="21001170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4F605D6"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5E1854B"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2. DUTY OF CARE</w:t>
      </w:r>
    </w:p>
    <w:p w14:paraId="17C36ADC" w14:textId="351A716C" w:rsidR="00013E79" w:rsidRPr="00013E79" w:rsidRDefault="001B273D" w:rsidP="00013E79">
      <w:pPr>
        <w:spacing w:after="0" w:line="240" w:lineRule="auto"/>
        <w:textAlignment w:val="baseline"/>
        <w:divId w:val="2146772585"/>
        <w:rPr>
          <w:rFonts w:ascii="Arial" w:hAnsi="Arial" w:cs="Arial"/>
          <w:color w:val="000000" w:themeColor="text1"/>
          <w:kern w:val="0"/>
          <w:sz w:val="22"/>
          <w:szCs w:val="22"/>
          <w14:ligatures w14:val="none"/>
        </w:rPr>
      </w:pPr>
      <w:r>
        <w:rPr>
          <w:rFonts w:ascii="Arial" w:hAnsi="Arial" w:cs="Arial"/>
          <w:color w:val="000000" w:themeColor="text1"/>
          <w:kern w:val="0"/>
          <w:sz w:val="22"/>
          <w:szCs w:val="22"/>
          <w14:ligatures w14:val="none"/>
        </w:rPr>
        <w:t>Wild Oaks ELC</w:t>
      </w:r>
      <w:r w:rsidR="00013E79" w:rsidRPr="00013E79">
        <w:rPr>
          <w:rFonts w:ascii="Arial" w:hAnsi="Arial" w:cs="Arial"/>
          <w:color w:val="000000" w:themeColor="text1"/>
          <w:kern w:val="0"/>
          <w:sz w:val="22"/>
          <w:szCs w:val="22"/>
          <w14:ligatures w14:val="none"/>
        </w:rPr>
        <w:t xml:space="preserve"> has a </w:t>
      </w:r>
      <w:r w:rsidR="00013E79" w:rsidRPr="00013E79">
        <w:rPr>
          <w:rFonts w:ascii="Arial" w:hAnsi="Arial" w:cs="Arial"/>
          <w:b/>
          <w:bCs/>
          <w:color w:val="000000" w:themeColor="text1"/>
          <w:kern w:val="0"/>
          <w:sz w:val="22"/>
          <w:szCs w:val="22"/>
          <w:bdr w:val="none" w:sz="0" w:space="0" w:color="auto" w:frame="1"/>
          <w14:ligatures w14:val="none"/>
        </w:rPr>
        <w:t>legal and ethical duty of care</w:t>
      </w:r>
      <w:r w:rsidR="00013E79" w:rsidRPr="00013E79">
        <w:rPr>
          <w:rFonts w:ascii="Arial" w:hAnsi="Arial" w:cs="Arial"/>
          <w:color w:val="000000" w:themeColor="text1"/>
          <w:kern w:val="0"/>
          <w:sz w:val="22"/>
          <w:szCs w:val="22"/>
          <w14:ligatures w14:val="none"/>
        </w:rPr>
        <w:t> to ensure all children are collected on time and remain safe while on the premises. Children who are still in our care after closing time or the end of their session must be supervised by </w:t>
      </w:r>
      <w:r w:rsidR="00013E79" w:rsidRPr="00013E79">
        <w:rPr>
          <w:rFonts w:ascii="Arial" w:hAnsi="Arial" w:cs="Arial"/>
          <w:b/>
          <w:bCs/>
          <w:color w:val="000000" w:themeColor="text1"/>
          <w:kern w:val="0"/>
          <w:sz w:val="22"/>
          <w:szCs w:val="22"/>
          <w:bdr w:val="none" w:sz="0" w:space="0" w:color="auto" w:frame="1"/>
          <w14:ligatures w14:val="none"/>
        </w:rPr>
        <w:t>a minimum of two staff members</w:t>
      </w:r>
      <w:r w:rsidR="00013E79" w:rsidRPr="00013E79">
        <w:rPr>
          <w:rFonts w:ascii="Arial" w:hAnsi="Arial" w:cs="Arial"/>
          <w:color w:val="000000" w:themeColor="text1"/>
          <w:kern w:val="0"/>
          <w:sz w:val="22"/>
          <w:szCs w:val="22"/>
          <w14:ligatures w14:val="none"/>
        </w:rPr>
        <w:t>, including </w:t>
      </w:r>
      <w:r w:rsidR="00013E79" w:rsidRPr="00013E79">
        <w:rPr>
          <w:rFonts w:ascii="Arial" w:hAnsi="Arial" w:cs="Arial"/>
          <w:b/>
          <w:bCs/>
          <w:color w:val="000000" w:themeColor="text1"/>
          <w:kern w:val="0"/>
          <w:sz w:val="22"/>
          <w:szCs w:val="22"/>
          <w:bdr w:val="none" w:sz="0" w:space="0" w:color="auto" w:frame="1"/>
          <w14:ligatures w14:val="none"/>
        </w:rPr>
        <w:t>at least one qualified practitioner</w:t>
      </w:r>
      <w:r w:rsidR="00013E79" w:rsidRPr="00013E79">
        <w:rPr>
          <w:rFonts w:ascii="Arial" w:hAnsi="Arial" w:cs="Arial"/>
          <w:color w:val="000000" w:themeColor="text1"/>
          <w:kern w:val="0"/>
          <w:sz w:val="22"/>
          <w:szCs w:val="22"/>
          <w14:ligatures w14:val="none"/>
        </w:rPr>
        <w:t>.</w:t>
      </w:r>
    </w:p>
    <w:p w14:paraId="3EE740E1"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38B1AC4" wp14:editId="4A8EA26D">
                <wp:extent cx="5731510" cy="1270"/>
                <wp:effectExtent l="0" t="31750" r="0" b="36830"/>
                <wp:docPr id="211494178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34237A"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8B0D21A"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3. OPENING HOURS</w:t>
      </w:r>
    </w:p>
    <w:p w14:paraId="42790B88" w14:textId="711DBD77" w:rsidR="00013E79" w:rsidRPr="00013E79" w:rsidRDefault="00013E79" w:rsidP="00013E79">
      <w:pPr>
        <w:numPr>
          <w:ilvl w:val="0"/>
          <w:numId w:val="1"/>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b/>
          <w:bCs/>
          <w:color w:val="000000" w:themeColor="text1"/>
          <w:kern w:val="0"/>
          <w:sz w:val="22"/>
          <w:szCs w:val="22"/>
          <w:bdr w:val="none" w:sz="0" w:space="0" w:color="auto" w:frame="1"/>
          <w14:ligatures w14:val="none"/>
        </w:rPr>
        <w:t>Full Day:</w:t>
      </w:r>
      <w:r w:rsidRPr="00013E79">
        <w:rPr>
          <w:rFonts w:ascii="Arial" w:hAnsi="Arial" w:cs="Arial"/>
          <w:color w:val="000000" w:themeColor="text1"/>
          <w:kern w:val="0"/>
          <w:sz w:val="22"/>
          <w:szCs w:val="22"/>
          <w14:ligatures w14:val="none"/>
        </w:rPr>
        <w:t> </w:t>
      </w:r>
      <w:r w:rsidR="001B273D">
        <w:rPr>
          <w:rFonts w:ascii="Arial" w:hAnsi="Arial" w:cs="Arial"/>
          <w:color w:val="000000" w:themeColor="text1"/>
          <w:kern w:val="0"/>
          <w:sz w:val="22"/>
          <w:szCs w:val="22"/>
          <w14:ligatures w14:val="none"/>
        </w:rPr>
        <w:t>8am</w:t>
      </w:r>
      <w:r w:rsidRPr="00013E79">
        <w:rPr>
          <w:rFonts w:ascii="Arial" w:hAnsi="Arial" w:cs="Arial"/>
          <w:color w:val="000000" w:themeColor="text1"/>
          <w:kern w:val="0"/>
          <w:sz w:val="22"/>
          <w:szCs w:val="22"/>
          <w14:ligatures w14:val="none"/>
        </w:rPr>
        <w:t xml:space="preserve"> – </w:t>
      </w:r>
      <w:r w:rsidR="001B273D">
        <w:rPr>
          <w:rFonts w:ascii="Arial" w:hAnsi="Arial" w:cs="Arial"/>
          <w:color w:val="000000" w:themeColor="text1"/>
          <w:kern w:val="0"/>
          <w:sz w:val="22"/>
          <w:szCs w:val="22"/>
          <w14:ligatures w14:val="none"/>
        </w:rPr>
        <w:t>4pm</w:t>
      </w:r>
    </w:p>
    <w:p w14:paraId="38BC4350" w14:textId="10070519" w:rsidR="00013E79" w:rsidRPr="00013E79" w:rsidRDefault="00013E79" w:rsidP="00013E79">
      <w:pPr>
        <w:numPr>
          <w:ilvl w:val="0"/>
          <w:numId w:val="1"/>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b/>
          <w:bCs/>
          <w:color w:val="000000" w:themeColor="text1"/>
          <w:kern w:val="0"/>
          <w:sz w:val="22"/>
          <w:szCs w:val="22"/>
          <w:bdr w:val="none" w:sz="0" w:space="0" w:color="auto" w:frame="1"/>
          <w14:ligatures w14:val="none"/>
        </w:rPr>
        <w:t>Sessional Care End Time:</w:t>
      </w:r>
      <w:r w:rsidRPr="00013E79">
        <w:rPr>
          <w:rFonts w:ascii="Arial" w:hAnsi="Arial" w:cs="Arial"/>
          <w:color w:val="000000" w:themeColor="text1"/>
          <w:kern w:val="0"/>
          <w:sz w:val="22"/>
          <w:szCs w:val="22"/>
          <w14:ligatures w14:val="none"/>
        </w:rPr>
        <w:t> </w:t>
      </w:r>
      <w:r w:rsidR="001B273D">
        <w:rPr>
          <w:rFonts w:ascii="Arial" w:hAnsi="Arial" w:cs="Arial"/>
          <w:color w:val="000000" w:themeColor="text1"/>
          <w:kern w:val="0"/>
          <w:sz w:val="22"/>
          <w:szCs w:val="22"/>
          <w14:ligatures w14:val="none"/>
        </w:rPr>
        <w:t>12</w:t>
      </w:r>
      <w:r w:rsidRPr="00013E79">
        <w:rPr>
          <w:rFonts w:ascii="Arial" w:hAnsi="Arial" w:cs="Arial"/>
          <w:color w:val="000000" w:themeColor="text1"/>
          <w:kern w:val="0"/>
          <w:sz w:val="22"/>
          <w:szCs w:val="22"/>
          <w14:ligatures w14:val="none"/>
        </w:rPr>
        <w:t>:00pm</w:t>
      </w:r>
    </w:p>
    <w:p w14:paraId="296F24E9" w14:textId="70FFB66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Children must be collected </w:t>
      </w:r>
      <w:r w:rsidRPr="00013E79">
        <w:rPr>
          <w:rFonts w:ascii="Arial" w:hAnsi="Arial" w:cs="Arial"/>
          <w:b/>
          <w:bCs/>
          <w:color w:val="000000" w:themeColor="text1"/>
          <w:kern w:val="0"/>
          <w:sz w:val="22"/>
          <w:szCs w:val="22"/>
          <w:bdr w:val="none" w:sz="0" w:space="0" w:color="auto" w:frame="1"/>
          <w14:ligatures w14:val="none"/>
        </w:rPr>
        <w:t>by the end of their booked session</w:t>
      </w:r>
      <w:r w:rsidRPr="00013E79">
        <w:rPr>
          <w:rFonts w:ascii="Arial" w:hAnsi="Arial" w:cs="Arial"/>
          <w:color w:val="000000" w:themeColor="text1"/>
          <w:kern w:val="0"/>
          <w:sz w:val="22"/>
          <w:szCs w:val="22"/>
          <w14:ligatures w14:val="none"/>
        </w:rPr>
        <w:t> and </w:t>
      </w:r>
      <w:r w:rsidRPr="00013E79">
        <w:rPr>
          <w:rFonts w:ascii="Arial" w:hAnsi="Arial" w:cs="Arial"/>
          <w:b/>
          <w:bCs/>
          <w:color w:val="000000" w:themeColor="text1"/>
          <w:kern w:val="0"/>
          <w:sz w:val="22"/>
          <w:szCs w:val="22"/>
          <w:bdr w:val="none" w:sz="0" w:space="0" w:color="auto" w:frame="1"/>
          <w14:ligatures w14:val="none"/>
        </w:rPr>
        <w:t xml:space="preserve">no later than </w:t>
      </w:r>
      <w:r w:rsidR="001B273D">
        <w:rPr>
          <w:rFonts w:ascii="Arial" w:hAnsi="Arial" w:cs="Arial"/>
          <w:b/>
          <w:bCs/>
          <w:color w:val="000000" w:themeColor="text1"/>
          <w:kern w:val="0"/>
          <w:sz w:val="22"/>
          <w:szCs w:val="22"/>
          <w:bdr w:val="none" w:sz="0" w:space="0" w:color="auto" w:frame="1"/>
          <w14:ligatures w14:val="none"/>
        </w:rPr>
        <w:t>4:00pm</w:t>
      </w:r>
      <w:r w:rsidRPr="00013E79">
        <w:rPr>
          <w:rFonts w:ascii="Arial" w:hAnsi="Arial" w:cs="Arial"/>
          <w:color w:val="000000" w:themeColor="text1"/>
          <w:kern w:val="0"/>
          <w:sz w:val="22"/>
          <w:szCs w:val="22"/>
          <w14:ligatures w14:val="none"/>
        </w:rPr>
        <w:t>. We are not permitted to operate beyond this time due to </w:t>
      </w:r>
      <w:r w:rsidRPr="00013E79">
        <w:rPr>
          <w:rFonts w:ascii="Arial" w:hAnsi="Arial" w:cs="Arial"/>
          <w:b/>
          <w:bCs/>
          <w:color w:val="000000" w:themeColor="text1"/>
          <w:kern w:val="0"/>
          <w:sz w:val="22"/>
          <w:szCs w:val="22"/>
          <w:bdr w:val="none" w:sz="0" w:space="0" w:color="auto" w:frame="1"/>
          <w14:ligatures w14:val="none"/>
        </w:rPr>
        <w:t>Ofsted registration and planning restrictions</w:t>
      </w:r>
      <w:r w:rsidRPr="00013E79">
        <w:rPr>
          <w:rFonts w:ascii="Arial" w:hAnsi="Arial" w:cs="Arial"/>
          <w:color w:val="000000" w:themeColor="text1"/>
          <w:kern w:val="0"/>
          <w:sz w:val="22"/>
          <w:szCs w:val="22"/>
          <w14:ligatures w14:val="none"/>
        </w:rPr>
        <w:t>.</w:t>
      </w:r>
    </w:p>
    <w:p w14:paraId="27E7D81C"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5CFA058A" wp14:editId="7EB36615">
                <wp:extent cx="5731510" cy="1270"/>
                <wp:effectExtent l="0" t="31750" r="0" b="36830"/>
                <wp:docPr id="15157972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BD313B6"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45A7F5F"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4. PARENT COMMUNICATION &amp; EMERGENCY COLLECTION</w:t>
      </w:r>
    </w:p>
    <w:p w14:paraId="1ED500C8" w14:textId="7777777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We understand that emergencies or unforeseen delays may occasionally occur. In such instances, parents must:</w:t>
      </w:r>
    </w:p>
    <w:p w14:paraId="6C8BC501" w14:textId="77777777" w:rsidR="00013E79" w:rsidRPr="00013E79" w:rsidRDefault="00013E79" w:rsidP="00013E79">
      <w:pPr>
        <w:numPr>
          <w:ilvl w:val="0"/>
          <w:numId w:val="2"/>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b/>
          <w:bCs/>
          <w:color w:val="000000" w:themeColor="text1"/>
          <w:kern w:val="0"/>
          <w:sz w:val="22"/>
          <w:szCs w:val="22"/>
          <w:bdr w:val="none" w:sz="0" w:space="0" w:color="auto" w:frame="1"/>
          <w14:ligatures w14:val="none"/>
        </w:rPr>
        <w:t>Call the nursery immediately</w:t>
      </w:r>
      <w:r w:rsidRPr="00013E79">
        <w:rPr>
          <w:rFonts w:ascii="Arial" w:hAnsi="Arial" w:cs="Arial"/>
          <w:color w:val="000000" w:themeColor="text1"/>
          <w:kern w:val="0"/>
          <w:sz w:val="22"/>
          <w:szCs w:val="22"/>
          <w14:ligatures w14:val="none"/>
        </w:rPr>
        <w:t> to inform us of the delay.</w:t>
      </w:r>
    </w:p>
    <w:p w14:paraId="4911BB16" w14:textId="77777777" w:rsidR="00013E79" w:rsidRPr="00013E79" w:rsidRDefault="00013E79" w:rsidP="00013E79">
      <w:pPr>
        <w:numPr>
          <w:ilvl w:val="0"/>
          <w:numId w:val="2"/>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Provide an estimated time of arrival.</w:t>
      </w:r>
    </w:p>
    <w:p w14:paraId="48432145" w14:textId="77777777" w:rsidR="00013E79" w:rsidRPr="00013E79" w:rsidRDefault="00013E79" w:rsidP="00013E79">
      <w:pPr>
        <w:numPr>
          <w:ilvl w:val="0"/>
          <w:numId w:val="2"/>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Arrange for an authorised alternative adult (as listed on the collection form) to collect the child if necessary.</w:t>
      </w:r>
    </w:p>
    <w:p w14:paraId="52602B95" w14:textId="7777777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All families are required to complete a </w:t>
      </w:r>
      <w:r w:rsidRPr="00013E79">
        <w:rPr>
          <w:rFonts w:ascii="Arial" w:hAnsi="Arial" w:cs="Arial"/>
          <w:b/>
          <w:bCs/>
          <w:color w:val="000000" w:themeColor="text1"/>
          <w:kern w:val="0"/>
          <w:sz w:val="22"/>
          <w:szCs w:val="22"/>
          <w:bdr w:val="none" w:sz="0" w:space="0" w:color="auto" w:frame="1"/>
          <w14:ligatures w14:val="none"/>
        </w:rPr>
        <w:t>Collection Arrangement Form</w:t>
      </w:r>
      <w:r w:rsidRPr="00013E79">
        <w:rPr>
          <w:rFonts w:ascii="Arial" w:hAnsi="Arial" w:cs="Arial"/>
          <w:color w:val="000000" w:themeColor="text1"/>
          <w:kern w:val="0"/>
          <w:sz w:val="22"/>
          <w:szCs w:val="22"/>
          <w14:ligatures w14:val="none"/>
        </w:rPr>
        <w:t>, which includes a </w:t>
      </w:r>
      <w:r w:rsidRPr="00013E79">
        <w:rPr>
          <w:rFonts w:ascii="Arial" w:hAnsi="Arial" w:cs="Arial"/>
          <w:b/>
          <w:bCs/>
          <w:color w:val="000000" w:themeColor="text1"/>
          <w:kern w:val="0"/>
          <w:sz w:val="22"/>
          <w:szCs w:val="22"/>
          <w:bdr w:val="none" w:sz="0" w:space="0" w:color="auto" w:frame="1"/>
          <w14:ligatures w14:val="none"/>
        </w:rPr>
        <w:t>password system</w:t>
      </w:r>
      <w:r w:rsidRPr="00013E79">
        <w:rPr>
          <w:rFonts w:ascii="Arial" w:hAnsi="Arial" w:cs="Arial"/>
          <w:color w:val="000000" w:themeColor="text1"/>
          <w:kern w:val="0"/>
          <w:sz w:val="22"/>
          <w:szCs w:val="22"/>
          <w14:ligatures w14:val="none"/>
        </w:rPr>
        <w:t> and the names and contact details of authorised collectors.</w:t>
      </w:r>
    </w:p>
    <w:p w14:paraId="4E74D2F6"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360237F" wp14:editId="5A3EA051">
                <wp:extent cx="5731510" cy="1270"/>
                <wp:effectExtent l="0" t="31750" r="0" b="36830"/>
                <wp:docPr id="5890624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322193"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2CE0D6B"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5. LATE COLLECTION SUPERVISION</w:t>
      </w:r>
    </w:p>
    <w:p w14:paraId="65E5AAD8" w14:textId="77777777" w:rsidR="00013E79" w:rsidRPr="00013E79" w:rsidRDefault="00013E79" w:rsidP="00013E79">
      <w:pPr>
        <w:numPr>
          <w:ilvl w:val="0"/>
          <w:numId w:val="3"/>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Children will be supervised in a safe and comforting environment until collected.</w:t>
      </w:r>
    </w:p>
    <w:p w14:paraId="36D80CBE" w14:textId="77777777" w:rsidR="00013E79" w:rsidRPr="00013E79" w:rsidRDefault="00013E79" w:rsidP="00013E79">
      <w:pPr>
        <w:numPr>
          <w:ilvl w:val="0"/>
          <w:numId w:val="3"/>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A minimum of two staff members must remain on site with the child at all times.</w:t>
      </w:r>
    </w:p>
    <w:p w14:paraId="196D9A8F" w14:textId="77777777" w:rsidR="00013E79" w:rsidRPr="00013E79" w:rsidRDefault="00013E79" w:rsidP="00013E79">
      <w:pPr>
        <w:numPr>
          <w:ilvl w:val="0"/>
          <w:numId w:val="3"/>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Every effort will be made to reassure and engage the child until their parent/carer arrives.</w:t>
      </w:r>
    </w:p>
    <w:p w14:paraId="1CCF2902"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2F9933D2" wp14:editId="2365C473">
                <wp:extent cx="5731510" cy="1270"/>
                <wp:effectExtent l="0" t="31750" r="0" b="36830"/>
                <wp:docPr id="9485087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6675AD"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264E906"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6. LATE COLLECTION FEES</w:t>
      </w:r>
    </w:p>
    <w:p w14:paraId="044C66F9" w14:textId="7777777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To cover additional staffing costs and disruption, the following fees apply:</w:t>
      </w:r>
    </w:p>
    <w:tbl>
      <w:tblPr>
        <w:tblW w:w="5160"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3774"/>
        <w:gridCol w:w="1386"/>
      </w:tblGrid>
      <w:tr w:rsidR="00013E79" w:rsidRPr="001B273D" w14:paraId="6F7641F8" w14:textId="77777777">
        <w:trPr>
          <w:divId w:val="1129859309"/>
          <w:tblHeader/>
        </w:trPr>
        <w:tc>
          <w:tcPr>
            <w:tcW w:w="0" w:type="auto"/>
            <w:tcMar>
              <w:top w:w="135" w:type="dxa"/>
              <w:left w:w="360" w:type="dxa"/>
              <w:bottom w:w="135" w:type="dxa"/>
              <w:right w:w="360" w:type="dxa"/>
            </w:tcMar>
            <w:vAlign w:val="center"/>
            <w:hideMark/>
          </w:tcPr>
          <w:p w14:paraId="0216FF21" w14:textId="77777777" w:rsidR="00013E79" w:rsidRPr="00013E79" w:rsidRDefault="00013E79" w:rsidP="00013E79">
            <w:pPr>
              <w:spacing w:after="0" w:line="240" w:lineRule="auto"/>
              <w:jc w:val="center"/>
              <w:rPr>
                <w:rFonts w:ascii="Arial" w:eastAsia="Times New Roman" w:hAnsi="Arial" w:cs="Arial"/>
                <w:b/>
                <w:bCs/>
                <w:color w:val="000000" w:themeColor="text1"/>
                <w:kern w:val="0"/>
                <w:sz w:val="22"/>
                <w:szCs w:val="22"/>
                <w14:ligatures w14:val="none"/>
              </w:rPr>
            </w:pPr>
            <w:r w:rsidRPr="00013E79">
              <w:rPr>
                <w:rFonts w:ascii="Arial" w:eastAsia="Times New Roman" w:hAnsi="Arial" w:cs="Arial"/>
                <w:b/>
                <w:bCs/>
                <w:color w:val="000000" w:themeColor="text1"/>
                <w:kern w:val="0"/>
                <w:sz w:val="22"/>
                <w:szCs w:val="22"/>
                <w:bdr w:val="none" w:sz="0" w:space="0" w:color="auto" w:frame="1"/>
                <w14:ligatures w14:val="none"/>
              </w:rPr>
              <w:t>Time Late</w:t>
            </w:r>
          </w:p>
        </w:tc>
        <w:tc>
          <w:tcPr>
            <w:tcW w:w="0" w:type="auto"/>
            <w:tcMar>
              <w:top w:w="135" w:type="dxa"/>
              <w:left w:w="360" w:type="dxa"/>
              <w:bottom w:w="135" w:type="dxa"/>
              <w:right w:w="360" w:type="dxa"/>
            </w:tcMar>
            <w:vAlign w:val="center"/>
            <w:hideMark/>
          </w:tcPr>
          <w:p w14:paraId="47464FF5" w14:textId="77777777" w:rsidR="00013E79" w:rsidRPr="00013E79" w:rsidRDefault="00013E79" w:rsidP="00013E79">
            <w:pPr>
              <w:spacing w:after="0" w:line="240" w:lineRule="auto"/>
              <w:jc w:val="center"/>
              <w:rPr>
                <w:rFonts w:ascii="Arial" w:eastAsia="Times New Roman" w:hAnsi="Arial" w:cs="Arial"/>
                <w:b/>
                <w:bCs/>
                <w:color w:val="000000" w:themeColor="text1"/>
                <w:kern w:val="0"/>
                <w:sz w:val="22"/>
                <w:szCs w:val="22"/>
                <w14:ligatures w14:val="none"/>
              </w:rPr>
            </w:pPr>
            <w:r w:rsidRPr="00013E79">
              <w:rPr>
                <w:rFonts w:ascii="Arial" w:eastAsia="Times New Roman" w:hAnsi="Arial" w:cs="Arial"/>
                <w:b/>
                <w:bCs/>
                <w:color w:val="000000" w:themeColor="text1"/>
                <w:kern w:val="0"/>
                <w:sz w:val="22"/>
                <w:szCs w:val="22"/>
                <w:bdr w:val="none" w:sz="0" w:space="0" w:color="auto" w:frame="1"/>
                <w14:ligatures w14:val="none"/>
              </w:rPr>
              <w:t>Fee</w:t>
            </w:r>
          </w:p>
        </w:tc>
      </w:tr>
      <w:tr w:rsidR="00013E79" w:rsidRPr="001B273D" w14:paraId="5F82762F" w14:textId="77777777">
        <w:trPr>
          <w:divId w:val="1129859309"/>
        </w:trPr>
        <w:tc>
          <w:tcPr>
            <w:tcW w:w="0" w:type="auto"/>
            <w:tcBorders>
              <w:top w:val="single" w:sz="6" w:space="0" w:color="EEEEEE"/>
            </w:tcBorders>
            <w:tcMar>
              <w:top w:w="90" w:type="dxa"/>
              <w:left w:w="360" w:type="dxa"/>
              <w:bottom w:w="90" w:type="dxa"/>
              <w:right w:w="360" w:type="dxa"/>
            </w:tcMar>
            <w:vAlign w:val="center"/>
            <w:hideMark/>
          </w:tcPr>
          <w:p w14:paraId="26CDC161" w14:textId="77777777" w:rsidR="00013E79" w:rsidRPr="00013E79" w:rsidRDefault="00013E79" w:rsidP="00013E79">
            <w:pPr>
              <w:spacing w:after="0" w:line="240" w:lineRule="auto"/>
              <w:rPr>
                <w:rFonts w:ascii="Arial" w:eastAsia="Times New Roman" w:hAnsi="Arial" w:cs="Arial"/>
                <w:color w:val="000000" w:themeColor="text1"/>
                <w:kern w:val="0"/>
                <w:sz w:val="22"/>
                <w:szCs w:val="22"/>
                <w14:ligatures w14:val="none"/>
              </w:rPr>
            </w:pPr>
            <w:r w:rsidRPr="00013E79">
              <w:rPr>
                <w:rFonts w:ascii="Arial" w:eastAsia="Times New Roman" w:hAnsi="Arial" w:cs="Arial"/>
                <w:color w:val="000000" w:themeColor="text1"/>
                <w:kern w:val="0"/>
                <w:sz w:val="22"/>
                <w:szCs w:val="22"/>
                <w14:ligatures w14:val="none"/>
              </w:rPr>
              <w:t>1–10 minutes late</w:t>
            </w:r>
          </w:p>
        </w:tc>
        <w:tc>
          <w:tcPr>
            <w:tcW w:w="0" w:type="auto"/>
            <w:tcBorders>
              <w:top w:val="single" w:sz="6" w:space="0" w:color="EEEEEE"/>
            </w:tcBorders>
            <w:tcMar>
              <w:top w:w="90" w:type="dxa"/>
              <w:left w:w="360" w:type="dxa"/>
              <w:bottom w:w="90" w:type="dxa"/>
              <w:right w:w="360" w:type="dxa"/>
            </w:tcMar>
            <w:vAlign w:val="center"/>
            <w:hideMark/>
          </w:tcPr>
          <w:p w14:paraId="3E806A80" w14:textId="32E2FCCB" w:rsidR="00013E79" w:rsidRPr="00013E79" w:rsidRDefault="00013E79" w:rsidP="00013E79">
            <w:pPr>
              <w:spacing w:after="0" w:line="240" w:lineRule="auto"/>
              <w:rPr>
                <w:rFonts w:ascii="Arial" w:eastAsia="Times New Roman" w:hAnsi="Arial" w:cs="Arial"/>
                <w:color w:val="000000" w:themeColor="text1"/>
                <w:kern w:val="0"/>
                <w:sz w:val="22"/>
                <w:szCs w:val="22"/>
                <w14:ligatures w14:val="none"/>
              </w:rPr>
            </w:pPr>
            <w:r w:rsidRPr="00013E79">
              <w:rPr>
                <w:rFonts w:ascii="Arial" w:eastAsia="Times New Roman" w:hAnsi="Arial" w:cs="Arial"/>
                <w:color w:val="000000" w:themeColor="text1"/>
                <w:kern w:val="0"/>
                <w:sz w:val="22"/>
                <w:szCs w:val="22"/>
                <w14:ligatures w14:val="none"/>
              </w:rPr>
              <w:t>£</w:t>
            </w:r>
            <w:r w:rsidR="005D1E9C">
              <w:rPr>
                <w:rFonts w:ascii="Arial" w:eastAsia="Times New Roman" w:hAnsi="Arial" w:cs="Arial"/>
                <w:color w:val="000000" w:themeColor="text1"/>
                <w:kern w:val="0"/>
                <w:sz w:val="22"/>
                <w:szCs w:val="22"/>
                <w14:ligatures w14:val="none"/>
              </w:rPr>
              <w:t>5</w:t>
            </w:r>
          </w:p>
        </w:tc>
      </w:tr>
      <w:tr w:rsidR="00013E79" w:rsidRPr="001B273D" w14:paraId="5252A0C1" w14:textId="77777777">
        <w:trPr>
          <w:divId w:val="1129859309"/>
        </w:trPr>
        <w:tc>
          <w:tcPr>
            <w:tcW w:w="0" w:type="auto"/>
            <w:tcBorders>
              <w:top w:val="single" w:sz="6" w:space="0" w:color="EEEEEE"/>
            </w:tcBorders>
            <w:tcMar>
              <w:top w:w="90" w:type="dxa"/>
              <w:left w:w="360" w:type="dxa"/>
              <w:bottom w:w="90" w:type="dxa"/>
              <w:right w:w="360" w:type="dxa"/>
            </w:tcMar>
            <w:vAlign w:val="center"/>
            <w:hideMark/>
          </w:tcPr>
          <w:p w14:paraId="2AFCC011" w14:textId="77777777" w:rsidR="00013E79" w:rsidRPr="00013E79" w:rsidRDefault="00013E79" w:rsidP="00013E79">
            <w:pPr>
              <w:spacing w:after="0" w:line="240" w:lineRule="auto"/>
              <w:rPr>
                <w:rFonts w:ascii="Arial" w:eastAsia="Times New Roman" w:hAnsi="Arial" w:cs="Arial"/>
                <w:color w:val="000000" w:themeColor="text1"/>
                <w:kern w:val="0"/>
                <w:sz w:val="22"/>
                <w:szCs w:val="22"/>
                <w14:ligatures w14:val="none"/>
              </w:rPr>
            </w:pPr>
            <w:r w:rsidRPr="00013E79">
              <w:rPr>
                <w:rFonts w:ascii="Arial" w:eastAsia="Times New Roman" w:hAnsi="Arial" w:cs="Arial"/>
                <w:color w:val="000000" w:themeColor="text1"/>
                <w:kern w:val="0"/>
                <w:sz w:val="22"/>
                <w:szCs w:val="22"/>
                <w14:ligatures w14:val="none"/>
              </w:rPr>
              <w:t>Every additional 5 mins</w:t>
            </w:r>
          </w:p>
        </w:tc>
        <w:tc>
          <w:tcPr>
            <w:tcW w:w="0" w:type="auto"/>
            <w:tcBorders>
              <w:top w:val="single" w:sz="6" w:space="0" w:color="EEEEEE"/>
            </w:tcBorders>
            <w:tcMar>
              <w:top w:w="90" w:type="dxa"/>
              <w:left w:w="360" w:type="dxa"/>
              <w:bottom w:w="90" w:type="dxa"/>
              <w:right w:w="360" w:type="dxa"/>
            </w:tcMar>
            <w:vAlign w:val="center"/>
            <w:hideMark/>
          </w:tcPr>
          <w:p w14:paraId="3D612198" w14:textId="33432DFC" w:rsidR="00013E79" w:rsidRPr="00013E79" w:rsidRDefault="00013E79" w:rsidP="00013E79">
            <w:pPr>
              <w:spacing w:after="0" w:line="240" w:lineRule="auto"/>
              <w:rPr>
                <w:rFonts w:ascii="Arial" w:eastAsia="Times New Roman" w:hAnsi="Arial" w:cs="Arial"/>
                <w:color w:val="000000" w:themeColor="text1"/>
                <w:kern w:val="0"/>
                <w:sz w:val="22"/>
                <w:szCs w:val="22"/>
                <w14:ligatures w14:val="none"/>
              </w:rPr>
            </w:pPr>
            <w:r w:rsidRPr="00013E79">
              <w:rPr>
                <w:rFonts w:ascii="Arial" w:eastAsia="Times New Roman" w:hAnsi="Arial" w:cs="Arial"/>
                <w:color w:val="000000" w:themeColor="text1"/>
                <w:kern w:val="0"/>
                <w:sz w:val="22"/>
                <w:szCs w:val="22"/>
                <w14:ligatures w14:val="none"/>
              </w:rPr>
              <w:t>£</w:t>
            </w:r>
            <w:r w:rsidR="005D1E9C">
              <w:rPr>
                <w:rFonts w:ascii="Arial" w:eastAsia="Times New Roman" w:hAnsi="Arial" w:cs="Arial"/>
                <w:color w:val="000000" w:themeColor="text1"/>
                <w:kern w:val="0"/>
                <w:sz w:val="22"/>
                <w:szCs w:val="22"/>
                <w14:ligatures w14:val="none"/>
              </w:rPr>
              <w:t>5</w:t>
            </w:r>
          </w:p>
        </w:tc>
      </w:tr>
    </w:tbl>
    <w:p w14:paraId="6E5E5131" w14:textId="77FF71CD" w:rsidR="00013E79" w:rsidRPr="00013E79" w:rsidRDefault="00013E79" w:rsidP="00185189">
      <w:pPr>
        <w:numPr>
          <w:ilvl w:val="0"/>
          <w:numId w:val="4"/>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b/>
          <w:bCs/>
          <w:color w:val="000000" w:themeColor="text1"/>
          <w:kern w:val="0"/>
          <w:sz w:val="22"/>
          <w:szCs w:val="22"/>
          <w:bdr w:val="none" w:sz="0" w:space="0" w:color="auto" w:frame="1"/>
          <w14:ligatures w14:val="none"/>
        </w:rPr>
        <w:t xml:space="preserve">Fees are payable </w:t>
      </w:r>
      <w:r w:rsidR="0030159D">
        <w:rPr>
          <w:rFonts w:ascii="Arial" w:hAnsi="Arial" w:cs="Arial"/>
          <w:b/>
          <w:bCs/>
          <w:color w:val="000000" w:themeColor="text1"/>
          <w:kern w:val="0"/>
          <w:sz w:val="22"/>
          <w:szCs w:val="22"/>
          <w:bdr w:val="none" w:sz="0" w:space="0" w:color="auto" w:frame="1"/>
          <w14:ligatures w14:val="none"/>
        </w:rPr>
        <w:t>via bank transfer</w:t>
      </w:r>
    </w:p>
    <w:p w14:paraId="335DAB3B"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122E3C5B" wp14:editId="12CE3AF7">
                <wp:extent cx="5731510" cy="1270"/>
                <wp:effectExtent l="0" t="31750" r="0" b="36830"/>
                <wp:docPr id="6517409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DA0945"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B7EB59A"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lastRenderedPageBreak/>
        <w:t>7. PERSISTENT LATE COLLECTION</w:t>
      </w:r>
    </w:p>
    <w:p w14:paraId="37098D24" w14:textId="77777777"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Repeated late collection will result in:</w:t>
      </w:r>
    </w:p>
    <w:p w14:paraId="047880C3" w14:textId="77777777" w:rsidR="00013E79" w:rsidRPr="00013E79" w:rsidRDefault="00013E79" w:rsidP="00013E79">
      <w:pPr>
        <w:numPr>
          <w:ilvl w:val="0"/>
          <w:numId w:val="5"/>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A formal warning.</w:t>
      </w:r>
    </w:p>
    <w:p w14:paraId="1DF074C9" w14:textId="77777777" w:rsidR="00013E79" w:rsidRPr="00013E79" w:rsidRDefault="00013E79" w:rsidP="00013E79">
      <w:pPr>
        <w:numPr>
          <w:ilvl w:val="0"/>
          <w:numId w:val="5"/>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A meeting with management to review ongoing suitability of childcare arrangements.</w:t>
      </w:r>
    </w:p>
    <w:p w14:paraId="2CBD027C" w14:textId="77777777" w:rsidR="00013E79" w:rsidRPr="00013E79" w:rsidRDefault="00013E79" w:rsidP="00013E79">
      <w:pPr>
        <w:numPr>
          <w:ilvl w:val="0"/>
          <w:numId w:val="5"/>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In persistent cases, this may lead to </w:t>
      </w:r>
      <w:r w:rsidRPr="00013E79">
        <w:rPr>
          <w:rFonts w:ascii="Arial" w:hAnsi="Arial" w:cs="Arial"/>
          <w:b/>
          <w:bCs/>
          <w:color w:val="000000" w:themeColor="text1"/>
          <w:kern w:val="0"/>
          <w:sz w:val="22"/>
          <w:szCs w:val="22"/>
          <w:bdr w:val="none" w:sz="0" w:space="0" w:color="auto" w:frame="1"/>
          <w14:ligatures w14:val="none"/>
        </w:rPr>
        <w:t>termination of the child’s place</w:t>
      </w:r>
      <w:r w:rsidRPr="00013E79">
        <w:rPr>
          <w:rFonts w:ascii="Arial" w:hAnsi="Arial" w:cs="Arial"/>
          <w:color w:val="000000" w:themeColor="text1"/>
          <w:kern w:val="0"/>
          <w:sz w:val="22"/>
          <w:szCs w:val="22"/>
          <w14:ligatures w14:val="none"/>
        </w:rPr>
        <w:t> at the nursery.</w:t>
      </w:r>
    </w:p>
    <w:p w14:paraId="6A15231D"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CB8C949" wp14:editId="280EA7CC">
                <wp:extent cx="5731510" cy="1270"/>
                <wp:effectExtent l="0" t="31750" r="0" b="36830"/>
                <wp:docPr id="13049400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3B62C25"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7F10818"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8. UNCOLLECTED CHILDREN PROCEDURE (SAFEGUARDING)</w:t>
      </w:r>
    </w:p>
    <w:p w14:paraId="04D06487" w14:textId="343690C1"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If a child is not collected by</w:t>
      </w:r>
      <w:r w:rsidR="00185189">
        <w:rPr>
          <w:rFonts w:ascii="Arial" w:hAnsi="Arial" w:cs="Arial"/>
          <w:color w:val="000000" w:themeColor="text1"/>
          <w:kern w:val="0"/>
          <w:sz w:val="22"/>
          <w:szCs w:val="22"/>
          <w14:ligatures w14:val="none"/>
        </w:rPr>
        <w:t xml:space="preserve"> 5pm</w:t>
      </w:r>
      <w:r w:rsidRPr="00013E79">
        <w:rPr>
          <w:rFonts w:ascii="Arial" w:hAnsi="Arial" w:cs="Arial"/>
          <w:color w:val="000000" w:themeColor="text1"/>
          <w:kern w:val="0"/>
          <w:sz w:val="22"/>
          <w:szCs w:val="22"/>
          <w14:ligatures w14:val="none"/>
        </w:rPr>
        <w:t> and no contact has been made with the parent or authorised individuals:</w:t>
      </w:r>
    </w:p>
    <w:p w14:paraId="49AD406C" w14:textId="2EB04638" w:rsidR="00013E79" w:rsidRPr="0076330A" w:rsidRDefault="00013E79" w:rsidP="0076330A">
      <w:pPr>
        <w:numPr>
          <w:ilvl w:val="0"/>
          <w:numId w:val="6"/>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 xml:space="preserve">The nursery will contact </w:t>
      </w:r>
      <w:r w:rsidR="0076330A">
        <w:rPr>
          <w:rFonts w:ascii="Arial" w:hAnsi="Arial" w:cs="Arial"/>
          <w:color w:val="000000" w:themeColor="text1"/>
          <w:kern w:val="0"/>
          <w:sz w:val="22"/>
          <w:szCs w:val="22"/>
          <w14:ligatures w14:val="none"/>
        </w:rPr>
        <w:t xml:space="preserve">Gloucestershire Safeguarding </w:t>
      </w:r>
      <w:r w:rsidR="0076330A">
        <w:rPr>
          <w:rFonts w:ascii="Arial" w:hAnsi="Arial" w:cs="Arial"/>
          <w:b/>
          <w:bCs/>
          <w:color w:val="000000" w:themeColor="text1"/>
          <w:kern w:val="0"/>
          <w:sz w:val="22"/>
          <w:szCs w:val="22"/>
          <w:bdr w:val="none" w:sz="0" w:space="0" w:color="auto" w:frame="1"/>
          <w14:ligatures w14:val="none"/>
        </w:rPr>
        <w:t>Team</w:t>
      </w:r>
      <w:r w:rsidRPr="0076330A">
        <w:rPr>
          <w:rFonts w:ascii="Arial" w:hAnsi="Arial" w:cs="Arial"/>
          <w:color w:val="000000" w:themeColor="text1"/>
          <w:kern w:val="0"/>
          <w:sz w:val="22"/>
          <w:szCs w:val="22"/>
          <w14:ligatures w14:val="none"/>
        </w:rPr>
        <w:t> or </w:t>
      </w:r>
      <w:r w:rsidRPr="0076330A">
        <w:rPr>
          <w:rFonts w:ascii="Arial" w:hAnsi="Arial" w:cs="Arial"/>
          <w:b/>
          <w:bCs/>
          <w:color w:val="000000" w:themeColor="text1"/>
          <w:kern w:val="0"/>
          <w:sz w:val="22"/>
          <w:szCs w:val="22"/>
          <w:bdr w:val="none" w:sz="0" w:space="0" w:color="auto" w:frame="1"/>
          <w14:ligatures w14:val="none"/>
        </w:rPr>
        <w:t>Children’s Social Care</w:t>
      </w:r>
      <w:r w:rsidRPr="0076330A">
        <w:rPr>
          <w:rFonts w:ascii="Arial" w:hAnsi="Arial" w:cs="Arial"/>
          <w:color w:val="000000" w:themeColor="text1"/>
          <w:kern w:val="0"/>
          <w:sz w:val="22"/>
          <w:szCs w:val="22"/>
          <w14:ligatures w14:val="none"/>
        </w:rPr>
        <w:t>.</w:t>
      </w:r>
    </w:p>
    <w:p w14:paraId="168D3D9D" w14:textId="77777777" w:rsidR="00013E79" w:rsidRPr="00013E79" w:rsidRDefault="00013E79" w:rsidP="00013E79">
      <w:pPr>
        <w:numPr>
          <w:ilvl w:val="0"/>
          <w:numId w:val="6"/>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The </w:t>
      </w:r>
      <w:r w:rsidRPr="00013E79">
        <w:rPr>
          <w:rFonts w:ascii="Arial" w:hAnsi="Arial" w:cs="Arial"/>
          <w:b/>
          <w:bCs/>
          <w:color w:val="000000" w:themeColor="text1"/>
          <w:kern w:val="0"/>
          <w:sz w:val="22"/>
          <w:szCs w:val="22"/>
          <w:bdr w:val="none" w:sz="0" w:space="0" w:color="auto" w:frame="1"/>
          <w14:ligatures w14:val="none"/>
        </w:rPr>
        <w:t>police</w:t>
      </w:r>
      <w:r w:rsidRPr="00013E79">
        <w:rPr>
          <w:rFonts w:ascii="Arial" w:hAnsi="Arial" w:cs="Arial"/>
          <w:color w:val="000000" w:themeColor="text1"/>
          <w:kern w:val="0"/>
          <w:sz w:val="22"/>
          <w:szCs w:val="22"/>
          <w14:ligatures w14:val="none"/>
        </w:rPr>
        <w:t> may also be contacted for assistance.</w:t>
      </w:r>
    </w:p>
    <w:p w14:paraId="4381635C" w14:textId="77777777" w:rsidR="00013E79" w:rsidRPr="00013E79" w:rsidRDefault="00013E79" w:rsidP="00013E79">
      <w:pPr>
        <w:numPr>
          <w:ilvl w:val="0"/>
          <w:numId w:val="6"/>
        </w:numPr>
        <w:spacing w:after="0" w:line="390" w:lineRule="atLeast"/>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Full records of the incident, including attempted contacts and staff actions, will be logged.</w:t>
      </w:r>
    </w:p>
    <w:p w14:paraId="55CDAA85" w14:textId="77777777" w:rsidR="00013E79" w:rsidRPr="00013E79" w:rsidRDefault="00013E79" w:rsidP="00013E79">
      <w:pPr>
        <w:spacing w:after="0" w:line="240" w:lineRule="auto"/>
        <w:textAlignment w:val="baseline"/>
        <w:divId w:val="2146772585"/>
        <w:rPr>
          <w:rFonts w:ascii="Arial" w:eastAsia="Times New Roman" w:hAnsi="Arial" w:cs="Arial"/>
          <w:color w:val="000000" w:themeColor="text1"/>
          <w:kern w:val="0"/>
          <w:sz w:val="22"/>
          <w:szCs w:val="22"/>
          <w14:ligatures w14:val="none"/>
        </w:rPr>
      </w:pPr>
      <w:r w:rsidRPr="00013E79">
        <w:rPr>
          <w:rFonts w:ascii="Arial" w:eastAsia="Times New Roman" w:hAnsi="Arial" w:cs="Arial"/>
          <w:noProof/>
          <w:color w:val="000000" w:themeColor="text1"/>
          <w:kern w:val="0"/>
          <w:sz w:val="22"/>
          <w:szCs w:val="22"/>
          <w14:ligatures w14:val="none"/>
        </w:rPr>
        <mc:AlternateContent>
          <mc:Choice Requires="wps">
            <w:drawing>
              <wp:inline distT="0" distB="0" distL="0" distR="0" wp14:anchorId="55481260" wp14:editId="48F5E1D6">
                <wp:extent cx="5731510" cy="1270"/>
                <wp:effectExtent l="0" t="31750" r="0" b="36830"/>
                <wp:docPr id="131789997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972AACE"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E1391F3" w14:textId="77777777" w:rsidR="00013E79" w:rsidRPr="00013E79" w:rsidRDefault="00013E79" w:rsidP="00013E79">
      <w:pPr>
        <w:spacing w:after="0" w:line="240" w:lineRule="atLeast"/>
        <w:textAlignment w:val="baseline"/>
        <w:outlineLvl w:val="2"/>
        <w:divId w:val="2146772585"/>
        <w:rPr>
          <w:rFonts w:ascii="Arial" w:eastAsia="Times New Roman" w:hAnsi="Arial" w:cs="Arial"/>
          <w:b/>
          <w:bCs/>
          <w:caps/>
          <w:color w:val="000000" w:themeColor="text1"/>
          <w:kern w:val="0"/>
          <w:sz w:val="22"/>
          <w:szCs w:val="22"/>
          <w14:ligatures w14:val="none"/>
        </w:rPr>
      </w:pPr>
      <w:r w:rsidRPr="00013E79">
        <w:rPr>
          <w:rFonts w:ascii="Arial" w:eastAsia="Times New Roman" w:hAnsi="Arial" w:cs="Arial"/>
          <w:b/>
          <w:bCs/>
          <w:caps/>
          <w:color w:val="000000" w:themeColor="text1"/>
          <w:kern w:val="0"/>
          <w:sz w:val="22"/>
          <w:szCs w:val="22"/>
          <w:bdr w:val="none" w:sz="0" w:space="0" w:color="auto" w:frame="1"/>
          <w14:ligatures w14:val="none"/>
        </w:rPr>
        <w:t>9. MONITORING AND REVIEW</w:t>
      </w:r>
    </w:p>
    <w:p w14:paraId="5FD2E4C0" w14:textId="0CE46793" w:rsidR="00013E79" w:rsidRPr="00013E79" w:rsidRDefault="00013E79" w:rsidP="00013E79">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color w:val="000000" w:themeColor="text1"/>
          <w:kern w:val="0"/>
          <w:sz w:val="22"/>
          <w:szCs w:val="22"/>
          <w14:ligatures w14:val="none"/>
        </w:rPr>
        <w:t xml:space="preserve">This policy is reviewed annually, or sooner if </w:t>
      </w:r>
      <w:r w:rsidR="0076330A" w:rsidRPr="00013E79">
        <w:rPr>
          <w:rFonts w:ascii="Arial" w:hAnsi="Arial" w:cs="Arial"/>
          <w:color w:val="000000" w:themeColor="text1"/>
          <w:kern w:val="0"/>
          <w:sz w:val="22"/>
          <w:szCs w:val="22"/>
          <w14:ligatures w14:val="none"/>
        </w:rPr>
        <w:t>necessary,</w:t>
      </w:r>
      <w:r w:rsidRPr="00013E79">
        <w:rPr>
          <w:rFonts w:ascii="Arial" w:hAnsi="Arial" w:cs="Arial"/>
          <w:color w:val="000000" w:themeColor="text1"/>
          <w:kern w:val="0"/>
          <w:sz w:val="22"/>
          <w:szCs w:val="22"/>
          <w14:ligatures w14:val="none"/>
        </w:rPr>
        <w:t xml:space="preserve"> following an incident or change in legislation.</w:t>
      </w:r>
    </w:p>
    <w:p w14:paraId="6C07CF22" w14:textId="201CA19C" w:rsidR="00013E79" w:rsidRPr="0076330A" w:rsidRDefault="00013E79" w:rsidP="0076330A">
      <w:pPr>
        <w:spacing w:after="0" w:line="240" w:lineRule="auto"/>
        <w:textAlignment w:val="baseline"/>
        <w:divId w:val="2146772585"/>
        <w:rPr>
          <w:rFonts w:ascii="Arial" w:hAnsi="Arial" w:cs="Arial"/>
          <w:color w:val="000000" w:themeColor="text1"/>
          <w:kern w:val="0"/>
          <w:sz w:val="22"/>
          <w:szCs w:val="22"/>
          <w14:ligatures w14:val="none"/>
        </w:rPr>
      </w:pPr>
      <w:r w:rsidRPr="00013E79">
        <w:rPr>
          <w:rFonts w:ascii="Arial" w:hAnsi="Arial" w:cs="Arial"/>
          <w:b/>
          <w:bCs/>
          <w:color w:val="000000" w:themeColor="text1"/>
          <w:kern w:val="0"/>
          <w:sz w:val="22"/>
          <w:szCs w:val="22"/>
          <w:bdr w:val="none" w:sz="0" w:space="0" w:color="auto" w:frame="1"/>
          <w14:ligatures w14:val="none"/>
        </w:rPr>
        <w:t>Reviewed by:</w:t>
      </w:r>
      <w:r w:rsidRPr="00013E79">
        <w:rPr>
          <w:rFonts w:ascii="Arial" w:hAnsi="Arial" w:cs="Arial"/>
          <w:color w:val="000000" w:themeColor="text1"/>
          <w:kern w:val="0"/>
          <w:sz w:val="22"/>
          <w:szCs w:val="22"/>
          <w14:ligatures w14:val="none"/>
        </w:rPr>
        <w:t> </w:t>
      </w:r>
      <w:r w:rsidR="00185189">
        <w:rPr>
          <w:rFonts w:ascii="Arial" w:hAnsi="Arial" w:cs="Arial"/>
          <w:color w:val="000000" w:themeColor="text1"/>
          <w:kern w:val="0"/>
          <w:sz w:val="22"/>
          <w:szCs w:val="22"/>
          <w14:ligatures w14:val="none"/>
        </w:rPr>
        <w:t>H Watkins-Cave</w:t>
      </w:r>
      <w:r w:rsidRPr="00013E79">
        <w:rPr>
          <w:rFonts w:ascii="Arial" w:hAnsi="Arial" w:cs="Arial"/>
          <w:color w:val="000000" w:themeColor="text1"/>
          <w:kern w:val="0"/>
          <w:sz w:val="22"/>
          <w:szCs w:val="22"/>
          <w14:ligatures w14:val="none"/>
        </w:rPr>
        <w:t xml:space="preserve"> – Manager – </w:t>
      </w:r>
      <w:r w:rsidR="00185189">
        <w:rPr>
          <w:rFonts w:ascii="Arial" w:hAnsi="Arial" w:cs="Arial"/>
          <w:color w:val="000000" w:themeColor="text1"/>
          <w:kern w:val="0"/>
          <w:sz w:val="22"/>
          <w:szCs w:val="22"/>
          <w14:ligatures w14:val="none"/>
        </w:rPr>
        <w:t>01</w:t>
      </w:r>
      <w:r w:rsidRPr="00013E79">
        <w:rPr>
          <w:rFonts w:ascii="Arial" w:hAnsi="Arial" w:cs="Arial"/>
          <w:color w:val="000000" w:themeColor="text1"/>
          <w:kern w:val="0"/>
          <w:sz w:val="22"/>
          <w:szCs w:val="22"/>
          <w14:ligatures w14:val="none"/>
        </w:rPr>
        <w:t>/0</w:t>
      </w:r>
      <w:r w:rsidR="00185189">
        <w:rPr>
          <w:rFonts w:ascii="Arial" w:hAnsi="Arial" w:cs="Arial"/>
          <w:color w:val="000000" w:themeColor="text1"/>
          <w:kern w:val="0"/>
          <w:sz w:val="22"/>
          <w:szCs w:val="22"/>
          <w14:ligatures w14:val="none"/>
        </w:rPr>
        <w:t>9/</w:t>
      </w:r>
      <w:r w:rsidRPr="00013E79">
        <w:rPr>
          <w:rFonts w:ascii="Arial" w:hAnsi="Arial" w:cs="Arial"/>
          <w:color w:val="000000" w:themeColor="text1"/>
          <w:kern w:val="0"/>
          <w:sz w:val="22"/>
          <w:szCs w:val="22"/>
          <w14:ligatures w14:val="none"/>
        </w:rPr>
        <w:t>2025</w:t>
      </w:r>
      <w:r w:rsidR="0076330A">
        <w:rPr>
          <w:rFonts w:ascii="Arial" w:hAnsi="Arial" w:cs="Arial"/>
          <w:color w:val="000000" w:themeColor="text1"/>
          <w:kern w:val="0"/>
          <w:sz w:val="22"/>
          <w:szCs w:val="22"/>
          <w14:ligatures w14:val="none"/>
        </w:rPr>
        <w:t>/ 19/08/2026</w:t>
      </w:r>
    </w:p>
    <w:sectPr w:rsidR="00013E79" w:rsidRPr="007633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063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BE15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04D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C20F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73C6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F64C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884611">
    <w:abstractNumId w:val="5"/>
  </w:num>
  <w:num w:numId="2" w16cid:durableId="1409618186">
    <w:abstractNumId w:val="3"/>
  </w:num>
  <w:num w:numId="3" w16cid:durableId="606352226">
    <w:abstractNumId w:val="4"/>
  </w:num>
  <w:num w:numId="4" w16cid:durableId="853954336">
    <w:abstractNumId w:val="1"/>
  </w:num>
  <w:num w:numId="5" w16cid:durableId="1911840301">
    <w:abstractNumId w:val="2"/>
  </w:num>
  <w:num w:numId="6" w16cid:durableId="1514764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E79"/>
    <w:rsid w:val="00013E79"/>
    <w:rsid w:val="00185189"/>
    <w:rsid w:val="001B273D"/>
    <w:rsid w:val="0030159D"/>
    <w:rsid w:val="005D1E9C"/>
    <w:rsid w:val="0076330A"/>
    <w:rsid w:val="009128D1"/>
    <w:rsid w:val="00F47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FC886"/>
  <w15:chartTrackingRefBased/>
  <w15:docId w15:val="{E272582D-ADEE-2C4D-87D7-E3FF3EE0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E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13E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13E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E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E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E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E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E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E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E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3E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E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E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E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E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E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E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E79"/>
    <w:rPr>
      <w:rFonts w:eastAsiaTheme="majorEastAsia" w:cstheme="majorBidi"/>
      <w:color w:val="272727" w:themeColor="text1" w:themeTint="D8"/>
    </w:rPr>
  </w:style>
  <w:style w:type="paragraph" w:styleId="Title">
    <w:name w:val="Title"/>
    <w:basedOn w:val="Normal"/>
    <w:next w:val="Normal"/>
    <w:link w:val="TitleChar"/>
    <w:uiPriority w:val="10"/>
    <w:qFormat/>
    <w:rsid w:val="00013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E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E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E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E79"/>
    <w:pPr>
      <w:spacing w:before="160"/>
      <w:jc w:val="center"/>
    </w:pPr>
    <w:rPr>
      <w:i/>
      <w:iCs/>
      <w:color w:val="404040" w:themeColor="text1" w:themeTint="BF"/>
    </w:rPr>
  </w:style>
  <w:style w:type="character" w:customStyle="1" w:styleId="QuoteChar">
    <w:name w:val="Quote Char"/>
    <w:basedOn w:val="DefaultParagraphFont"/>
    <w:link w:val="Quote"/>
    <w:uiPriority w:val="29"/>
    <w:rsid w:val="00013E79"/>
    <w:rPr>
      <w:i/>
      <w:iCs/>
      <w:color w:val="404040" w:themeColor="text1" w:themeTint="BF"/>
    </w:rPr>
  </w:style>
  <w:style w:type="paragraph" w:styleId="ListParagraph">
    <w:name w:val="List Paragraph"/>
    <w:basedOn w:val="Normal"/>
    <w:uiPriority w:val="34"/>
    <w:qFormat/>
    <w:rsid w:val="00013E79"/>
    <w:pPr>
      <w:ind w:left="720"/>
      <w:contextualSpacing/>
    </w:pPr>
  </w:style>
  <w:style w:type="character" w:styleId="IntenseEmphasis">
    <w:name w:val="Intense Emphasis"/>
    <w:basedOn w:val="DefaultParagraphFont"/>
    <w:uiPriority w:val="21"/>
    <w:qFormat/>
    <w:rsid w:val="00013E79"/>
    <w:rPr>
      <w:i/>
      <w:iCs/>
      <w:color w:val="2F5496" w:themeColor="accent1" w:themeShade="BF"/>
    </w:rPr>
  </w:style>
  <w:style w:type="paragraph" w:styleId="IntenseQuote">
    <w:name w:val="Intense Quote"/>
    <w:basedOn w:val="Normal"/>
    <w:next w:val="Normal"/>
    <w:link w:val="IntenseQuoteChar"/>
    <w:uiPriority w:val="30"/>
    <w:qFormat/>
    <w:rsid w:val="00013E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E79"/>
    <w:rPr>
      <w:i/>
      <w:iCs/>
      <w:color w:val="2F5496" w:themeColor="accent1" w:themeShade="BF"/>
    </w:rPr>
  </w:style>
  <w:style w:type="character" w:styleId="IntenseReference">
    <w:name w:val="Intense Reference"/>
    <w:basedOn w:val="DefaultParagraphFont"/>
    <w:uiPriority w:val="32"/>
    <w:qFormat/>
    <w:rsid w:val="00013E79"/>
    <w:rPr>
      <w:b/>
      <w:bCs/>
      <w:smallCaps/>
      <w:color w:val="2F5496" w:themeColor="accent1" w:themeShade="BF"/>
      <w:spacing w:val="5"/>
    </w:rPr>
  </w:style>
  <w:style w:type="paragraph" w:styleId="NormalWeb">
    <w:name w:val="Normal (Web)"/>
    <w:basedOn w:val="Normal"/>
    <w:uiPriority w:val="99"/>
    <w:semiHidden/>
    <w:unhideWhenUsed/>
    <w:rsid w:val="00013E79"/>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013E79"/>
    <w:rPr>
      <w:b/>
      <w:bCs/>
    </w:rPr>
  </w:style>
  <w:style w:type="character" w:customStyle="1" w:styleId="apple-converted-space">
    <w:name w:val="apple-converted-space"/>
    <w:basedOn w:val="DefaultParagraphFont"/>
    <w:rsid w:val="00013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5178">
      <w:marLeft w:val="0"/>
      <w:marRight w:val="0"/>
      <w:marTop w:val="0"/>
      <w:marBottom w:val="450"/>
      <w:divBdr>
        <w:top w:val="none" w:sz="0" w:space="0" w:color="auto"/>
        <w:left w:val="none" w:sz="0" w:space="0" w:color="auto"/>
        <w:bottom w:val="none" w:sz="0" w:space="0" w:color="auto"/>
        <w:right w:val="none" w:sz="0" w:space="0" w:color="auto"/>
      </w:divBdr>
      <w:divsChild>
        <w:div w:id="561792118">
          <w:marLeft w:val="0"/>
          <w:marRight w:val="0"/>
          <w:marTop w:val="0"/>
          <w:marBottom w:val="0"/>
          <w:divBdr>
            <w:top w:val="none" w:sz="0" w:space="0" w:color="auto"/>
            <w:left w:val="none" w:sz="0" w:space="0" w:color="auto"/>
            <w:bottom w:val="none" w:sz="0" w:space="0" w:color="auto"/>
            <w:right w:val="none" w:sz="0" w:space="0" w:color="auto"/>
          </w:divBdr>
        </w:div>
      </w:divsChild>
    </w:div>
    <w:div w:id="2146772585">
      <w:marLeft w:val="0"/>
      <w:marRight w:val="0"/>
      <w:marTop w:val="0"/>
      <w:marBottom w:val="0"/>
      <w:divBdr>
        <w:top w:val="none" w:sz="0" w:space="0" w:color="auto"/>
        <w:left w:val="none" w:sz="0" w:space="0" w:color="auto"/>
        <w:bottom w:val="none" w:sz="0" w:space="0" w:color="auto"/>
        <w:right w:val="none" w:sz="0" w:space="0" w:color="auto"/>
      </w:divBdr>
      <w:divsChild>
        <w:div w:id="1428768041">
          <w:marLeft w:val="0"/>
          <w:marRight w:val="0"/>
          <w:marTop w:val="0"/>
          <w:marBottom w:val="0"/>
          <w:divBdr>
            <w:top w:val="none" w:sz="0" w:space="0" w:color="auto"/>
            <w:left w:val="none" w:sz="0" w:space="0" w:color="auto"/>
            <w:bottom w:val="none" w:sz="0" w:space="0" w:color="auto"/>
            <w:right w:val="none" w:sz="0" w:space="0" w:color="auto"/>
          </w:divBdr>
          <w:divsChild>
            <w:div w:id="11298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2412</Characters>
  <Application>Microsoft Office Word</Application>
  <DocSecurity>0</DocSecurity>
  <Lines>20</Lines>
  <Paragraphs>5</Paragraphs>
  <ScaleCrop>false</ScaleCrop>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3</cp:revision>
  <dcterms:created xsi:type="dcterms:W3CDTF">2025-06-28T17:26:00Z</dcterms:created>
  <dcterms:modified xsi:type="dcterms:W3CDTF">2026-08-20T12:14:00Z</dcterms:modified>
</cp:coreProperties>
</file>