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A5593C" w14:textId="77777777" w:rsidR="00367B75" w:rsidRPr="00E87113" w:rsidRDefault="00367B75" w:rsidP="00A6185B">
      <w:pPr>
        <w:spacing w:line="360" w:lineRule="auto"/>
        <w:rPr>
          <w:rFonts w:ascii="Arial" w:hAnsi="Arial" w:cs="Arial"/>
          <w:b/>
          <w:sz w:val="28"/>
          <w:szCs w:val="28"/>
        </w:rPr>
      </w:pPr>
    </w:p>
    <w:p w14:paraId="705D3A7F" w14:textId="77777777" w:rsidR="00367B75" w:rsidRPr="00E87113" w:rsidRDefault="00367B75" w:rsidP="00A6185B">
      <w:pPr>
        <w:spacing w:line="360" w:lineRule="auto"/>
        <w:rPr>
          <w:rFonts w:ascii="Arial" w:hAnsi="Arial" w:cs="Arial"/>
          <w:b/>
          <w:sz w:val="28"/>
          <w:szCs w:val="28"/>
        </w:rPr>
      </w:pPr>
      <w:r w:rsidRPr="00A6185B">
        <w:rPr>
          <w:rFonts w:ascii="Arial" w:hAnsi="Arial" w:cs="Arial"/>
          <w:b/>
          <w:sz w:val="28"/>
          <w:szCs w:val="28"/>
        </w:rPr>
        <w:t>Children’s records</w:t>
      </w:r>
    </w:p>
    <w:p w14:paraId="439A02F6" w14:textId="77777777" w:rsidR="00367B75" w:rsidRPr="00E87113" w:rsidRDefault="00367B75" w:rsidP="00A6185B">
      <w:pPr>
        <w:spacing w:line="360" w:lineRule="auto"/>
        <w:rPr>
          <w:rFonts w:ascii="Arial" w:hAnsi="Arial" w:cs="Arial"/>
          <w:sz w:val="28"/>
          <w:szCs w:val="28"/>
        </w:rPr>
      </w:pPr>
    </w:p>
    <w:p w14:paraId="067075B5" w14:textId="77777777" w:rsidR="00367B75" w:rsidRPr="00A6185B" w:rsidRDefault="00367B75" w:rsidP="00A6185B">
      <w:pPr>
        <w:spacing w:line="360" w:lineRule="auto"/>
        <w:rPr>
          <w:rFonts w:ascii="Arial" w:hAnsi="Arial" w:cs="Arial"/>
          <w:b/>
          <w:sz w:val="22"/>
          <w:szCs w:val="22"/>
        </w:rPr>
      </w:pPr>
      <w:r w:rsidRPr="00A6185B">
        <w:rPr>
          <w:rFonts w:ascii="Arial" w:hAnsi="Arial" w:cs="Arial"/>
          <w:b/>
          <w:sz w:val="22"/>
          <w:szCs w:val="22"/>
        </w:rPr>
        <w:t xml:space="preserve">Policy </w:t>
      </w:r>
      <w:r w:rsidR="00550192">
        <w:rPr>
          <w:rFonts w:ascii="Arial" w:hAnsi="Arial" w:cs="Arial"/>
          <w:b/>
          <w:sz w:val="22"/>
          <w:szCs w:val="22"/>
        </w:rPr>
        <w:t>s</w:t>
      </w:r>
      <w:r w:rsidRPr="00A6185B">
        <w:rPr>
          <w:rFonts w:ascii="Arial" w:hAnsi="Arial" w:cs="Arial"/>
          <w:b/>
          <w:sz w:val="22"/>
          <w:szCs w:val="22"/>
        </w:rPr>
        <w:t>tatement</w:t>
      </w:r>
    </w:p>
    <w:p w14:paraId="2360482B" w14:textId="77777777" w:rsidR="00367B75" w:rsidRPr="00A6185B" w:rsidRDefault="00367B75" w:rsidP="00A6185B">
      <w:pPr>
        <w:spacing w:line="360" w:lineRule="auto"/>
        <w:rPr>
          <w:rFonts w:ascii="Arial" w:hAnsi="Arial" w:cs="Arial"/>
          <w:b/>
          <w:sz w:val="22"/>
          <w:szCs w:val="22"/>
        </w:rPr>
      </w:pPr>
    </w:p>
    <w:p w14:paraId="3FBD61ED" w14:textId="1F55FA0C" w:rsidR="00B438DF" w:rsidRPr="00961FB0" w:rsidRDefault="00D871C9" w:rsidP="00B438DF">
      <w:pPr>
        <w:pStyle w:val="BodyText"/>
        <w:spacing w:line="360" w:lineRule="auto"/>
        <w:rPr>
          <w:rFonts w:cs="Arial"/>
          <w:i w:val="0"/>
          <w:sz w:val="22"/>
          <w:szCs w:val="22"/>
        </w:rPr>
      </w:pPr>
      <w:r>
        <w:rPr>
          <w:rFonts w:cs="Arial"/>
          <w:i w:val="0"/>
          <w:sz w:val="22"/>
          <w:szCs w:val="22"/>
        </w:rPr>
        <w:t xml:space="preserve">Wild Oaks ELC </w:t>
      </w:r>
      <w:r w:rsidR="00BA1D53" w:rsidRPr="00BA1D53">
        <w:rPr>
          <w:rFonts w:cs="Arial"/>
          <w:i w:val="0"/>
          <w:sz w:val="22"/>
          <w:szCs w:val="22"/>
        </w:rPr>
        <w:t xml:space="preserve"> </w:t>
      </w:r>
      <w:r w:rsidR="00FF7C7C" w:rsidRPr="00FF7C7C">
        <w:rPr>
          <w:rFonts w:cs="Arial"/>
          <w:i w:val="0"/>
          <w:sz w:val="22"/>
          <w:szCs w:val="22"/>
        </w:rPr>
        <w:t>have record keeping systems in place that meet legal requirements; the means we use to store and</w:t>
      </w:r>
      <w:r w:rsidR="00FF7C7C">
        <w:rPr>
          <w:rFonts w:cs="Arial"/>
          <w:i w:val="0"/>
          <w:sz w:val="22"/>
          <w:szCs w:val="22"/>
        </w:rPr>
        <w:t xml:space="preserve"> </w:t>
      </w:r>
      <w:r w:rsidR="00FF7C7C" w:rsidRPr="00FF7C7C">
        <w:rPr>
          <w:rFonts w:cs="Arial"/>
          <w:i w:val="0"/>
          <w:sz w:val="22"/>
          <w:szCs w:val="22"/>
        </w:rPr>
        <w:t>share that information takes place within the framework of the Data Protection Act (1998</w:t>
      </w:r>
      <w:r w:rsidR="00FF7C7C" w:rsidRPr="00961FB0">
        <w:rPr>
          <w:rFonts w:cs="Arial"/>
          <w:i w:val="0"/>
          <w:sz w:val="22"/>
          <w:szCs w:val="22"/>
        </w:rPr>
        <w:t xml:space="preserve">) </w:t>
      </w:r>
      <w:r w:rsidR="00B438DF" w:rsidRPr="00961FB0">
        <w:rPr>
          <w:rFonts w:cs="Arial"/>
          <w:i w:val="0"/>
          <w:sz w:val="22"/>
          <w:szCs w:val="22"/>
        </w:rPr>
        <w:t>General Data Protection Regulations (GDPR) (2018) and the Human Rights Act (1998).</w:t>
      </w:r>
    </w:p>
    <w:p w14:paraId="5F62A5CD" w14:textId="77777777" w:rsidR="00FF7C7C" w:rsidRPr="00961FB0" w:rsidRDefault="00FF7C7C" w:rsidP="00FF7C7C">
      <w:pPr>
        <w:pStyle w:val="BodyText"/>
        <w:spacing w:line="360" w:lineRule="auto"/>
        <w:rPr>
          <w:rFonts w:cs="Arial"/>
          <w:i w:val="0"/>
          <w:sz w:val="22"/>
          <w:szCs w:val="22"/>
        </w:rPr>
      </w:pPr>
    </w:p>
    <w:p w14:paraId="667F881B" w14:textId="77777777" w:rsidR="00367B75" w:rsidRPr="00A6185B" w:rsidRDefault="00FF7C7C" w:rsidP="00FF7C7C">
      <w:pPr>
        <w:pStyle w:val="BodyText"/>
        <w:spacing w:line="360" w:lineRule="auto"/>
        <w:rPr>
          <w:rFonts w:cs="Arial"/>
          <w:i w:val="0"/>
          <w:sz w:val="22"/>
          <w:szCs w:val="22"/>
        </w:rPr>
      </w:pPr>
      <w:r w:rsidRPr="00961FB0">
        <w:rPr>
          <w:rFonts w:cs="Arial"/>
          <w:i w:val="0"/>
          <w:sz w:val="22"/>
          <w:szCs w:val="22"/>
        </w:rPr>
        <w:t xml:space="preserve">This policy and procedure </w:t>
      </w:r>
      <w:r w:rsidR="00914201" w:rsidRPr="00961FB0">
        <w:rPr>
          <w:rFonts w:cs="Arial"/>
          <w:i w:val="0"/>
          <w:sz w:val="22"/>
          <w:szCs w:val="22"/>
        </w:rPr>
        <w:t>should be read alongside our</w:t>
      </w:r>
      <w:r w:rsidRPr="00961FB0">
        <w:rPr>
          <w:rFonts w:cs="Arial"/>
          <w:i w:val="0"/>
          <w:sz w:val="22"/>
          <w:szCs w:val="22"/>
        </w:rPr>
        <w:t xml:space="preserve"> </w:t>
      </w:r>
      <w:r w:rsidR="00B438DF" w:rsidRPr="00961FB0">
        <w:rPr>
          <w:rFonts w:cs="Arial"/>
          <w:i w:val="0"/>
          <w:sz w:val="22"/>
          <w:szCs w:val="22"/>
        </w:rPr>
        <w:t xml:space="preserve">Privacy Notice, </w:t>
      </w:r>
      <w:r w:rsidRPr="00961FB0">
        <w:rPr>
          <w:rFonts w:cs="Arial"/>
          <w:i w:val="0"/>
          <w:sz w:val="22"/>
          <w:szCs w:val="22"/>
        </w:rPr>
        <w:t>Confidentiality and Client Access</w:t>
      </w:r>
      <w:r w:rsidRPr="00FF7C7C">
        <w:rPr>
          <w:rFonts w:cs="Arial"/>
          <w:i w:val="0"/>
          <w:sz w:val="22"/>
          <w:szCs w:val="22"/>
        </w:rPr>
        <w:t xml:space="preserve"> to Records Policy</w:t>
      </w:r>
      <w:r>
        <w:rPr>
          <w:rFonts w:cs="Arial"/>
          <w:i w:val="0"/>
          <w:sz w:val="22"/>
          <w:szCs w:val="22"/>
        </w:rPr>
        <w:t xml:space="preserve"> </w:t>
      </w:r>
      <w:r w:rsidRPr="00FF7C7C">
        <w:rPr>
          <w:rFonts w:cs="Arial"/>
          <w:i w:val="0"/>
          <w:sz w:val="22"/>
          <w:szCs w:val="22"/>
        </w:rPr>
        <w:t xml:space="preserve">and </w:t>
      </w:r>
      <w:r w:rsidR="00914201">
        <w:rPr>
          <w:rFonts w:cs="Arial"/>
          <w:i w:val="0"/>
          <w:sz w:val="22"/>
          <w:szCs w:val="22"/>
        </w:rPr>
        <w:t>our</w:t>
      </w:r>
      <w:r w:rsidR="00DD0193">
        <w:rPr>
          <w:rFonts w:cs="Arial"/>
          <w:i w:val="0"/>
          <w:sz w:val="22"/>
          <w:szCs w:val="22"/>
        </w:rPr>
        <w:t xml:space="preserve"> </w:t>
      </w:r>
      <w:r w:rsidRPr="00FF7C7C">
        <w:rPr>
          <w:rFonts w:cs="Arial"/>
          <w:i w:val="0"/>
          <w:sz w:val="22"/>
          <w:szCs w:val="22"/>
        </w:rPr>
        <w:t>Information Sharing Policy.</w:t>
      </w:r>
    </w:p>
    <w:p w14:paraId="45955D75" w14:textId="77777777" w:rsidR="00FF7C7C" w:rsidRDefault="00FF7C7C" w:rsidP="00A6185B">
      <w:pPr>
        <w:spacing w:line="360" w:lineRule="auto"/>
        <w:rPr>
          <w:rFonts w:ascii="Arial" w:hAnsi="Arial" w:cs="Arial"/>
          <w:b/>
          <w:sz w:val="22"/>
          <w:szCs w:val="22"/>
        </w:rPr>
      </w:pPr>
    </w:p>
    <w:p w14:paraId="0E2F2FB1" w14:textId="77777777" w:rsidR="00367B75" w:rsidRPr="00A6185B" w:rsidRDefault="00367B75" w:rsidP="00A6185B">
      <w:pPr>
        <w:spacing w:line="360" w:lineRule="auto"/>
        <w:rPr>
          <w:rFonts w:ascii="Arial" w:hAnsi="Arial" w:cs="Arial"/>
          <w:b/>
          <w:sz w:val="22"/>
          <w:szCs w:val="22"/>
        </w:rPr>
      </w:pPr>
      <w:r w:rsidRPr="00A6185B">
        <w:rPr>
          <w:rFonts w:ascii="Arial" w:hAnsi="Arial" w:cs="Arial"/>
          <w:b/>
          <w:sz w:val="22"/>
          <w:szCs w:val="22"/>
        </w:rPr>
        <w:t>Procedures</w:t>
      </w:r>
    </w:p>
    <w:p w14:paraId="43455924" w14:textId="77777777" w:rsidR="00367B75" w:rsidRDefault="00367B75" w:rsidP="00A6185B">
      <w:pPr>
        <w:spacing w:line="360" w:lineRule="auto"/>
        <w:rPr>
          <w:rFonts w:ascii="Arial" w:hAnsi="Arial" w:cs="Arial"/>
          <w:sz w:val="22"/>
          <w:szCs w:val="22"/>
        </w:rPr>
      </w:pPr>
    </w:p>
    <w:p w14:paraId="56798AA0" w14:textId="77777777" w:rsidR="00914201" w:rsidRDefault="00914201" w:rsidP="00914201">
      <w:pPr>
        <w:shd w:val="clear" w:color="auto" w:fill="FFFFFF"/>
        <w:spacing w:line="360" w:lineRule="auto"/>
        <w:rPr>
          <w:rFonts w:ascii="Tahoma" w:hAnsi="Tahoma" w:cs="Tahoma"/>
          <w:color w:val="000000"/>
          <w:sz w:val="20"/>
          <w:szCs w:val="20"/>
        </w:rPr>
      </w:pPr>
      <w:r>
        <w:rPr>
          <w:rFonts w:ascii="Arial" w:hAnsi="Arial" w:cs="Arial"/>
          <w:color w:val="000000"/>
          <w:sz w:val="22"/>
          <w:szCs w:val="22"/>
        </w:rPr>
        <w:t>If a child attends another setting, we establish a regular two-way flow of appropriate information with parents and other providers. Where appropriate, we will incorporate comments from other providers, as well as parents and/or carers into the child’s records.</w:t>
      </w:r>
    </w:p>
    <w:p w14:paraId="0FC80015" w14:textId="77777777" w:rsidR="00914201" w:rsidRPr="00A6185B" w:rsidRDefault="00914201" w:rsidP="00A6185B">
      <w:pPr>
        <w:spacing w:line="360" w:lineRule="auto"/>
        <w:rPr>
          <w:rFonts w:ascii="Arial" w:hAnsi="Arial" w:cs="Arial"/>
          <w:sz w:val="22"/>
          <w:szCs w:val="22"/>
        </w:rPr>
      </w:pPr>
    </w:p>
    <w:p w14:paraId="06B7E4F2" w14:textId="77777777" w:rsidR="00367B75" w:rsidRDefault="00367B75" w:rsidP="006A671E">
      <w:pPr>
        <w:spacing w:line="360" w:lineRule="auto"/>
        <w:rPr>
          <w:rFonts w:ascii="Arial" w:hAnsi="Arial" w:cs="Arial"/>
          <w:sz w:val="22"/>
          <w:szCs w:val="22"/>
        </w:rPr>
      </w:pPr>
      <w:r w:rsidRPr="00A6185B">
        <w:rPr>
          <w:rFonts w:ascii="Arial" w:hAnsi="Arial" w:cs="Arial"/>
          <w:sz w:val="22"/>
          <w:szCs w:val="22"/>
        </w:rPr>
        <w:t>We keep two kinds of records on children attending our setting:</w:t>
      </w:r>
    </w:p>
    <w:p w14:paraId="57D6DE0C" w14:textId="77777777" w:rsidR="00367B75" w:rsidRDefault="00367B75" w:rsidP="006A671E">
      <w:pPr>
        <w:spacing w:line="360" w:lineRule="auto"/>
        <w:rPr>
          <w:rFonts w:ascii="Arial" w:hAnsi="Arial" w:cs="Arial"/>
          <w:sz w:val="22"/>
          <w:szCs w:val="22"/>
        </w:rPr>
      </w:pPr>
    </w:p>
    <w:p w14:paraId="69114CCC" w14:textId="77777777" w:rsidR="00367B75" w:rsidRPr="006A671E" w:rsidRDefault="00367B75" w:rsidP="00D0391D">
      <w:pPr>
        <w:spacing w:line="360" w:lineRule="auto"/>
        <w:rPr>
          <w:rFonts w:ascii="Arial" w:hAnsi="Arial" w:cs="Arial"/>
          <w:sz w:val="22"/>
          <w:szCs w:val="22"/>
        </w:rPr>
      </w:pPr>
      <w:r w:rsidRPr="006A671E">
        <w:rPr>
          <w:rFonts w:ascii="Arial" w:hAnsi="Arial" w:cs="Arial"/>
          <w:i/>
          <w:sz w:val="22"/>
          <w:szCs w:val="22"/>
        </w:rPr>
        <w:t>Developmental records</w:t>
      </w:r>
    </w:p>
    <w:p w14:paraId="57BC112A" w14:textId="77777777" w:rsidR="00FF7C7C" w:rsidRPr="00FF7C7C" w:rsidRDefault="00FF7C7C" w:rsidP="00FF7C7C">
      <w:pPr>
        <w:pStyle w:val="BodyText"/>
        <w:numPr>
          <w:ilvl w:val="0"/>
          <w:numId w:val="6"/>
        </w:numPr>
        <w:spacing w:line="360" w:lineRule="auto"/>
        <w:rPr>
          <w:rFonts w:cs="Arial"/>
          <w:i w:val="0"/>
          <w:sz w:val="22"/>
          <w:szCs w:val="22"/>
        </w:rPr>
      </w:pPr>
      <w:r w:rsidRPr="00FF7C7C">
        <w:rPr>
          <w:rFonts w:cs="Arial"/>
          <w:i w:val="0"/>
          <w:sz w:val="22"/>
          <w:szCs w:val="22"/>
        </w:rPr>
        <w:t>These include observations of children in the setting, photographs, video clips and samples of their</w:t>
      </w:r>
      <w:r>
        <w:rPr>
          <w:rFonts w:cs="Arial"/>
          <w:i w:val="0"/>
          <w:sz w:val="22"/>
          <w:szCs w:val="22"/>
        </w:rPr>
        <w:t xml:space="preserve"> </w:t>
      </w:r>
      <w:r w:rsidRPr="00FF7C7C">
        <w:rPr>
          <w:rFonts w:cs="Arial"/>
          <w:i w:val="0"/>
          <w:sz w:val="22"/>
          <w:szCs w:val="22"/>
        </w:rPr>
        <w:t>work and summary developmental reports.</w:t>
      </w:r>
    </w:p>
    <w:p w14:paraId="64EB570A" w14:textId="77777777" w:rsidR="00367B75" w:rsidRPr="00FF7C7C" w:rsidRDefault="00FF7C7C" w:rsidP="00FF7C7C">
      <w:pPr>
        <w:pStyle w:val="BodyText"/>
        <w:numPr>
          <w:ilvl w:val="0"/>
          <w:numId w:val="6"/>
        </w:numPr>
        <w:spacing w:before="0" w:after="0" w:line="360" w:lineRule="auto"/>
        <w:rPr>
          <w:rFonts w:cs="Arial"/>
          <w:i w:val="0"/>
          <w:sz w:val="22"/>
          <w:szCs w:val="22"/>
        </w:rPr>
      </w:pPr>
      <w:r w:rsidRPr="00FF7C7C">
        <w:rPr>
          <w:rFonts w:cs="Arial"/>
          <w:i w:val="0"/>
          <w:sz w:val="22"/>
          <w:szCs w:val="22"/>
        </w:rPr>
        <w:t xml:space="preserve">These are usually kept in </w:t>
      </w:r>
      <w:r w:rsidR="00DD0193">
        <w:rPr>
          <w:rFonts w:cs="Arial"/>
          <w:i w:val="0"/>
          <w:sz w:val="22"/>
          <w:szCs w:val="22"/>
        </w:rPr>
        <w:t xml:space="preserve">the child's learning journey </w:t>
      </w:r>
      <w:r w:rsidR="00DC597E">
        <w:rPr>
          <w:rFonts w:cs="Arial"/>
          <w:i w:val="0"/>
          <w:sz w:val="22"/>
          <w:szCs w:val="22"/>
        </w:rPr>
        <w:t>and on</w:t>
      </w:r>
      <w:r w:rsidR="00DD0193" w:rsidRPr="00DC597E">
        <w:rPr>
          <w:rFonts w:cs="Arial"/>
          <w:i w:val="0"/>
          <w:sz w:val="22"/>
          <w:szCs w:val="22"/>
        </w:rPr>
        <w:t xml:space="preserve"> </w:t>
      </w:r>
      <w:r w:rsidR="00BA1D53" w:rsidRPr="00DC597E">
        <w:rPr>
          <w:rFonts w:cs="Arial"/>
          <w:i w:val="0"/>
          <w:sz w:val="22"/>
          <w:szCs w:val="22"/>
        </w:rPr>
        <w:t>Tapestry</w:t>
      </w:r>
      <w:r w:rsidR="00DC597E">
        <w:rPr>
          <w:rFonts w:cs="Arial"/>
          <w:i w:val="0"/>
          <w:sz w:val="22"/>
          <w:szCs w:val="22"/>
        </w:rPr>
        <w:t xml:space="preserve"> (our online learning journey</w:t>
      </w:r>
      <w:r w:rsidR="00DC597E" w:rsidRPr="00DC597E">
        <w:rPr>
          <w:rFonts w:cs="Arial"/>
          <w:i w:val="0"/>
          <w:sz w:val="22"/>
          <w:szCs w:val="22"/>
        </w:rPr>
        <w:t>)</w:t>
      </w:r>
      <w:r w:rsidR="00BA1D53" w:rsidRPr="00DC597E">
        <w:rPr>
          <w:rFonts w:cs="Arial"/>
          <w:i w:val="0"/>
          <w:sz w:val="22"/>
          <w:szCs w:val="22"/>
        </w:rPr>
        <w:t xml:space="preserve"> </w:t>
      </w:r>
      <w:r w:rsidRPr="00DC597E">
        <w:rPr>
          <w:rFonts w:cs="Arial"/>
          <w:i w:val="0"/>
          <w:sz w:val="22"/>
          <w:szCs w:val="22"/>
        </w:rPr>
        <w:t>and</w:t>
      </w:r>
      <w:r w:rsidRPr="00FF7C7C">
        <w:rPr>
          <w:rFonts w:cs="Arial"/>
          <w:i w:val="0"/>
          <w:sz w:val="22"/>
          <w:szCs w:val="22"/>
        </w:rPr>
        <w:t xml:space="preserve"> can be accessed, and contributed to, by </w:t>
      </w:r>
      <w:r w:rsidR="00914201">
        <w:rPr>
          <w:rFonts w:cs="Arial"/>
          <w:i w:val="0"/>
          <w:sz w:val="22"/>
          <w:szCs w:val="22"/>
        </w:rPr>
        <w:t xml:space="preserve">our </w:t>
      </w:r>
      <w:r w:rsidRPr="00FF7C7C">
        <w:rPr>
          <w:rFonts w:cs="Arial"/>
          <w:i w:val="0"/>
          <w:sz w:val="22"/>
          <w:szCs w:val="22"/>
        </w:rPr>
        <w:t>staff, the</w:t>
      </w:r>
      <w:r>
        <w:rPr>
          <w:rFonts w:cs="Arial"/>
          <w:i w:val="0"/>
          <w:sz w:val="22"/>
          <w:szCs w:val="22"/>
        </w:rPr>
        <w:t xml:space="preserve"> </w:t>
      </w:r>
      <w:r w:rsidRPr="00FF7C7C">
        <w:rPr>
          <w:rFonts w:cs="Arial"/>
          <w:i w:val="0"/>
          <w:sz w:val="22"/>
          <w:szCs w:val="22"/>
        </w:rPr>
        <w:t>child and the child’s parents.</w:t>
      </w:r>
    </w:p>
    <w:p w14:paraId="33771238" w14:textId="77777777" w:rsidR="00367B75" w:rsidRDefault="00367B75" w:rsidP="006A671E">
      <w:pPr>
        <w:pStyle w:val="BodyText"/>
        <w:spacing w:before="0" w:after="0" w:line="360" w:lineRule="auto"/>
        <w:rPr>
          <w:rFonts w:cs="Arial"/>
          <w:i w:val="0"/>
          <w:sz w:val="22"/>
          <w:szCs w:val="22"/>
        </w:rPr>
      </w:pPr>
    </w:p>
    <w:p w14:paraId="7A02C449" w14:textId="77777777" w:rsidR="00367B75" w:rsidRPr="006A671E" w:rsidRDefault="00367B75" w:rsidP="00D0391D">
      <w:pPr>
        <w:pStyle w:val="BodyText"/>
        <w:spacing w:before="0" w:after="0" w:line="360" w:lineRule="auto"/>
        <w:rPr>
          <w:rFonts w:cs="Arial"/>
          <w:sz w:val="22"/>
          <w:szCs w:val="22"/>
        </w:rPr>
      </w:pPr>
      <w:r w:rsidRPr="006A671E">
        <w:rPr>
          <w:rFonts w:cs="Arial"/>
          <w:sz w:val="22"/>
          <w:szCs w:val="22"/>
        </w:rPr>
        <w:t>Personal records</w:t>
      </w:r>
    </w:p>
    <w:p w14:paraId="57310B78" w14:textId="77777777" w:rsidR="00914201" w:rsidRPr="00914201" w:rsidRDefault="00914201" w:rsidP="00914201">
      <w:pPr>
        <w:spacing w:line="360" w:lineRule="auto"/>
        <w:rPr>
          <w:rFonts w:ascii="Arial" w:hAnsi="Arial" w:cs="Arial"/>
          <w:sz w:val="22"/>
          <w:szCs w:val="22"/>
        </w:rPr>
      </w:pPr>
      <w:r w:rsidRPr="00914201">
        <w:rPr>
          <w:rFonts w:ascii="Arial" w:hAnsi="Arial" w:cs="Arial"/>
          <w:sz w:val="22"/>
          <w:szCs w:val="22"/>
        </w:rPr>
        <w:t>These may include the following (as applicable):</w:t>
      </w:r>
    </w:p>
    <w:p w14:paraId="0F91EA77"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 xml:space="preserve">Personal details – including the child’s registration form and any consent forms. </w:t>
      </w:r>
    </w:p>
    <w:p w14:paraId="6BDC91F9"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Contractual matters – including a copy of the signed parent contract, the child’s days and times of attendance, a record of the child’s fees, any fee reminders or records of disputes about fees.</w:t>
      </w:r>
    </w:p>
    <w:p w14:paraId="07D8E6E3"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lastRenderedPageBreak/>
        <w:t xml:space="preserve">Child’s development, health and well-being – including a summary </w:t>
      </w:r>
      <w:hyperlink w:history="1">
        <w:r w:rsidRPr="00914201">
          <w:rPr>
            <w:rFonts w:ascii="Arial" w:hAnsi="Arial" w:cs="Arial"/>
            <w:sz w:val="22"/>
            <w:szCs w:val="22"/>
          </w:rPr>
          <w:t xml:space="preserve">only </w:t>
        </w:r>
      </w:hyperlink>
      <w:r w:rsidRPr="00914201">
        <w:rPr>
          <w:rFonts w:ascii="Arial" w:hAnsi="Arial" w:cs="Arial"/>
          <w:sz w:val="22"/>
          <w:szCs w:val="22"/>
        </w:rPr>
        <w:t>of the child’s EYFS profile report, a record of discussions about every day matters about the child’s development health and well-bring with the parent.</w:t>
      </w:r>
    </w:p>
    <w:p w14:paraId="271E3575"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 xml:space="preserve">Early Support – including any additional focussed intervention provided by our setting (e.g. support for behaviour, language or development that needs an </w:t>
      </w:r>
      <w:r w:rsidR="002F5D70">
        <w:rPr>
          <w:rFonts w:ascii="Arial" w:hAnsi="Arial" w:cs="Arial"/>
          <w:sz w:val="22"/>
          <w:szCs w:val="22"/>
        </w:rPr>
        <w:t>SEN</w:t>
      </w:r>
      <w:r w:rsidR="00DC597E">
        <w:rPr>
          <w:rFonts w:ascii="Arial" w:hAnsi="Arial" w:cs="Arial"/>
          <w:sz w:val="22"/>
          <w:szCs w:val="22"/>
        </w:rPr>
        <w:t>D</w:t>
      </w:r>
      <w:r w:rsidR="002F5D70">
        <w:rPr>
          <w:rFonts w:ascii="Arial" w:hAnsi="Arial" w:cs="Arial"/>
          <w:sz w:val="22"/>
          <w:szCs w:val="22"/>
        </w:rPr>
        <w:t xml:space="preserve"> action plan</w:t>
      </w:r>
      <w:r w:rsidRPr="00914201">
        <w:rPr>
          <w:rFonts w:ascii="Arial" w:hAnsi="Arial" w:cs="Arial"/>
          <w:sz w:val="22"/>
          <w:szCs w:val="22"/>
        </w:rPr>
        <w:t xml:space="preserve">) and records of any meetings held. </w:t>
      </w:r>
    </w:p>
    <w:p w14:paraId="4CF59CAD"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Welfare and child protection concerns – including records of all welfare and protection concerns, and our resulting action, meetings and telephone conver</w:t>
      </w:r>
      <w:r w:rsidR="002F5D70">
        <w:rPr>
          <w:rFonts w:ascii="Arial" w:hAnsi="Arial" w:cs="Arial"/>
          <w:sz w:val="22"/>
          <w:szCs w:val="22"/>
        </w:rPr>
        <w:t xml:space="preserve">sations about the child, an Education, Health and Care Plan </w:t>
      </w:r>
      <w:r w:rsidRPr="00914201">
        <w:rPr>
          <w:rFonts w:ascii="Arial" w:hAnsi="Arial" w:cs="Arial"/>
          <w:sz w:val="22"/>
          <w:szCs w:val="22"/>
        </w:rPr>
        <w:t xml:space="preserve">and any information regarding a </w:t>
      </w:r>
      <w:r w:rsidR="00645E02">
        <w:rPr>
          <w:rFonts w:ascii="Arial" w:hAnsi="Arial" w:cs="Arial"/>
          <w:sz w:val="22"/>
          <w:szCs w:val="22"/>
        </w:rPr>
        <w:t>Child in Care</w:t>
      </w:r>
      <w:r w:rsidRPr="00914201">
        <w:rPr>
          <w:rFonts w:ascii="Arial" w:hAnsi="Arial" w:cs="Arial"/>
          <w:sz w:val="22"/>
          <w:szCs w:val="22"/>
        </w:rPr>
        <w:t>.</w:t>
      </w:r>
    </w:p>
    <w:p w14:paraId="05886428"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Correspondence and Reports – including a copy of the child’s 2 Year Old Progress Check (as applicable), all letters and emails to and from other agencies and any confidential reports from other agencies.</w:t>
      </w:r>
    </w:p>
    <w:p w14:paraId="5C76F4B2"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We read any correspondence in relation to a child, note any actions and file it immediately</w:t>
      </w:r>
    </w:p>
    <w:p w14:paraId="5A964A45"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We ensure that access to children’s files is restricted to those authorised to see them and make entries in them, this being our manager, deputy or designated person for child protection, the child’s key person, or other staff as authorised by our manager.</w:t>
      </w:r>
    </w:p>
    <w:p w14:paraId="52AC31B3" w14:textId="77777777" w:rsidR="00914201" w:rsidRPr="00914201" w:rsidRDefault="00914201" w:rsidP="00914201">
      <w:pPr>
        <w:numPr>
          <w:ilvl w:val="0"/>
          <w:numId w:val="10"/>
        </w:numPr>
        <w:spacing w:line="360" w:lineRule="auto"/>
        <w:rPr>
          <w:rFonts w:ascii="Arial" w:hAnsi="Arial" w:cs="Arial"/>
          <w:sz w:val="22"/>
          <w:szCs w:val="22"/>
        </w:rPr>
      </w:pPr>
      <w:r w:rsidRPr="00914201">
        <w:rPr>
          <w:rFonts w:ascii="Arial" w:hAnsi="Arial" w:cs="Arial"/>
          <w:sz w:val="22"/>
          <w:szCs w:val="22"/>
        </w:rPr>
        <w:t xml:space="preserve">We may be required to hand children’s personal files to Ofsted as part of an inspection or investigation process; or to local authority staff conducting a S11 audit, as long as authorisation is seen. We ensure that children’s personal files are not handed over to anyone else to look at. </w:t>
      </w:r>
    </w:p>
    <w:p w14:paraId="32FB8ACD" w14:textId="77777777" w:rsidR="00FF7C7C" w:rsidRPr="00FF7C7C" w:rsidRDefault="00FF7C7C" w:rsidP="00FF7C7C">
      <w:pPr>
        <w:numPr>
          <w:ilvl w:val="0"/>
          <w:numId w:val="10"/>
        </w:numPr>
        <w:spacing w:line="360" w:lineRule="auto"/>
        <w:rPr>
          <w:rFonts w:ascii="Arial" w:hAnsi="Arial" w:cs="Arial"/>
          <w:sz w:val="22"/>
          <w:szCs w:val="22"/>
        </w:rPr>
      </w:pPr>
      <w:r w:rsidRPr="00FF7C7C">
        <w:rPr>
          <w:rFonts w:ascii="Arial" w:hAnsi="Arial" w:cs="Arial"/>
          <w:sz w:val="22"/>
          <w:szCs w:val="22"/>
        </w:rPr>
        <w:t xml:space="preserve">Parents have access, in accordance with </w:t>
      </w:r>
      <w:r w:rsidRPr="00961FB0">
        <w:rPr>
          <w:rFonts w:ascii="Arial" w:hAnsi="Arial" w:cs="Arial"/>
          <w:sz w:val="22"/>
          <w:szCs w:val="22"/>
        </w:rPr>
        <w:t xml:space="preserve">our </w:t>
      </w:r>
      <w:r w:rsidR="00B438DF" w:rsidRPr="00961FB0">
        <w:rPr>
          <w:rFonts w:ascii="Arial" w:hAnsi="Arial" w:cs="Arial"/>
          <w:sz w:val="22"/>
          <w:szCs w:val="22"/>
        </w:rPr>
        <w:t xml:space="preserve">Privacy Notice, </w:t>
      </w:r>
      <w:r w:rsidR="002F5D70" w:rsidRPr="00961FB0">
        <w:rPr>
          <w:rFonts w:ascii="Arial" w:hAnsi="Arial" w:cs="Arial"/>
          <w:sz w:val="22"/>
          <w:szCs w:val="22"/>
        </w:rPr>
        <w:t>Confidentiality</w:t>
      </w:r>
      <w:r w:rsidR="002F5D70">
        <w:rPr>
          <w:rFonts w:ascii="Arial" w:hAnsi="Arial" w:cs="Arial"/>
          <w:sz w:val="22"/>
          <w:szCs w:val="22"/>
        </w:rPr>
        <w:t xml:space="preserve"> and </w:t>
      </w:r>
      <w:r w:rsidRPr="00FF7C7C">
        <w:rPr>
          <w:rFonts w:ascii="Arial" w:hAnsi="Arial" w:cs="Arial"/>
          <w:sz w:val="22"/>
          <w:szCs w:val="22"/>
        </w:rPr>
        <w:t>Client Access to Records Policy, to the files and records of</w:t>
      </w:r>
      <w:r>
        <w:rPr>
          <w:rFonts w:ascii="Arial" w:hAnsi="Arial" w:cs="Arial"/>
          <w:sz w:val="22"/>
          <w:szCs w:val="22"/>
        </w:rPr>
        <w:t xml:space="preserve"> </w:t>
      </w:r>
      <w:r w:rsidRPr="00FF7C7C">
        <w:rPr>
          <w:rFonts w:ascii="Arial" w:hAnsi="Arial" w:cs="Arial"/>
          <w:sz w:val="22"/>
          <w:szCs w:val="22"/>
        </w:rPr>
        <w:t>their own children, but do not have access to information about any other child.</w:t>
      </w:r>
    </w:p>
    <w:p w14:paraId="7708AE17" w14:textId="77777777" w:rsidR="00FF7C7C" w:rsidRPr="00FF7C7C" w:rsidRDefault="00914201" w:rsidP="00FF7C7C">
      <w:pPr>
        <w:numPr>
          <w:ilvl w:val="0"/>
          <w:numId w:val="10"/>
        </w:numPr>
        <w:spacing w:line="360" w:lineRule="auto"/>
        <w:rPr>
          <w:rFonts w:ascii="Arial" w:hAnsi="Arial" w:cs="Arial"/>
          <w:sz w:val="22"/>
          <w:szCs w:val="22"/>
        </w:rPr>
      </w:pPr>
      <w:r>
        <w:rPr>
          <w:rFonts w:ascii="Arial" w:hAnsi="Arial" w:cs="Arial"/>
          <w:sz w:val="22"/>
          <w:szCs w:val="22"/>
        </w:rPr>
        <w:t>Our s</w:t>
      </w:r>
      <w:r w:rsidR="00FF7C7C" w:rsidRPr="00FF7C7C">
        <w:rPr>
          <w:rFonts w:ascii="Arial" w:hAnsi="Arial" w:cs="Arial"/>
          <w:sz w:val="22"/>
          <w:szCs w:val="22"/>
        </w:rPr>
        <w:t xml:space="preserve">taff will not discuss personal information given by parents with other members of staff, except where it affects planning for the child's needs. </w:t>
      </w:r>
      <w:r w:rsidR="001E2F8D">
        <w:rPr>
          <w:rFonts w:ascii="Arial" w:hAnsi="Arial" w:cs="Arial"/>
          <w:sz w:val="22"/>
          <w:szCs w:val="22"/>
        </w:rPr>
        <w:t>Our s</w:t>
      </w:r>
      <w:r>
        <w:rPr>
          <w:rFonts w:ascii="Arial" w:hAnsi="Arial" w:cs="Arial"/>
          <w:sz w:val="22"/>
          <w:szCs w:val="22"/>
        </w:rPr>
        <w:t>taff</w:t>
      </w:r>
      <w:r w:rsidRPr="00FF7C7C">
        <w:rPr>
          <w:rFonts w:ascii="Arial" w:hAnsi="Arial" w:cs="Arial"/>
          <w:sz w:val="22"/>
          <w:szCs w:val="22"/>
        </w:rPr>
        <w:t xml:space="preserve"> </w:t>
      </w:r>
      <w:r w:rsidR="00FF7C7C" w:rsidRPr="00FF7C7C">
        <w:rPr>
          <w:rFonts w:ascii="Arial" w:hAnsi="Arial" w:cs="Arial"/>
          <w:sz w:val="22"/>
          <w:szCs w:val="22"/>
        </w:rPr>
        <w:t>induction</w:t>
      </w:r>
      <w:r>
        <w:rPr>
          <w:rFonts w:ascii="Arial" w:hAnsi="Arial" w:cs="Arial"/>
          <w:sz w:val="22"/>
          <w:szCs w:val="22"/>
        </w:rPr>
        <w:t xml:space="preserve"> programme</w:t>
      </w:r>
      <w:r w:rsidR="00FF7C7C" w:rsidRPr="00FF7C7C">
        <w:rPr>
          <w:rFonts w:ascii="Arial" w:hAnsi="Arial" w:cs="Arial"/>
          <w:sz w:val="22"/>
          <w:szCs w:val="22"/>
        </w:rPr>
        <w:t xml:space="preserve"> includes an awareness of the importance of</w:t>
      </w:r>
      <w:r w:rsidR="00FF7C7C">
        <w:rPr>
          <w:rFonts w:ascii="Arial" w:hAnsi="Arial" w:cs="Arial"/>
          <w:sz w:val="22"/>
          <w:szCs w:val="22"/>
        </w:rPr>
        <w:t xml:space="preserve"> </w:t>
      </w:r>
      <w:r w:rsidR="00FF7C7C" w:rsidRPr="00FF7C7C">
        <w:rPr>
          <w:rFonts w:ascii="Arial" w:hAnsi="Arial" w:cs="Arial"/>
          <w:sz w:val="22"/>
          <w:szCs w:val="22"/>
        </w:rPr>
        <w:t>confidentiality in the role of the key person.</w:t>
      </w:r>
    </w:p>
    <w:p w14:paraId="230B9D78" w14:textId="77777777" w:rsidR="00367B75" w:rsidRPr="00FF7C7C" w:rsidRDefault="00FF7C7C" w:rsidP="00FF7C7C">
      <w:pPr>
        <w:numPr>
          <w:ilvl w:val="0"/>
          <w:numId w:val="10"/>
        </w:numPr>
        <w:spacing w:line="360" w:lineRule="auto"/>
        <w:rPr>
          <w:rFonts w:ascii="Arial" w:hAnsi="Arial" w:cs="Arial"/>
          <w:sz w:val="22"/>
          <w:szCs w:val="22"/>
        </w:rPr>
      </w:pPr>
      <w:r w:rsidRPr="00FF7C7C">
        <w:rPr>
          <w:rFonts w:ascii="Arial" w:hAnsi="Arial" w:cs="Arial"/>
          <w:sz w:val="22"/>
          <w:szCs w:val="22"/>
        </w:rPr>
        <w:t>We retain children’s records for three years after they have left the setting</w:t>
      </w:r>
      <w:r w:rsidR="00914201">
        <w:rPr>
          <w:rFonts w:ascii="Arial" w:hAnsi="Arial" w:cs="Arial"/>
          <w:sz w:val="22"/>
          <w:szCs w:val="22"/>
        </w:rPr>
        <w:t>;</w:t>
      </w:r>
      <w:r w:rsidR="00914201" w:rsidRPr="00FF7C7C">
        <w:rPr>
          <w:rFonts w:ascii="Arial" w:hAnsi="Arial" w:cs="Arial"/>
          <w:sz w:val="22"/>
          <w:szCs w:val="22"/>
        </w:rPr>
        <w:t xml:space="preserve"> </w:t>
      </w:r>
      <w:r w:rsidRPr="00FF7C7C">
        <w:rPr>
          <w:rFonts w:ascii="Arial" w:hAnsi="Arial" w:cs="Arial"/>
          <w:sz w:val="22"/>
          <w:szCs w:val="22"/>
        </w:rPr>
        <w:t>except records that relate to an accident or child protection matter, which are kept until a child reaches the age of 21 years</w:t>
      </w:r>
      <w:r w:rsidR="005400E6">
        <w:rPr>
          <w:rFonts w:ascii="Arial" w:hAnsi="Arial" w:cs="Arial"/>
          <w:sz w:val="22"/>
          <w:szCs w:val="22"/>
        </w:rPr>
        <w:t xml:space="preserve"> or 24 years respectively</w:t>
      </w:r>
      <w:r w:rsidRPr="00FF7C7C">
        <w:rPr>
          <w:rFonts w:ascii="Arial" w:hAnsi="Arial" w:cs="Arial"/>
          <w:sz w:val="22"/>
          <w:szCs w:val="22"/>
        </w:rPr>
        <w:t>. These</w:t>
      </w:r>
      <w:r>
        <w:rPr>
          <w:rFonts w:ascii="Arial" w:hAnsi="Arial" w:cs="Arial"/>
          <w:sz w:val="22"/>
          <w:szCs w:val="22"/>
        </w:rPr>
        <w:t xml:space="preserve"> </w:t>
      </w:r>
      <w:r w:rsidRPr="00FF7C7C">
        <w:rPr>
          <w:rFonts w:ascii="Arial" w:hAnsi="Arial" w:cs="Arial"/>
          <w:sz w:val="22"/>
          <w:szCs w:val="22"/>
        </w:rPr>
        <w:t>are kept in a secure place.</w:t>
      </w:r>
    </w:p>
    <w:p w14:paraId="0FA4DAD7" w14:textId="77777777" w:rsidR="00FF7C7C" w:rsidRPr="006A671E" w:rsidRDefault="00FF7C7C" w:rsidP="00FF7C7C">
      <w:pPr>
        <w:spacing w:line="360" w:lineRule="auto"/>
        <w:rPr>
          <w:rFonts w:ascii="Arial" w:hAnsi="Arial" w:cs="Arial"/>
          <w:sz w:val="22"/>
          <w:szCs w:val="22"/>
        </w:rPr>
      </w:pPr>
    </w:p>
    <w:p w14:paraId="426C2034" w14:textId="77777777" w:rsidR="005400E6" w:rsidRPr="005400E6" w:rsidRDefault="005400E6" w:rsidP="005400E6">
      <w:pPr>
        <w:pStyle w:val="Heading2"/>
        <w:spacing w:before="0" w:line="360" w:lineRule="auto"/>
        <w:rPr>
          <w:rFonts w:ascii="Arial" w:hAnsi="Arial" w:cs="Arial"/>
          <w:b w:val="0"/>
          <w:i/>
          <w:color w:val="auto"/>
          <w:sz w:val="22"/>
          <w:szCs w:val="22"/>
        </w:rPr>
      </w:pPr>
      <w:r w:rsidRPr="005400E6">
        <w:rPr>
          <w:rFonts w:ascii="Arial" w:hAnsi="Arial" w:cs="Arial"/>
          <w:b w:val="0"/>
          <w:i/>
          <w:color w:val="auto"/>
          <w:sz w:val="22"/>
          <w:szCs w:val="22"/>
        </w:rPr>
        <w:t>Archiving children’s files</w:t>
      </w:r>
    </w:p>
    <w:p w14:paraId="0FAA40AE" w14:textId="48BE8964" w:rsidR="002C2F68" w:rsidRPr="002C2F68" w:rsidRDefault="005400E6" w:rsidP="002C2F68">
      <w:pPr>
        <w:numPr>
          <w:ilvl w:val="0"/>
          <w:numId w:val="10"/>
        </w:numPr>
        <w:spacing w:line="360" w:lineRule="auto"/>
        <w:rPr>
          <w:rFonts w:ascii="Arial" w:hAnsi="Arial" w:cs="Arial"/>
          <w:sz w:val="22"/>
          <w:szCs w:val="22"/>
        </w:rPr>
      </w:pPr>
      <w:r w:rsidRPr="005400E6">
        <w:rPr>
          <w:rFonts w:ascii="Arial" w:hAnsi="Arial" w:cs="Arial"/>
          <w:sz w:val="22"/>
          <w:szCs w:val="22"/>
        </w:rPr>
        <w:t>When a child leaves our setting, we remove all paper documents from the child’s personal file and place them in a robust envelope</w:t>
      </w:r>
      <w:r w:rsidR="002E1A60">
        <w:rPr>
          <w:rFonts w:ascii="Arial" w:hAnsi="Arial" w:cs="Arial"/>
          <w:sz w:val="22"/>
          <w:szCs w:val="22"/>
        </w:rPr>
        <w:t>.</w:t>
      </w:r>
    </w:p>
    <w:p w14:paraId="5D5A4209" w14:textId="77777777" w:rsidR="005400E6" w:rsidRDefault="005400E6" w:rsidP="005400E6">
      <w:pPr>
        <w:numPr>
          <w:ilvl w:val="0"/>
          <w:numId w:val="10"/>
        </w:numPr>
        <w:spacing w:line="360" w:lineRule="auto"/>
        <w:rPr>
          <w:rFonts w:ascii="Arial" w:hAnsi="Arial" w:cs="Arial"/>
          <w:sz w:val="22"/>
          <w:szCs w:val="22"/>
        </w:rPr>
      </w:pPr>
      <w:r w:rsidRPr="005400E6">
        <w:rPr>
          <w:rFonts w:ascii="Arial" w:hAnsi="Arial" w:cs="Arial"/>
          <w:sz w:val="22"/>
          <w:szCs w:val="22"/>
        </w:rPr>
        <w:t xml:space="preserve"> We seal this and place it in an archive box, stored in a safe place (i.e. a locked cabinet) for three years. After three years it is destroyed.</w:t>
      </w:r>
    </w:p>
    <w:p w14:paraId="6AA42E9B" w14:textId="77777777" w:rsidR="00B438DF" w:rsidRPr="00961FB0" w:rsidRDefault="00B438DF" w:rsidP="00B438DF">
      <w:pPr>
        <w:numPr>
          <w:ilvl w:val="0"/>
          <w:numId w:val="10"/>
        </w:numPr>
        <w:spacing w:line="360" w:lineRule="auto"/>
        <w:rPr>
          <w:rFonts w:ascii="Arial" w:hAnsi="Arial" w:cs="Arial"/>
          <w:sz w:val="22"/>
          <w:szCs w:val="22"/>
        </w:rPr>
      </w:pPr>
      <w:r w:rsidRPr="00961FB0">
        <w:rPr>
          <w:rFonts w:ascii="Arial" w:hAnsi="Arial" w:cs="Arial"/>
          <w:sz w:val="22"/>
          <w:szCs w:val="22"/>
        </w:rPr>
        <w:t>If data is kept electronically it is encrypted and stored as above.</w:t>
      </w:r>
    </w:p>
    <w:p w14:paraId="379CDA42" w14:textId="77777777" w:rsidR="005400E6" w:rsidRPr="005400E6" w:rsidRDefault="005400E6" w:rsidP="005400E6">
      <w:pPr>
        <w:numPr>
          <w:ilvl w:val="0"/>
          <w:numId w:val="10"/>
        </w:numPr>
        <w:spacing w:line="360" w:lineRule="auto"/>
        <w:rPr>
          <w:rFonts w:ascii="Arial" w:hAnsi="Arial" w:cs="Arial"/>
          <w:sz w:val="22"/>
          <w:szCs w:val="22"/>
        </w:rPr>
      </w:pPr>
      <w:r w:rsidRPr="005400E6">
        <w:rPr>
          <w:rFonts w:ascii="Arial" w:hAnsi="Arial" w:cs="Arial"/>
          <w:sz w:val="22"/>
          <w:szCs w:val="22"/>
        </w:rPr>
        <w:t xml:space="preserve">Where there </w:t>
      </w:r>
      <w:r w:rsidR="00961FB0">
        <w:rPr>
          <w:rFonts w:ascii="Arial" w:hAnsi="Arial" w:cs="Arial"/>
          <w:sz w:val="22"/>
          <w:szCs w:val="22"/>
        </w:rPr>
        <w:t>are S</w:t>
      </w:r>
      <w:r w:rsidRPr="00074B61">
        <w:rPr>
          <w:rFonts w:ascii="Arial" w:hAnsi="Arial" w:cs="Arial"/>
          <w:sz w:val="22"/>
          <w:szCs w:val="22"/>
        </w:rPr>
        <w:t xml:space="preserve">47 </w:t>
      </w:r>
      <w:r w:rsidR="00074B61" w:rsidRPr="00074B61">
        <w:rPr>
          <w:rFonts w:ascii="Arial" w:hAnsi="Arial" w:cs="Arial"/>
          <w:sz w:val="22"/>
          <w:szCs w:val="22"/>
        </w:rPr>
        <w:t xml:space="preserve">child protection </w:t>
      </w:r>
      <w:r w:rsidRPr="00074B61">
        <w:rPr>
          <w:rFonts w:ascii="Arial" w:hAnsi="Arial" w:cs="Arial"/>
          <w:sz w:val="22"/>
          <w:szCs w:val="22"/>
        </w:rPr>
        <w:t>investigations</w:t>
      </w:r>
      <w:r w:rsidRPr="005400E6">
        <w:rPr>
          <w:rFonts w:ascii="Arial" w:hAnsi="Arial" w:cs="Arial"/>
          <w:sz w:val="22"/>
          <w:szCs w:val="22"/>
        </w:rPr>
        <w:t xml:space="preserve">, we mark the envelope with a star and archive it for 25 years. </w:t>
      </w:r>
    </w:p>
    <w:p w14:paraId="176DE9AD" w14:textId="77777777" w:rsidR="005400E6" w:rsidRDefault="005400E6" w:rsidP="005400E6">
      <w:pPr>
        <w:numPr>
          <w:ilvl w:val="0"/>
          <w:numId w:val="10"/>
        </w:numPr>
        <w:spacing w:line="360" w:lineRule="auto"/>
        <w:rPr>
          <w:rFonts w:ascii="Tahoma" w:hAnsi="Tahoma" w:cs="Tahoma"/>
          <w:color w:val="000000"/>
          <w:sz w:val="20"/>
          <w:szCs w:val="20"/>
        </w:rPr>
      </w:pPr>
      <w:r w:rsidRPr="005400E6">
        <w:rPr>
          <w:rFonts w:ascii="Arial" w:hAnsi="Arial" w:cs="Arial"/>
          <w:sz w:val="22"/>
          <w:szCs w:val="22"/>
        </w:rPr>
        <w:t>We store financial information</w:t>
      </w:r>
      <w:r w:rsidR="00DC597E">
        <w:rPr>
          <w:rFonts w:ascii="Arial" w:hAnsi="Arial" w:cs="Arial"/>
          <w:color w:val="000000"/>
          <w:sz w:val="22"/>
          <w:szCs w:val="22"/>
        </w:rPr>
        <w:t xml:space="preserve"> </w:t>
      </w:r>
      <w:r w:rsidR="001820A2">
        <w:rPr>
          <w:rFonts w:ascii="Arial" w:hAnsi="Arial" w:cs="Arial"/>
          <w:color w:val="000000"/>
          <w:sz w:val="22"/>
          <w:szCs w:val="22"/>
        </w:rPr>
        <w:t xml:space="preserve">for 7 years </w:t>
      </w:r>
      <w:r w:rsidR="00DC597E">
        <w:rPr>
          <w:rFonts w:ascii="Arial" w:hAnsi="Arial" w:cs="Arial"/>
          <w:color w:val="000000"/>
          <w:sz w:val="22"/>
          <w:szCs w:val="22"/>
        </w:rPr>
        <w:t>according to our</w:t>
      </w:r>
      <w:r>
        <w:rPr>
          <w:rFonts w:ascii="Arial" w:hAnsi="Arial" w:cs="Arial"/>
          <w:color w:val="000000"/>
          <w:sz w:val="22"/>
          <w:szCs w:val="22"/>
        </w:rPr>
        <w:t xml:space="preserve"> finance procedures.</w:t>
      </w:r>
    </w:p>
    <w:p w14:paraId="6EAA4133" w14:textId="77777777" w:rsidR="005400E6" w:rsidRDefault="005400E6" w:rsidP="00D0391D">
      <w:pPr>
        <w:pStyle w:val="Heading2"/>
        <w:spacing w:before="0" w:line="360" w:lineRule="auto"/>
        <w:rPr>
          <w:rFonts w:ascii="Arial" w:hAnsi="Arial" w:cs="Arial"/>
          <w:b w:val="0"/>
          <w:i/>
          <w:color w:val="auto"/>
          <w:sz w:val="22"/>
          <w:szCs w:val="22"/>
        </w:rPr>
      </w:pPr>
    </w:p>
    <w:p w14:paraId="149439F1" w14:textId="77777777" w:rsidR="00367B75" w:rsidRPr="002E3E01" w:rsidRDefault="00367B75" w:rsidP="00D0391D">
      <w:pPr>
        <w:pStyle w:val="Heading2"/>
        <w:spacing w:before="0" w:line="360" w:lineRule="auto"/>
        <w:rPr>
          <w:rFonts w:ascii="Arial" w:hAnsi="Arial" w:cs="Arial"/>
          <w:color w:val="auto"/>
          <w:sz w:val="22"/>
          <w:szCs w:val="22"/>
        </w:rPr>
      </w:pPr>
      <w:r w:rsidRPr="006A671E">
        <w:rPr>
          <w:rFonts w:ascii="Arial" w:hAnsi="Arial" w:cs="Arial"/>
          <w:b w:val="0"/>
          <w:i/>
          <w:color w:val="auto"/>
          <w:sz w:val="22"/>
          <w:szCs w:val="22"/>
        </w:rPr>
        <w:t>Other records</w:t>
      </w:r>
    </w:p>
    <w:p w14:paraId="157F8222" w14:textId="77777777" w:rsidR="00FF7C7C" w:rsidRPr="00FF7C7C" w:rsidRDefault="00FF7C7C" w:rsidP="00FF7C7C">
      <w:pPr>
        <w:numPr>
          <w:ilvl w:val="0"/>
          <w:numId w:val="8"/>
        </w:numPr>
        <w:spacing w:line="360" w:lineRule="auto"/>
        <w:rPr>
          <w:rFonts w:ascii="Arial" w:hAnsi="Arial" w:cs="Arial"/>
          <w:sz w:val="22"/>
          <w:szCs w:val="22"/>
        </w:rPr>
      </w:pPr>
      <w:r w:rsidRPr="00FF7C7C">
        <w:rPr>
          <w:rFonts w:ascii="Arial" w:hAnsi="Arial" w:cs="Arial"/>
          <w:sz w:val="22"/>
          <w:szCs w:val="22"/>
        </w:rPr>
        <w:t>We keep a daily record of the names of the children we are caring for, their hours of attendance and the</w:t>
      </w:r>
      <w:r>
        <w:rPr>
          <w:rFonts w:ascii="Arial" w:hAnsi="Arial" w:cs="Arial"/>
          <w:sz w:val="22"/>
          <w:szCs w:val="22"/>
        </w:rPr>
        <w:t xml:space="preserve"> </w:t>
      </w:r>
      <w:r w:rsidRPr="00FF7C7C">
        <w:rPr>
          <w:rFonts w:ascii="Arial" w:hAnsi="Arial" w:cs="Arial"/>
          <w:sz w:val="22"/>
          <w:szCs w:val="22"/>
        </w:rPr>
        <w:t>names of their key person.</w:t>
      </w:r>
    </w:p>
    <w:p w14:paraId="57B012F0" w14:textId="77777777" w:rsidR="00367B75" w:rsidRPr="00FF7C7C" w:rsidRDefault="00FF7C7C" w:rsidP="00FF7C7C">
      <w:pPr>
        <w:numPr>
          <w:ilvl w:val="0"/>
          <w:numId w:val="8"/>
        </w:numPr>
        <w:spacing w:line="360" w:lineRule="auto"/>
        <w:rPr>
          <w:rFonts w:ascii="Arial" w:hAnsi="Arial" w:cs="Arial"/>
          <w:sz w:val="22"/>
          <w:szCs w:val="22"/>
        </w:rPr>
      </w:pPr>
      <w:r w:rsidRPr="00FF7C7C">
        <w:rPr>
          <w:rFonts w:ascii="Arial" w:hAnsi="Arial" w:cs="Arial"/>
          <w:sz w:val="22"/>
          <w:szCs w:val="22"/>
        </w:rPr>
        <w:t>Students on recognised qualifications and training, when they are observing in the setting, are advised of our Confidentiality and Client Access to Records Policy and are</w:t>
      </w:r>
      <w:r>
        <w:rPr>
          <w:rFonts w:ascii="Arial" w:hAnsi="Arial" w:cs="Arial"/>
          <w:sz w:val="22"/>
          <w:szCs w:val="22"/>
        </w:rPr>
        <w:t xml:space="preserve"> </w:t>
      </w:r>
      <w:r w:rsidRPr="00FF7C7C">
        <w:rPr>
          <w:rFonts w:ascii="Arial" w:hAnsi="Arial" w:cs="Arial"/>
          <w:sz w:val="22"/>
          <w:szCs w:val="22"/>
        </w:rPr>
        <w:t>required to respect it.</w:t>
      </w:r>
    </w:p>
    <w:p w14:paraId="18D3710F" w14:textId="77777777" w:rsidR="00367B75" w:rsidRDefault="00367B75" w:rsidP="00A6185B">
      <w:pPr>
        <w:spacing w:line="360" w:lineRule="auto"/>
        <w:rPr>
          <w:rFonts w:ascii="Arial" w:hAnsi="Arial" w:cs="Arial"/>
          <w:sz w:val="22"/>
          <w:szCs w:val="22"/>
        </w:rPr>
      </w:pPr>
    </w:p>
    <w:p w14:paraId="02A50732" w14:textId="77777777" w:rsidR="00367B75" w:rsidRPr="004231A6" w:rsidRDefault="00367B75" w:rsidP="00A6185B">
      <w:pPr>
        <w:pStyle w:val="BodyText"/>
        <w:spacing w:before="0" w:after="0" w:line="360" w:lineRule="auto"/>
        <w:rPr>
          <w:rFonts w:cs="Arial"/>
          <w:b/>
          <w:i w:val="0"/>
          <w:sz w:val="22"/>
          <w:szCs w:val="22"/>
        </w:rPr>
      </w:pPr>
      <w:r w:rsidRPr="00A6185B">
        <w:rPr>
          <w:rFonts w:cs="Arial"/>
          <w:b/>
          <w:i w:val="0"/>
          <w:sz w:val="22"/>
          <w:szCs w:val="22"/>
        </w:rPr>
        <w:t xml:space="preserve">Legal </w:t>
      </w:r>
      <w:r w:rsidR="00DB12B3">
        <w:rPr>
          <w:rFonts w:cs="Arial"/>
          <w:b/>
          <w:i w:val="0"/>
          <w:sz w:val="22"/>
          <w:szCs w:val="22"/>
        </w:rPr>
        <w:t>f</w:t>
      </w:r>
      <w:r w:rsidR="00DB12B3" w:rsidRPr="00A6185B">
        <w:rPr>
          <w:rFonts w:cs="Arial"/>
          <w:b/>
          <w:i w:val="0"/>
          <w:sz w:val="22"/>
          <w:szCs w:val="22"/>
        </w:rPr>
        <w:t>ramework</w:t>
      </w:r>
    </w:p>
    <w:p w14:paraId="1011CC3A" w14:textId="77777777" w:rsidR="00B438DF" w:rsidRPr="00961FB0" w:rsidRDefault="00B438DF" w:rsidP="00B438DF">
      <w:pPr>
        <w:pStyle w:val="BodyText"/>
        <w:numPr>
          <w:ilvl w:val="0"/>
          <w:numId w:val="9"/>
        </w:numPr>
        <w:spacing w:before="0" w:after="0" w:line="360" w:lineRule="auto"/>
        <w:rPr>
          <w:rFonts w:cs="Arial"/>
          <w:i w:val="0"/>
          <w:sz w:val="22"/>
          <w:szCs w:val="22"/>
        </w:rPr>
      </w:pPr>
      <w:r w:rsidRPr="00961FB0">
        <w:rPr>
          <w:rFonts w:cs="Arial"/>
          <w:i w:val="0"/>
          <w:sz w:val="22"/>
          <w:szCs w:val="22"/>
        </w:rPr>
        <w:t>General Data Protection Regulations (GDPR) (2018)</w:t>
      </w:r>
    </w:p>
    <w:p w14:paraId="15D4965B" w14:textId="77777777" w:rsidR="00367B75" w:rsidRPr="00A054FF" w:rsidRDefault="00CA1100" w:rsidP="00A851D9">
      <w:pPr>
        <w:pStyle w:val="BodyText"/>
        <w:numPr>
          <w:ilvl w:val="0"/>
          <w:numId w:val="9"/>
        </w:numPr>
        <w:spacing w:before="0" w:after="0" w:line="360" w:lineRule="auto"/>
        <w:rPr>
          <w:rFonts w:cs="Arial"/>
          <w:i w:val="0"/>
          <w:sz w:val="22"/>
          <w:szCs w:val="22"/>
        </w:rPr>
      </w:pPr>
      <w:r w:rsidRPr="00A054FF">
        <w:rPr>
          <w:rFonts w:cs="Arial"/>
          <w:i w:val="0"/>
          <w:sz w:val="22"/>
          <w:szCs w:val="22"/>
        </w:rPr>
        <w:t>Human Right</w:t>
      </w:r>
      <w:r w:rsidR="00367B75" w:rsidRPr="00A054FF">
        <w:rPr>
          <w:rFonts w:cs="Arial"/>
          <w:i w:val="0"/>
          <w:sz w:val="22"/>
          <w:szCs w:val="22"/>
        </w:rPr>
        <w:t xml:space="preserve">s Act </w:t>
      </w:r>
      <w:r w:rsidR="00FF7C7C">
        <w:rPr>
          <w:rFonts w:cs="Arial"/>
          <w:i w:val="0"/>
          <w:sz w:val="22"/>
          <w:szCs w:val="22"/>
        </w:rPr>
        <w:t>(</w:t>
      </w:r>
      <w:r w:rsidR="00367B75" w:rsidRPr="00A054FF">
        <w:rPr>
          <w:rFonts w:cs="Arial"/>
          <w:i w:val="0"/>
          <w:sz w:val="22"/>
          <w:szCs w:val="22"/>
        </w:rPr>
        <w:t>1998</w:t>
      </w:r>
      <w:r w:rsidR="00FF7C7C">
        <w:rPr>
          <w:rFonts w:cs="Arial"/>
          <w:i w:val="0"/>
          <w:sz w:val="22"/>
          <w:szCs w:val="22"/>
        </w:rPr>
        <w:t>)</w:t>
      </w:r>
    </w:p>
    <w:p w14:paraId="1798DDE7" w14:textId="77777777" w:rsidR="00367B75" w:rsidRDefault="00367B75" w:rsidP="00A6185B">
      <w:pPr>
        <w:pStyle w:val="BodyText"/>
        <w:spacing w:before="0" w:after="0" w:line="360" w:lineRule="auto"/>
        <w:rPr>
          <w:rFonts w:cs="Arial"/>
          <w:i w:val="0"/>
          <w:sz w:val="22"/>
          <w:szCs w:val="22"/>
        </w:rPr>
      </w:pPr>
    </w:p>
    <w:p w14:paraId="5E85AD46" w14:textId="77777777" w:rsidR="002127F5" w:rsidRPr="004231A6" w:rsidRDefault="00367B75" w:rsidP="004231A6">
      <w:pPr>
        <w:pStyle w:val="BodyText"/>
        <w:spacing w:before="0" w:after="0" w:line="360" w:lineRule="auto"/>
        <w:rPr>
          <w:rFonts w:cs="Arial"/>
          <w:b/>
          <w:i w:val="0"/>
          <w:sz w:val="22"/>
          <w:szCs w:val="22"/>
        </w:rPr>
      </w:pPr>
      <w:r w:rsidRPr="00A6185B">
        <w:rPr>
          <w:rFonts w:cs="Arial"/>
          <w:b/>
          <w:i w:val="0"/>
          <w:sz w:val="22"/>
          <w:szCs w:val="22"/>
        </w:rPr>
        <w:t>Further guidance</w:t>
      </w:r>
    </w:p>
    <w:p w14:paraId="495545C6" w14:textId="77777777" w:rsidR="00367B75" w:rsidRPr="004231A6" w:rsidRDefault="008E28D8" w:rsidP="00124F9B">
      <w:pPr>
        <w:numPr>
          <w:ilvl w:val="0"/>
          <w:numId w:val="5"/>
        </w:numPr>
        <w:spacing w:line="360" w:lineRule="auto"/>
        <w:rPr>
          <w:rFonts w:ascii="Arial" w:hAnsi="Arial" w:cs="Arial"/>
          <w:sz w:val="22"/>
          <w:szCs w:val="22"/>
        </w:rPr>
      </w:pPr>
      <w:r>
        <w:rPr>
          <w:rFonts w:ascii="Arial" w:hAnsi="Arial" w:cs="Arial"/>
          <w:sz w:val="22"/>
          <w:szCs w:val="22"/>
        </w:rPr>
        <w:t>Information s</w:t>
      </w:r>
      <w:r w:rsidR="002127F5" w:rsidRPr="00E52A43">
        <w:rPr>
          <w:rFonts w:ascii="Arial" w:hAnsi="Arial" w:cs="Arial"/>
          <w:sz w:val="22"/>
          <w:szCs w:val="22"/>
        </w:rPr>
        <w:t xml:space="preserve">haring: </w:t>
      </w:r>
      <w:r>
        <w:rPr>
          <w:rFonts w:ascii="Arial" w:hAnsi="Arial" w:cs="Arial"/>
          <w:sz w:val="22"/>
          <w:szCs w:val="22"/>
        </w:rPr>
        <w:t xml:space="preserve">Advice for practitioners providing safeguarding services </w:t>
      </w:r>
      <w:r w:rsidR="00527A07">
        <w:rPr>
          <w:rFonts w:ascii="Arial" w:hAnsi="Arial" w:cs="Arial"/>
          <w:sz w:val="22"/>
          <w:szCs w:val="22"/>
        </w:rPr>
        <w:t xml:space="preserve">to children, </w:t>
      </w:r>
      <w:r>
        <w:rPr>
          <w:rFonts w:ascii="Arial" w:hAnsi="Arial" w:cs="Arial"/>
          <w:sz w:val="22"/>
          <w:szCs w:val="22"/>
        </w:rPr>
        <w:t xml:space="preserve">young people, parents and carers </w:t>
      </w:r>
      <w:r w:rsidR="002127F5" w:rsidRPr="00E52A43">
        <w:rPr>
          <w:rFonts w:ascii="Arial" w:hAnsi="Arial" w:cs="Arial"/>
          <w:sz w:val="22"/>
          <w:szCs w:val="22"/>
        </w:rPr>
        <w:t>(</w:t>
      </w:r>
      <w:r w:rsidR="005E2B1F">
        <w:rPr>
          <w:rFonts w:ascii="Arial" w:hAnsi="Arial" w:cs="Arial"/>
          <w:sz w:val="22"/>
          <w:szCs w:val="22"/>
        </w:rPr>
        <w:t>2015</w:t>
      </w:r>
      <w:r w:rsidR="002127F5" w:rsidRPr="00E52A43">
        <w:rPr>
          <w:rFonts w:ascii="Arial" w:hAnsi="Arial" w:cs="Arial"/>
          <w:sz w:val="22"/>
          <w:szCs w:val="22"/>
        </w:rPr>
        <w:t>)</w:t>
      </w:r>
    </w:p>
    <w:p w14:paraId="6762939F" w14:textId="77777777" w:rsidR="00367B75" w:rsidRDefault="00367B75" w:rsidP="00A6185B">
      <w:pPr>
        <w:spacing w:line="360" w:lineRule="auto"/>
        <w:rPr>
          <w:rFonts w:ascii="Arial" w:hAnsi="Arial" w:cs="Arial"/>
          <w:sz w:val="22"/>
          <w:szCs w:val="22"/>
        </w:rPr>
      </w:pPr>
    </w:p>
    <w:p w14:paraId="4BC61AAB" w14:textId="77777777" w:rsidR="00DC597E" w:rsidRDefault="00DC597E" w:rsidP="00DC597E">
      <w:pPr>
        <w:pStyle w:val="Default"/>
        <w:spacing w:line="360" w:lineRule="auto"/>
        <w:rPr>
          <w:rFonts w:ascii="Arial" w:hAnsi="Arial" w:cs="Arial"/>
          <w:b/>
          <w:color w:val="auto"/>
          <w:sz w:val="22"/>
          <w:szCs w:val="22"/>
        </w:rPr>
      </w:pPr>
      <w:bookmarkStart w:id="0" w:name="_Hlk492031795"/>
      <w:r w:rsidRPr="0056404B">
        <w:rPr>
          <w:rFonts w:ascii="Arial" w:hAnsi="Arial" w:cs="Arial"/>
          <w:b/>
          <w:color w:val="auto"/>
          <w:sz w:val="22"/>
          <w:szCs w:val="22"/>
        </w:rPr>
        <w:t>To Be Read in Conjunction with:</w:t>
      </w:r>
    </w:p>
    <w:p w14:paraId="09F9FF25" w14:textId="77777777" w:rsidR="00DC597E" w:rsidRPr="00370DB3" w:rsidRDefault="00DC597E" w:rsidP="00DC597E">
      <w:pPr>
        <w:pStyle w:val="ListParagraph"/>
        <w:spacing w:line="360" w:lineRule="auto"/>
        <w:ind w:left="0"/>
        <w:contextualSpacing w:val="0"/>
        <w:rPr>
          <w:rFonts w:ascii="Arial" w:hAnsi="Arial" w:cs="Arial"/>
          <w:b/>
          <w:sz w:val="22"/>
          <w:szCs w:val="22"/>
        </w:rPr>
      </w:pPr>
      <w:r>
        <w:rPr>
          <w:rFonts w:ascii="Arial" w:hAnsi="Arial" w:cs="Arial"/>
          <w:color w:val="000000"/>
          <w:sz w:val="22"/>
          <w:szCs w:val="22"/>
        </w:rPr>
        <w:t>Safeguarding children/Child protection, young people and vulnerable adults</w:t>
      </w:r>
      <w:r w:rsidRPr="0056404B">
        <w:rPr>
          <w:rFonts w:ascii="Arial" w:hAnsi="Arial" w:cs="Arial"/>
          <w:sz w:val="22"/>
          <w:szCs w:val="22"/>
        </w:rPr>
        <w:t xml:space="preserve">, </w:t>
      </w:r>
      <w:r>
        <w:rPr>
          <w:rFonts w:ascii="Arial" w:hAnsi="Arial" w:cs="Arial"/>
          <w:sz w:val="22"/>
          <w:szCs w:val="22"/>
        </w:rPr>
        <w:t>Parental Involvement</w:t>
      </w:r>
      <w:r w:rsidRPr="0056404B">
        <w:rPr>
          <w:rFonts w:ascii="Arial" w:hAnsi="Arial" w:cs="Arial"/>
          <w:sz w:val="22"/>
          <w:szCs w:val="22"/>
        </w:rPr>
        <w:t xml:space="preserve">, </w:t>
      </w:r>
      <w:r>
        <w:rPr>
          <w:rFonts w:ascii="Arial" w:hAnsi="Arial" w:cs="Arial"/>
          <w:sz w:val="22"/>
          <w:szCs w:val="22"/>
        </w:rPr>
        <w:t xml:space="preserve">Supporting Children with SEND, Working in Partnership, </w:t>
      </w:r>
      <w:r w:rsidR="001820A2">
        <w:rPr>
          <w:rFonts w:ascii="Arial" w:hAnsi="Arial" w:cs="Arial"/>
          <w:sz w:val="22"/>
          <w:szCs w:val="22"/>
        </w:rPr>
        <w:t xml:space="preserve">Confidentiality and Client Access </w:t>
      </w:r>
    </w:p>
    <w:bookmarkEnd w:id="0"/>
    <w:p w14:paraId="56BDECEE" w14:textId="77777777" w:rsidR="00DC597E" w:rsidRDefault="00DC597E" w:rsidP="00A6185B">
      <w:pPr>
        <w:spacing w:line="360" w:lineRule="auto"/>
        <w:rPr>
          <w:rFonts w:ascii="Arial" w:hAnsi="Arial" w:cs="Arial"/>
          <w:sz w:val="22"/>
          <w:szCs w:val="22"/>
        </w:rPr>
      </w:pPr>
    </w:p>
    <w:p w14:paraId="4F375308" w14:textId="77777777" w:rsidR="00DC597E" w:rsidRDefault="00DC597E" w:rsidP="00A6185B">
      <w:pPr>
        <w:spacing w:line="360" w:lineRule="auto"/>
        <w:rPr>
          <w:rFonts w:ascii="Arial" w:hAnsi="Arial" w:cs="Arial"/>
          <w:sz w:val="22"/>
          <w:szCs w:val="22"/>
        </w:rPr>
      </w:pPr>
    </w:p>
    <w:p w14:paraId="18793B51" w14:textId="77777777" w:rsidR="00DC597E" w:rsidRPr="00A6185B" w:rsidRDefault="00DC597E" w:rsidP="00A6185B">
      <w:pPr>
        <w:spacing w:line="360" w:lineRule="auto"/>
        <w:rPr>
          <w:rFonts w:ascii="Arial" w:hAnsi="Arial" w:cs="Arial"/>
          <w:sz w:val="22"/>
          <w:szCs w:val="22"/>
        </w:rPr>
      </w:pPr>
    </w:p>
    <w:tbl>
      <w:tblPr>
        <w:tblW w:w="5000" w:type="pct"/>
        <w:tblLook w:val="01E0" w:firstRow="1" w:lastRow="1" w:firstColumn="1" w:lastColumn="1" w:noHBand="0" w:noVBand="0"/>
      </w:tblPr>
      <w:tblGrid>
        <w:gridCol w:w="4829"/>
        <w:gridCol w:w="3589"/>
        <w:gridCol w:w="2688"/>
      </w:tblGrid>
      <w:tr w:rsidR="00DC597E" w14:paraId="3BEE5EE7" w14:textId="77777777" w:rsidTr="00163DFD">
        <w:tc>
          <w:tcPr>
            <w:tcW w:w="2174" w:type="pct"/>
            <w:hideMark/>
          </w:tcPr>
          <w:p w14:paraId="7DE54AFE" w14:textId="77777777" w:rsidR="00DC597E" w:rsidRDefault="00DC597E">
            <w:pPr>
              <w:spacing w:line="360" w:lineRule="auto"/>
              <w:rPr>
                <w:rFonts w:ascii="Arial" w:hAnsi="Arial" w:cs="Arial"/>
              </w:rPr>
            </w:pPr>
            <w:r>
              <w:rPr>
                <w:rFonts w:ascii="Arial" w:hAnsi="Arial" w:cs="Arial"/>
                <w:sz w:val="22"/>
                <w:szCs w:val="22"/>
              </w:rPr>
              <w:t>This policy was adopted by</w:t>
            </w:r>
          </w:p>
        </w:tc>
        <w:tc>
          <w:tcPr>
            <w:tcW w:w="1616" w:type="pct"/>
            <w:tcBorders>
              <w:top w:val="nil"/>
              <w:left w:val="nil"/>
              <w:bottom w:val="single" w:sz="4" w:space="0" w:color="8064A2"/>
              <w:right w:val="nil"/>
            </w:tcBorders>
            <w:hideMark/>
          </w:tcPr>
          <w:p w14:paraId="607AF7CB" w14:textId="34BF9C2C" w:rsidR="00DC597E" w:rsidRDefault="00163DFD">
            <w:pPr>
              <w:spacing w:line="360" w:lineRule="auto"/>
              <w:rPr>
                <w:rFonts w:ascii="Arial" w:hAnsi="Arial" w:cs="Arial"/>
              </w:rPr>
            </w:pPr>
            <w:r>
              <w:rPr>
                <w:rFonts w:ascii="Arial" w:hAnsi="Arial" w:cs="Arial"/>
              </w:rPr>
              <w:t xml:space="preserve">Hannah Watkins-Cave </w:t>
            </w:r>
          </w:p>
        </w:tc>
        <w:tc>
          <w:tcPr>
            <w:tcW w:w="1210" w:type="pct"/>
            <w:hideMark/>
          </w:tcPr>
          <w:p w14:paraId="68811ACF" w14:textId="4B316F3C" w:rsidR="00DC597E" w:rsidRDefault="00163DFD">
            <w:pPr>
              <w:spacing w:line="360" w:lineRule="auto"/>
              <w:rPr>
                <w:rFonts w:ascii="Arial" w:hAnsi="Arial" w:cs="Arial"/>
                <w:i/>
              </w:rPr>
            </w:pPr>
            <w:r>
              <w:rPr>
                <w:rFonts w:ascii="Arial" w:hAnsi="Arial" w:cs="Arial"/>
                <w:i/>
              </w:rPr>
              <w:t>19/08/2026</w:t>
            </w:r>
          </w:p>
        </w:tc>
      </w:tr>
    </w:tbl>
    <w:p w14:paraId="71109238" w14:textId="77777777" w:rsidR="00367B75" w:rsidRPr="00A6185B" w:rsidRDefault="00367B75" w:rsidP="00A6185B">
      <w:pPr>
        <w:spacing w:line="360" w:lineRule="auto"/>
        <w:rPr>
          <w:rFonts w:ascii="Arial" w:hAnsi="Arial" w:cs="Arial"/>
          <w:sz w:val="22"/>
          <w:szCs w:val="22"/>
        </w:rPr>
      </w:pPr>
    </w:p>
    <w:sectPr w:rsidR="00367B75" w:rsidRPr="00A6185B" w:rsidSect="00F95690">
      <w:footerReference w:type="default" r:id="rId8"/>
      <w:headerReference w:type="first" r:id="rId9"/>
      <w:footerReference w:type="first" r:id="rId10"/>
      <w:pgSz w:w="12240" w:h="15840"/>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9D599A" w14:textId="77777777" w:rsidR="00316C76" w:rsidRDefault="00316C76" w:rsidP="00E87113">
      <w:r>
        <w:separator/>
      </w:r>
    </w:p>
  </w:endnote>
  <w:endnote w:type="continuationSeparator" w:id="0">
    <w:p w14:paraId="3F6056C2" w14:textId="77777777" w:rsidR="00316C76" w:rsidRDefault="00316C76" w:rsidP="00E8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017126" w14:textId="77777777" w:rsidR="001820A2" w:rsidRDefault="001820A2">
    <w:pPr>
      <w:pStyle w:val="Footer"/>
      <w:jc w:val="right"/>
    </w:pPr>
    <w:r>
      <w:t xml:space="preserve">Page </w:t>
    </w:r>
    <w:r>
      <w:rPr>
        <w:b/>
        <w:bCs/>
      </w:rPr>
      <w:fldChar w:fldCharType="begin"/>
    </w:r>
    <w:r>
      <w:rPr>
        <w:b/>
        <w:bCs/>
      </w:rPr>
      <w:instrText xml:space="preserve"> PAGE </w:instrText>
    </w:r>
    <w:r>
      <w:rPr>
        <w:b/>
        <w:bCs/>
      </w:rPr>
      <w:fldChar w:fldCharType="separate"/>
    </w:r>
    <w:r w:rsidR="001971A6">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1971A6">
      <w:rPr>
        <w:b/>
        <w:bCs/>
        <w:noProof/>
      </w:rPr>
      <w:t>3</w:t>
    </w:r>
    <w:r>
      <w:rPr>
        <w:b/>
        <w:bCs/>
      </w:rPr>
      <w:fldChar w:fldCharType="end"/>
    </w:r>
  </w:p>
  <w:p w14:paraId="355E9A71" w14:textId="77777777" w:rsidR="001820A2" w:rsidRDefault="001820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C4B784" w14:textId="77777777" w:rsidR="001971A6" w:rsidRDefault="001971A6">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p w14:paraId="11C10412" w14:textId="77777777" w:rsidR="001971A6" w:rsidRDefault="00197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A906B2" w14:textId="77777777" w:rsidR="00316C76" w:rsidRDefault="00316C76" w:rsidP="00E87113">
      <w:r>
        <w:separator/>
      </w:r>
    </w:p>
  </w:footnote>
  <w:footnote w:type="continuationSeparator" w:id="0">
    <w:p w14:paraId="5DEA57D6" w14:textId="77777777" w:rsidR="00316C76" w:rsidRDefault="00316C76" w:rsidP="00E87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124CE" w14:textId="77777777" w:rsidR="00914201" w:rsidRPr="00A851D9" w:rsidRDefault="00914201" w:rsidP="00A851D9">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Pr>
        <w:rFonts w:ascii="Arial" w:hAnsi="Arial"/>
        <w:b/>
        <w:sz w:val="22"/>
        <w:szCs w:val="22"/>
      </w:rPr>
      <w:t>S</w:t>
    </w:r>
    <w:r w:rsidRPr="00A851D9">
      <w:rPr>
        <w:rFonts w:ascii="Arial" w:hAnsi="Arial"/>
        <w:b/>
        <w:sz w:val="22"/>
        <w:szCs w:val="22"/>
      </w:rPr>
      <w:t xml:space="preserve">afeguarding and Welfare Requirement: Information and </w:t>
    </w:r>
    <w:r>
      <w:rPr>
        <w:rFonts w:ascii="Arial" w:hAnsi="Arial"/>
        <w:b/>
        <w:sz w:val="22"/>
        <w:szCs w:val="22"/>
      </w:rPr>
      <w:t>R</w:t>
    </w:r>
    <w:r w:rsidRPr="00A851D9">
      <w:rPr>
        <w:rFonts w:ascii="Arial" w:hAnsi="Arial"/>
        <w:b/>
        <w:sz w:val="22"/>
        <w:szCs w:val="22"/>
      </w:rPr>
      <w:t>ecords</w:t>
    </w:r>
  </w:p>
  <w:p w14:paraId="236DA3B1" w14:textId="77777777" w:rsidR="00914201" w:rsidRPr="00A851D9" w:rsidRDefault="00914201" w:rsidP="00A851D9">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A851D9">
      <w:rPr>
        <w:rFonts w:ascii="Arial" w:hAnsi="Arial"/>
        <w:sz w:val="22"/>
        <w:szCs w:val="22"/>
      </w:rPr>
      <w:t>Providers must maintain records and obtain and share information to ensure the safe and efficient management of the setting, and to help ensure the needs of all children are met.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6656D"/>
    <w:multiLevelType w:val="hybridMultilevel"/>
    <w:tmpl w:val="867EFD4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E9F7F22"/>
    <w:multiLevelType w:val="hybridMultilevel"/>
    <w:tmpl w:val="1902D10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26067E7"/>
    <w:multiLevelType w:val="hybridMultilevel"/>
    <w:tmpl w:val="9C329B7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BDA08CF"/>
    <w:multiLevelType w:val="hybridMultilevel"/>
    <w:tmpl w:val="4F107E68"/>
    <w:lvl w:ilvl="0" w:tplc="DAD607CC">
      <w:start w:val="1"/>
      <w:numFmt w:val="bullet"/>
      <w:lvlText w:val=""/>
      <w:lvlJc w:val="left"/>
      <w:pPr>
        <w:ind w:left="360" w:hanging="360"/>
      </w:pPr>
      <w:rPr>
        <w:rFonts w:ascii="Wingdings" w:hAnsi="Wingdings" w:hint="default"/>
        <w:color w:val="80808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2D70A5"/>
    <w:multiLevelType w:val="hybridMultilevel"/>
    <w:tmpl w:val="38E6587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D592CF2"/>
    <w:multiLevelType w:val="hybridMultilevel"/>
    <w:tmpl w:val="F0A4589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C330BEB"/>
    <w:multiLevelType w:val="hybridMultilevel"/>
    <w:tmpl w:val="C0CC04A4"/>
    <w:lvl w:ilvl="0" w:tplc="DAD607CC">
      <w:start w:val="1"/>
      <w:numFmt w:val="bullet"/>
      <w:lvlText w:val=""/>
      <w:lvlJc w:val="left"/>
      <w:pPr>
        <w:ind w:left="360" w:hanging="360"/>
      </w:pPr>
      <w:rPr>
        <w:rFonts w:ascii="Wingdings" w:hAnsi="Wingdings" w:hint="default"/>
        <w:color w:val="80808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3192123"/>
    <w:multiLevelType w:val="hybridMultilevel"/>
    <w:tmpl w:val="CCB23E9A"/>
    <w:lvl w:ilvl="0" w:tplc="37AE752C">
      <w:start w:val="1"/>
      <w:numFmt w:val="bullet"/>
      <w:lvlText w:val=""/>
      <w:lvlJc w:val="left"/>
      <w:pPr>
        <w:ind w:left="360" w:hanging="360"/>
      </w:pPr>
      <w:rPr>
        <w:rFonts w:ascii="Wingdings" w:hAnsi="Wingdings" w:hint="default"/>
        <w:color w:val="4BACC6"/>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1443A0F"/>
    <w:multiLevelType w:val="hybridMultilevel"/>
    <w:tmpl w:val="12D288E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66A05FA8"/>
    <w:multiLevelType w:val="hybridMultilevel"/>
    <w:tmpl w:val="D3CA706E"/>
    <w:lvl w:ilvl="0" w:tplc="DAD607CC">
      <w:start w:val="1"/>
      <w:numFmt w:val="bullet"/>
      <w:lvlText w:val=""/>
      <w:lvlJc w:val="left"/>
      <w:pPr>
        <w:ind w:left="360" w:hanging="360"/>
      </w:pPr>
      <w:rPr>
        <w:rFonts w:ascii="Wingdings" w:hAnsi="Wingdings" w:hint="default"/>
        <w:color w:val="80808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385133818">
    <w:abstractNumId w:val="7"/>
  </w:num>
  <w:num w:numId="2" w16cid:durableId="884411413">
    <w:abstractNumId w:val="3"/>
  </w:num>
  <w:num w:numId="3" w16cid:durableId="855585023">
    <w:abstractNumId w:val="9"/>
  </w:num>
  <w:num w:numId="4" w16cid:durableId="1570649553">
    <w:abstractNumId w:val="6"/>
  </w:num>
  <w:num w:numId="5" w16cid:durableId="1405295942">
    <w:abstractNumId w:val="4"/>
  </w:num>
  <w:num w:numId="6" w16cid:durableId="1294139477">
    <w:abstractNumId w:val="8"/>
  </w:num>
  <w:num w:numId="7" w16cid:durableId="1612973771">
    <w:abstractNumId w:val="1"/>
  </w:num>
  <w:num w:numId="8" w16cid:durableId="1501044761">
    <w:abstractNumId w:val="5"/>
  </w:num>
  <w:num w:numId="9" w16cid:durableId="213002248">
    <w:abstractNumId w:val="2"/>
  </w:num>
  <w:num w:numId="10" w16cid:durableId="11492581">
    <w:abstractNumId w:val="0"/>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33"/>
  <w:proofState w:spelling="clean"/>
  <w:revisionView w:inkAnnotation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51A"/>
    <w:rsid w:val="0005544B"/>
    <w:rsid w:val="00074B61"/>
    <w:rsid w:val="0009241E"/>
    <w:rsid w:val="000A6ECB"/>
    <w:rsid w:val="000B4F85"/>
    <w:rsid w:val="000C33B8"/>
    <w:rsid w:val="000F24EC"/>
    <w:rsid w:val="00105D34"/>
    <w:rsid w:val="00124F9B"/>
    <w:rsid w:val="00126FFA"/>
    <w:rsid w:val="00132826"/>
    <w:rsid w:val="00133D31"/>
    <w:rsid w:val="00163DFD"/>
    <w:rsid w:val="001820A2"/>
    <w:rsid w:val="00195F91"/>
    <w:rsid w:val="001971A6"/>
    <w:rsid w:val="001B45FB"/>
    <w:rsid w:val="001C2F85"/>
    <w:rsid w:val="001D3652"/>
    <w:rsid w:val="001E24D6"/>
    <w:rsid w:val="001E2F8D"/>
    <w:rsid w:val="002012BD"/>
    <w:rsid w:val="00203053"/>
    <w:rsid w:val="002127F5"/>
    <w:rsid w:val="0021444E"/>
    <w:rsid w:val="00235B44"/>
    <w:rsid w:val="00236AAC"/>
    <w:rsid w:val="00284D2F"/>
    <w:rsid w:val="00285D33"/>
    <w:rsid w:val="002A20C7"/>
    <w:rsid w:val="002B6B25"/>
    <w:rsid w:val="002C2F68"/>
    <w:rsid w:val="002E1A60"/>
    <w:rsid w:val="002E3E01"/>
    <w:rsid w:val="002F209C"/>
    <w:rsid w:val="002F5D70"/>
    <w:rsid w:val="00305FB6"/>
    <w:rsid w:val="00316C76"/>
    <w:rsid w:val="003424CB"/>
    <w:rsid w:val="00352F72"/>
    <w:rsid w:val="00366233"/>
    <w:rsid w:val="00367B75"/>
    <w:rsid w:val="00367D17"/>
    <w:rsid w:val="00376583"/>
    <w:rsid w:val="00384CBA"/>
    <w:rsid w:val="003D1217"/>
    <w:rsid w:val="003D566B"/>
    <w:rsid w:val="00411B27"/>
    <w:rsid w:val="00422C7E"/>
    <w:rsid w:val="004231A6"/>
    <w:rsid w:val="00435D8D"/>
    <w:rsid w:val="00443550"/>
    <w:rsid w:val="004504B8"/>
    <w:rsid w:val="004555E0"/>
    <w:rsid w:val="004705FE"/>
    <w:rsid w:val="00477534"/>
    <w:rsid w:val="004871DC"/>
    <w:rsid w:val="005013FC"/>
    <w:rsid w:val="00515B3C"/>
    <w:rsid w:val="00525213"/>
    <w:rsid w:val="00527A07"/>
    <w:rsid w:val="005400E6"/>
    <w:rsid w:val="00546B0C"/>
    <w:rsid w:val="00550192"/>
    <w:rsid w:val="00571AEB"/>
    <w:rsid w:val="0058232E"/>
    <w:rsid w:val="00597F7A"/>
    <w:rsid w:val="005A000B"/>
    <w:rsid w:val="005E2B1F"/>
    <w:rsid w:val="00612963"/>
    <w:rsid w:val="00617390"/>
    <w:rsid w:val="00645E02"/>
    <w:rsid w:val="00647135"/>
    <w:rsid w:val="00652886"/>
    <w:rsid w:val="006542F3"/>
    <w:rsid w:val="006911FE"/>
    <w:rsid w:val="006A3F4F"/>
    <w:rsid w:val="006A671E"/>
    <w:rsid w:val="006B289B"/>
    <w:rsid w:val="006B6710"/>
    <w:rsid w:val="006D4C46"/>
    <w:rsid w:val="006D7864"/>
    <w:rsid w:val="00704C10"/>
    <w:rsid w:val="00740DB6"/>
    <w:rsid w:val="00754DB7"/>
    <w:rsid w:val="00775424"/>
    <w:rsid w:val="00796C0C"/>
    <w:rsid w:val="007B5F2D"/>
    <w:rsid w:val="007C4959"/>
    <w:rsid w:val="007F2CB2"/>
    <w:rsid w:val="00800B44"/>
    <w:rsid w:val="00805BC0"/>
    <w:rsid w:val="008125F6"/>
    <w:rsid w:val="00813244"/>
    <w:rsid w:val="008562C2"/>
    <w:rsid w:val="00870665"/>
    <w:rsid w:val="008A516A"/>
    <w:rsid w:val="008B7D3E"/>
    <w:rsid w:val="008D3DCF"/>
    <w:rsid w:val="008E28D8"/>
    <w:rsid w:val="008F2B7C"/>
    <w:rsid w:val="00906004"/>
    <w:rsid w:val="00914201"/>
    <w:rsid w:val="0094705F"/>
    <w:rsid w:val="00957EDC"/>
    <w:rsid w:val="00961909"/>
    <w:rsid w:val="00961FB0"/>
    <w:rsid w:val="00966686"/>
    <w:rsid w:val="0098040A"/>
    <w:rsid w:val="00996486"/>
    <w:rsid w:val="0099754B"/>
    <w:rsid w:val="009A1247"/>
    <w:rsid w:val="009D3159"/>
    <w:rsid w:val="009E4322"/>
    <w:rsid w:val="009F44AF"/>
    <w:rsid w:val="00A054FF"/>
    <w:rsid w:val="00A517DB"/>
    <w:rsid w:val="00A6185B"/>
    <w:rsid w:val="00A764DD"/>
    <w:rsid w:val="00A851D9"/>
    <w:rsid w:val="00AB059C"/>
    <w:rsid w:val="00AB1BAD"/>
    <w:rsid w:val="00AB4272"/>
    <w:rsid w:val="00AB7D14"/>
    <w:rsid w:val="00AD6C06"/>
    <w:rsid w:val="00AF0193"/>
    <w:rsid w:val="00B23767"/>
    <w:rsid w:val="00B25624"/>
    <w:rsid w:val="00B272E9"/>
    <w:rsid w:val="00B32416"/>
    <w:rsid w:val="00B412DD"/>
    <w:rsid w:val="00B438DF"/>
    <w:rsid w:val="00B874D0"/>
    <w:rsid w:val="00BA1D53"/>
    <w:rsid w:val="00BA49F7"/>
    <w:rsid w:val="00BB54AE"/>
    <w:rsid w:val="00BC429F"/>
    <w:rsid w:val="00BD50A4"/>
    <w:rsid w:val="00BE03CE"/>
    <w:rsid w:val="00C47A2F"/>
    <w:rsid w:val="00C5468D"/>
    <w:rsid w:val="00C71E0E"/>
    <w:rsid w:val="00C85213"/>
    <w:rsid w:val="00CA1100"/>
    <w:rsid w:val="00CA4845"/>
    <w:rsid w:val="00CC2F8B"/>
    <w:rsid w:val="00D0391D"/>
    <w:rsid w:val="00D23189"/>
    <w:rsid w:val="00D4144E"/>
    <w:rsid w:val="00D42DAD"/>
    <w:rsid w:val="00D56E03"/>
    <w:rsid w:val="00D871C9"/>
    <w:rsid w:val="00D9333F"/>
    <w:rsid w:val="00D93A5A"/>
    <w:rsid w:val="00DA7556"/>
    <w:rsid w:val="00DB12B3"/>
    <w:rsid w:val="00DC597E"/>
    <w:rsid w:val="00DD0193"/>
    <w:rsid w:val="00E02110"/>
    <w:rsid w:val="00E30FAF"/>
    <w:rsid w:val="00E33D47"/>
    <w:rsid w:val="00E51263"/>
    <w:rsid w:val="00E644C3"/>
    <w:rsid w:val="00E65254"/>
    <w:rsid w:val="00E87113"/>
    <w:rsid w:val="00EA143C"/>
    <w:rsid w:val="00EE1791"/>
    <w:rsid w:val="00F00B4D"/>
    <w:rsid w:val="00F17923"/>
    <w:rsid w:val="00F23BFB"/>
    <w:rsid w:val="00F3521F"/>
    <w:rsid w:val="00F4334F"/>
    <w:rsid w:val="00F50636"/>
    <w:rsid w:val="00F84596"/>
    <w:rsid w:val="00F95690"/>
    <w:rsid w:val="00FA2A21"/>
    <w:rsid w:val="00FA351A"/>
    <w:rsid w:val="00FD493D"/>
    <w:rsid w:val="00FF23BC"/>
    <w:rsid w:val="00FF7C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20840F13"/>
  <w15:chartTrackingRefBased/>
  <w15:docId w15:val="{52CCEC28-2943-A746-B04B-DA80D3B83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351A"/>
    <w:rPr>
      <w:rFonts w:ascii="Times New Roman" w:hAnsi="Times New Roman"/>
      <w:sz w:val="24"/>
      <w:szCs w:val="24"/>
    </w:rPr>
  </w:style>
  <w:style w:type="paragraph" w:styleId="Heading1">
    <w:name w:val="heading 1"/>
    <w:basedOn w:val="Normal"/>
    <w:next w:val="Normal"/>
    <w:link w:val="Heading1Char"/>
    <w:uiPriority w:val="9"/>
    <w:qFormat/>
    <w:rsid w:val="00FD493D"/>
    <w:pPr>
      <w:keepNext/>
      <w:spacing w:before="120" w:after="120"/>
      <w:outlineLvl w:val="0"/>
    </w:pPr>
    <w:rPr>
      <w:rFonts w:ascii="Arial" w:hAnsi="Arial"/>
      <w:b/>
      <w:bCs/>
    </w:rPr>
  </w:style>
  <w:style w:type="paragraph" w:styleId="Heading2">
    <w:name w:val="heading 2"/>
    <w:basedOn w:val="Normal"/>
    <w:next w:val="Normal"/>
    <w:link w:val="Heading2Char"/>
    <w:uiPriority w:val="9"/>
    <w:unhideWhenUsed/>
    <w:qFormat/>
    <w:rsid w:val="00366233"/>
    <w:pPr>
      <w:keepNext/>
      <w:keepLines/>
      <w:spacing w:before="200"/>
      <w:outlineLvl w:val="1"/>
    </w:pPr>
    <w:rPr>
      <w:rFonts w:ascii="Cambria"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D493D"/>
    <w:rPr>
      <w:rFonts w:ascii="Arial" w:hAnsi="Arial" w:cs="Arial"/>
      <w:b/>
      <w:bCs/>
      <w:sz w:val="24"/>
      <w:szCs w:val="24"/>
      <w:lang w:val="en-GB" w:eastAsia="en-GB"/>
    </w:rPr>
  </w:style>
  <w:style w:type="character" w:customStyle="1" w:styleId="Heading2Char">
    <w:name w:val="Heading 2 Char"/>
    <w:link w:val="Heading2"/>
    <w:uiPriority w:val="9"/>
    <w:locked/>
    <w:rsid w:val="00366233"/>
    <w:rPr>
      <w:rFonts w:ascii="Cambria" w:hAnsi="Cambria" w:cs="Times New Roman"/>
      <w:b/>
      <w:bCs/>
      <w:color w:val="4F81BD"/>
      <w:sz w:val="26"/>
      <w:szCs w:val="26"/>
      <w:lang w:val="en-GB" w:eastAsia="en-GB"/>
    </w:rPr>
  </w:style>
  <w:style w:type="paragraph" w:styleId="ListParagraph">
    <w:name w:val="List Paragraph"/>
    <w:basedOn w:val="Normal"/>
    <w:uiPriority w:val="34"/>
    <w:qFormat/>
    <w:rsid w:val="00FD493D"/>
    <w:pPr>
      <w:ind w:left="720"/>
      <w:contextualSpacing/>
    </w:pPr>
  </w:style>
  <w:style w:type="character" w:styleId="Strong">
    <w:name w:val="Strong"/>
    <w:uiPriority w:val="22"/>
    <w:qFormat/>
    <w:rsid w:val="00305FB6"/>
    <w:rPr>
      <w:rFonts w:cs="Times New Roman"/>
      <w:b/>
      <w:bCs/>
    </w:rPr>
  </w:style>
  <w:style w:type="character" w:styleId="Hyperlink">
    <w:name w:val="Hyperlink"/>
    <w:uiPriority w:val="99"/>
    <w:semiHidden/>
    <w:rsid w:val="00305FB6"/>
    <w:rPr>
      <w:rFonts w:cs="Times New Roman"/>
      <w:color w:val="0000FF"/>
      <w:u w:val="single"/>
    </w:rPr>
  </w:style>
  <w:style w:type="paragraph" w:styleId="BodyText">
    <w:name w:val="Body Text"/>
    <w:basedOn w:val="Normal"/>
    <w:link w:val="BodyTextChar"/>
    <w:uiPriority w:val="99"/>
    <w:semiHidden/>
    <w:rsid w:val="006911FE"/>
    <w:pPr>
      <w:spacing w:before="120" w:after="120"/>
    </w:pPr>
    <w:rPr>
      <w:rFonts w:ascii="Arial" w:hAnsi="Arial"/>
      <w:i/>
    </w:rPr>
  </w:style>
  <w:style w:type="character" w:customStyle="1" w:styleId="BodyTextChar">
    <w:name w:val="Body Text Char"/>
    <w:link w:val="BodyText"/>
    <w:uiPriority w:val="99"/>
    <w:semiHidden/>
    <w:locked/>
    <w:rsid w:val="006911FE"/>
    <w:rPr>
      <w:rFonts w:ascii="Arial" w:hAnsi="Arial" w:cs="Times New Roman"/>
      <w:i/>
      <w:sz w:val="24"/>
      <w:szCs w:val="24"/>
      <w:lang w:val="en-GB" w:eastAsia="en-GB"/>
    </w:rPr>
  </w:style>
  <w:style w:type="paragraph" w:styleId="BalloonText">
    <w:name w:val="Balloon Text"/>
    <w:basedOn w:val="Normal"/>
    <w:link w:val="BalloonTextChar"/>
    <w:uiPriority w:val="99"/>
    <w:semiHidden/>
    <w:unhideWhenUsed/>
    <w:rsid w:val="006D7864"/>
    <w:rPr>
      <w:rFonts w:ascii="Tahoma" w:hAnsi="Tahoma"/>
      <w:sz w:val="16"/>
      <w:szCs w:val="16"/>
    </w:rPr>
  </w:style>
  <w:style w:type="character" w:customStyle="1" w:styleId="BalloonTextChar">
    <w:name w:val="Balloon Text Char"/>
    <w:link w:val="BalloonText"/>
    <w:uiPriority w:val="99"/>
    <w:semiHidden/>
    <w:locked/>
    <w:rsid w:val="006D7864"/>
    <w:rPr>
      <w:rFonts w:ascii="Tahoma" w:hAnsi="Tahoma" w:cs="Tahoma"/>
      <w:sz w:val="16"/>
      <w:szCs w:val="16"/>
      <w:lang w:val="en-GB" w:eastAsia="en-GB"/>
    </w:rPr>
  </w:style>
  <w:style w:type="table" w:styleId="TableGrid">
    <w:name w:val="Table Grid"/>
    <w:basedOn w:val="TableNormal"/>
    <w:uiPriority w:val="59"/>
    <w:rsid w:val="00740DB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E87113"/>
    <w:pPr>
      <w:tabs>
        <w:tab w:val="center" w:pos="4680"/>
        <w:tab w:val="right" w:pos="9360"/>
      </w:tabs>
    </w:pPr>
  </w:style>
  <w:style w:type="character" w:customStyle="1" w:styleId="HeaderChar">
    <w:name w:val="Header Char"/>
    <w:link w:val="Header"/>
    <w:uiPriority w:val="99"/>
    <w:locked/>
    <w:rsid w:val="00E87113"/>
    <w:rPr>
      <w:rFonts w:ascii="Times New Roman" w:hAnsi="Times New Roman" w:cs="Times New Roman"/>
      <w:sz w:val="24"/>
      <w:szCs w:val="24"/>
      <w:lang w:val="en-GB" w:eastAsia="en-GB"/>
    </w:rPr>
  </w:style>
  <w:style w:type="paragraph" w:styleId="Footer">
    <w:name w:val="footer"/>
    <w:basedOn w:val="Normal"/>
    <w:link w:val="FooterChar"/>
    <w:uiPriority w:val="99"/>
    <w:unhideWhenUsed/>
    <w:rsid w:val="00E87113"/>
    <w:pPr>
      <w:tabs>
        <w:tab w:val="center" w:pos="4680"/>
        <w:tab w:val="right" w:pos="9360"/>
      </w:tabs>
    </w:pPr>
  </w:style>
  <w:style w:type="character" w:customStyle="1" w:styleId="FooterChar">
    <w:name w:val="Footer Char"/>
    <w:link w:val="Footer"/>
    <w:uiPriority w:val="99"/>
    <w:locked/>
    <w:rsid w:val="00E87113"/>
    <w:rPr>
      <w:rFonts w:ascii="Times New Roman" w:hAnsi="Times New Roman" w:cs="Times New Roman"/>
      <w:sz w:val="24"/>
      <w:szCs w:val="24"/>
      <w:lang w:val="en-GB" w:eastAsia="en-GB"/>
    </w:rPr>
  </w:style>
  <w:style w:type="paragraph" w:styleId="Revision">
    <w:name w:val="Revision"/>
    <w:hidden/>
    <w:uiPriority w:val="99"/>
    <w:semiHidden/>
    <w:rsid w:val="009E4322"/>
    <w:rPr>
      <w:rFonts w:ascii="Times New Roman" w:hAnsi="Times New Roman"/>
      <w:sz w:val="24"/>
      <w:szCs w:val="24"/>
    </w:rPr>
  </w:style>
  <w:style w:type="character" w:styleId="CommentReference">
    <w:name w:val="annotation reference"/>
    <w:uiPriority w:val="99"/>
    <w:semiHidden/>
    <w:unhideWhenUsed/>
    <w:rsid w:val="00914201"/>
  </w:style>
  <w:style w:type="paragraph" w:styleId="CommentText">
    <w:name w:val="annotation text"/>
    <w:basedOn w:val="Normal"/>
    <w:link w:val="CommentTextChar"/>
    <w:uiPriority w:val="99"/>
    <w:semiHidden/>
    <w:unhideWhenUsed/>
    <w:rsid w:val="005400E6"/>
    <w:rPr>
      <w:sz w:val="20"/>
      <w:szCs w:val="20"/>
      <w:lang w:val="x-none" w:eastAsia="x-none"/>
    </w:rPr>
  </w:style>
  <w:style w:type="character" w:customStyle="1" w:styleId="CommentTextChar">
    <w:name w:val="Comment Text Char"/>
    <w:link w:val="CommentText"/>
    <w:uiPriority w:val="99"/>
    <w:semiHidden/>
    <w:rsid w:val="005400E6"/>
    <w:rPr>
      <w:rFonts w:ascii="Times New Roman" w:hAnsi="Times New Roman"/>
    </w:rPr>
  </w:style>
  <w:style w:type="paragraph" w:styleId="CommentSubject">
    <w:name w:val="annotation subject"/>
    <w:basedOn w:val="CommentText"/>
    <w:next w:val="CommentText"/>
    <w:link w:val="CommentSubjectChar"/>
    <w:uiPriority w:val="99"/>
    <w:semiHidden/>
    <w:unhideWhenUsed/>
    <w:rsid w:val="005400E6"/>
    <w:rPr>
      <w:b/>
      <w:bCs/>
    </w:rPr>
  </w:style>
  <w:style w:type="character" w:customStyle="1" w:styleId="CommentSubjectChar">
    <w:name w:val="Comment Subject Char"/>
    <w:link w:val="CommentSubject"/>
    <w:uiPriority w:val="99"/>
    <w:semiHidden/>
    <w:rsid w:val="005400E6"/>
    <w:rPr>
      <w:rFonts w:ascii="Times New Roman" w:hAnsi="Times New Roman"/>
      <w:b/>
      <w:bCs/>
    </w:rPr>
  </w:style>
  <w:style w:type="paragraph" w:customStyle="1" w:styleId="Default">
    <w:name w:val="Default"/>
    <w:rsid w:val="00DC597E"/>
    <w:pPr>
      <w:autoSpaceDE w:val="0"/>
      <w:autoSpaceDN w:val="0"/>
      <w:adjustRightInd w:val="0"/>
    </w:pPr>
    <w:rPr>
      <w:rFonts w:ascii="Corbel" w:eastAsia="Calibri" w:hAnsi="Corbel" w:cs="Corbe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5064353">
      <w:bodyDiv w:val="1"/>
      <w:marLeft w:val="0"/>
      <w:marRight w:val="0"/>
      <w:marTop w:val="0"/>
      <w:marBottom w:val="0"/>
      <w:divBdr>
        <w:top w:val="none" w:sz="0" w:space="0" w:color="auto"/>
        <w:left w:val="none" w:sz="0" w:space="0" w:color="auto"/>
        <w:bottom w:val="none" w:sz="0" w:space="0" w:color="auto"/>
        <w:right w:val="none" w:sz="0" w:space="0" w:color="auto"/>
      </w:divBdr>
    </w:div>
    <w:div w:id="483204743">
      <w:bodyDiv w:val="1"/>
      <w:marLeft w:val="0"/>
      <w:marRight w:val="0"/>
      <w:marTop w:val="0"/>
      <w:marBottom w:val="0"/>
      <w:divBdr>
        <w:top w:val="none" w:sz="0" w:space="0" w:color="auto"/>
        <w:left w:val="none" w:sz="0" w:space="0" w:color="auto"/>
        <w:bottom w:val="none" w:sz="0" w:space="0" w:color="auto"/>
        <w:right w:val="none" w:sz="0" w:space="0" w:color="auto"/>
      </w:divBdr>
    </w:div>
    <w:div w:id="650064512">
      <w:bodyDiv w:val="1"/>
      <w:marLeft w:val="0"/>
      <w:marRight w:val="0"/>
      <w:marTop w:val="0"/>
      <w:marBottom w:val="0"/>
      <w:divBdr>
        <w:top w:val="none" w:sz="0" w:space="0" w:color="auto"/>
        <w:left w:val="none" w:sz="0" w:space="0" w:color="auto"/>
        <w:bottom w:val="none" w:sz="0" w:space="0" w:color="auto"/>
        <w:right w:val="none" w:sz="0" w:space="0" w:color="auto"/>
      </w:divBdr>
    </w:div>
    <w:div w:id="774137550">
      <w:bodyDiv w:val="1"/>
      <w:marLeft w:val="0"/>
      <w:marRight w:val="0"/>
      <w:marTop w:val="0"/>
      <w:marBottom w:val="0"/>
      <w:divBdr>
        <w:top w:val="none" w:sz="0" w:space="0" w:color="auto"/>
        <w:left w:val="none" w:sz="0" w:space="0" w:color="auto"/>
        <w:bottom w:val="none" w:sz="0" w:space="0" w:color="auto"/>
        <w:right w:val="none" w:sz="0" w:space="0" w:color="auto"/>
      </w:divBdr>
    </w:div>
    <w:div w:id="969827214">
      <w:bodyDiv w:val="1"/>
      <w:marLeft w:val="0"/>
      <w:marRight w:val="0"/>
      <w:marTop w:val="0"/>
      <w:marBottom w:val="0"/>
      <w:divBdr>
        <w:top w:val="none" w:sz="0" w:space="0" w:color="auto"/>
        <w:left w:val="none" w:sz="0" w:space="0" w:color="auto"/>
        <w:bottom w:val="none" w:sz="0" w:space="0" w:color="auto"/>
        <w:right w:val="none" w:sz="0" w:space="0" w:color="auto"/>
      </w:divBdr>
    </w:div>
    <w:div w:id="212364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FA768-E333-4B1F-965E-5C612103966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843</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Hannah Watkins-Cave</cp:lastModifiedBy>
  <cp:revision>2</cp:revision>
  <dcterms:created xsi:type="dcterms:W3CDTF">2026-09-05T18:52:00Z</dcterms:created>
  <dcterms:modified xsi:type="dcterms:W3CDTF">2026-09-05T18:52:00Z</dcterms:modified>
</cp:coreProperties>
</file>