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BA4F" w14:textId="77777777" w:rsidR="002F25F8" w:rsidRPr="002F25F8" w:rsidRDefault="002F25F8" w:rsidP="002F25F8">
      <w:pPr>
        <w:spacing w:after="0" w:line="240" w:lineRule="atLeast"/>
        <w:textAlignment w:val="baseline"/>
        <w:outlineLvl w:val="0"/>
        <w:rPr>
          <w:rFonts w:ascii="Arial" w:eastAsia="Times New Roman" w:hAnsi="Arial" w:cs="Arial"/>
          <w:b/>
          <w:bCs/>
          <w:caps/>
          <w:kern w:val="36"/>
          <w:sz w:val="21"/>
          <w:szCs w:val="21"/>
          <w:lang w:eastAsia="en-GB"/>
          <w14:ligatures w14:val="none"/>
        </w:rPr>
      </w:pPr>
      <w:r w:rsidRPr="002F25F8">
        <w:rPr>
          <w:rFonts w:ascii="Arial" w:eastAsia="Times New Roman" w:hAnsi="Arial" w:cs="Arial"/>
          <w:b/>
          <w:bCs/>
          <w:caps/>
          <w:kern w:val="36"/>
          <w:sz w:val="21"/>
          <w:szCs w:val="21"/>
          <w:lang w:eastAsia="en-GB"/>
          <w14:ligatures w14:val="none"/>
        </w:rPr>
        <w:t>Childhood Illness Policy</w:t>
      </w:r>
    </w:p>
    <w:p w14:paraId="433A3631" w14:textId="77777777" w:rsid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p>
    <w:p w14:paraId="32A0810C" w14:textId="7936B7E8"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Statement of Intent</w:t>
      </w:r>
    </w:p>
    <w:p w14:paraId="5283837F" w14:textId="528155A8"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 xml:space="preserve">At </w:t>
      </w:r>
      <w:r>
        <w:rPr>
          <w:rFonts w:ascii="Arial" w:eastAsia="Times New Roman" w:hAnsi="Arial" w:cs="Arial"/>
          <w:kern w:val="0"/>
          <w:sz w:val="21"/>
          <w:szCs w:val="21"/>
          <w:lang w:eastAsia="en-GB"/>
          <w14:ligatures w14:val="none"/>
        </w:rPr>
        <w:t>Wild Oaks ELC</w:t>
      </w:r>
      <w:r w:rsidRPr="002F25F8">
        <w:rPr>
          <w:rFonts w:ascii="Arial" w:eastAsia="Times New Roman" w:hAnsi="Arial" w:cs="Arial"/>
          <w:kern w:val="0"/>
          <w:sz w:val="21"/>
          <w:szCs w:val="21"/>
          <w:lang w:eastAsia="en-GB"/>
          <w14:ligatures w14:val="none"/>
        </w:rPr>
        <w:t>, we are committed to promoting the health and well-being of all children in our care. We take proactive measures to prevent the spread of illness and infection and ensure that any child who becomes unwell at nursery is treated with sensitivity, dignity, and care.</w:t>
      </w:r>
    </w:p>
    <w:p w14:paraId="1A588CAF"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6053859F">
          <v:rect id="_x0000_i1025" style="width:0;height:1.5pt" o:hralign="center" o:hrstd="t" o:hr="t" fillcolor="#a0a0a0" stroked="f"/>
        </w:pict>
      </w:r>
    </w:p>
    <w:p w14:paraId="5219DE7B"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Purpose</w:t>
      </w:r>
    </w:p>
    <w:p w14:paraId="4578E468"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This policy outlines procedures for managing illness in children attending the nursery and aims to:</w:t>
      </w:r>
    </w:p>
    <w:p w14:paraId="49DF4DCF" w14:textId="77777777" w:rsidR="002F25F8" w:rsidRPr="002F25F8" w:rsidRDefault="002F25F8" w:rsidP="002F25F8">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Prevent the spread of infectious diseases.</w:t>
      </w:r>
    </w:p>
    <w:p w14:paraId="16B8EAD9" w14:textId="77777777" w:rsidR="002F25F8" w:rsidRPr="002F25F8" w:rsidRDefault="002F25F8" w:rsidP="002F25F8">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Ensure a safe and healthy environment for children, staff, and families.</w:t>
      </w:r>
    </w:p>
    <w:p w14:paraId="4F1648D8" w14:textId="77777777" w:rsidR="002F25F8" w:rsidRPr="002F25F8" w:rsidRDefault="002F25F8" w:rsidP="002F25F8">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Clarify the exclusion periods for common childhood illnesses.</w:t>
      </w:r>
    </w:p>
    <w:p w14:paraId="24F56149" w14:textId="77777777" w:rsidR="002F25F8" w:rsidRPr="002F25F8" w:rsidRDefault="002F25F8" w:rsidP="002F25F8">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Establish clear communication expectations with parents/carers.</w:t>
      </w:r>
    </w:p>
    <w:p w14:paraId="74A1E6B0"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7F3A12AE">
          <v:rect id="_x0000_i1026" style="width:0;height:1.5pt" o:hralign="center" o:hrstd="t" o:hr="t" fillcolor="#a0a0a0" stroked="f"/>
        </w:pict>
      </w:r>
    </w:p>
    <w:p w14:paraId="021BDE7C"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General Guidelines</w:t>
      </w:r>
    </w:p>
    <w:p w14:paraId="0232E7EF" w14:textId="77777777" w:rsidR="002F25F8" w:rsidRPr="002F25F8" w:rsidRDefault="002F25F8" w:rsidP="002F25F8">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If a child becomes unwell while at nursery, they will be monitored and made comfortable until collected.</w:t>
      </w:r>
    </w:p>
    <w:p w14:paraId="75F867BB" w14:textId="77777777" w:rsidR="002F25F8" w:rsidRPr="002F25F8" w:rsidRDefault="002F25F8" w:rsidP="002F25F8">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Parents/carers must not bring children into the nursery if they are unwell, especially if they have been given </w:t>
      </w:r>
      <w:r w:rsidRPr="002F25F8">
        <w:rPr>
          <w:rFonts w:ascii="Arial" w:eastAsia="Times New Roman" w:hAnsi="Arial" w:cs="Arial"/>
          <w:b/>
          <w:bCs/>
          <w:kern w:val="0"/>
          <w:sz w:val="21"/>
          <w:szCs w:val="21"/>
          <w:bdr w:val="none" w:sz="0" w:space="0" w:color="auto" w:frame="1"/>
          <w:lang w:eastAsia="en-GB"/>
          <w14:ligatures w14:val="none"/>
        </w:rPr>
        <w:t>Calpol</w:t>
      </w:r>
      <w:r w:rsidRPr="002F25F8">
        <w:rPr>
          <w:rFonts w:ascii="Arial" w:eastAsia="Times New Roman" w:hAnsi="Arial" w:cs="Arial"/>
          <w:kern w:val="0"/>
          <w:sz w:val="21"/>
          <w:szCs w:val="21"/>
          <w:lang w:eastAsia="en-GB"/>
          <w14:ligatures w14:val="none"/>
        </w:rPr>
        <w:t> or similar medication before arrival, as it may mask symptoms of contagious illness.</w:t>
      </w:r>
    </w:p>
    <w:p w14:paraId="55B072B4" w14:textId="77777777" w:rsidR="002F25F8" w:rsidRPr="002F25F8" w:rsidRDefault="002F25F8" w:rsidP="002F25F8">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If a child requires medication, see the </w:t>
      </w:r>
      <w:r w:rsidRPr="002F25F8">
        <w:rPr>
          <w:rFonts w:ascii="Arial" w:eastAsia="Times New Roman" w:hAnsi="Arial" w:cs="Arial"/>
          <w:b/>
          <w:bCs/>
          <w:kern w:val="0"/>
          <w:sz w:val="21"/>
          <w:szCs w:val="21"/>
          <w:bdr w:val="none" w:sz="0" w:space="0" w:color="auto" w:frame="1"/>
          <w:lang w:eastAsia="en-GB"/>
          <w14:ligatures w14:val="none"/>
        </w:rPr>
        <w:t>Administration of Medication Policy</w:t>
      </w:r>
      <w:r w:rsidRPr="002F25F8">
        <w:rPr>
          <w:rFonts w:ascii="Arial" w:eastAsia="Times New Roman" w:hAnsi="Arial" w:cs="Arial"/>
          <w:kern w:val="0"/>
          <w:sz w:val="21"/>
          <w:szCs w:val="21"/>
          <w:lang w:eastAsia="en-GB"/>
          <w14:ligatures w14:val="none"/>
        </w:rPr>
        <w:t>.</w:t>
      </w:r>
    </w:p>
    <w:p w14:paraId="6D2D4CD0"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71EB88F5">
          <v:rect id="_x0000_i1027" style="width:0;height:1.5pt" o:hralign="center" o:hrstd="t" o:hr="t" fillcolor="#a0a0a0" stroked="f"/>
        </w:pict>
      </w:r>
    </w:p>
    <w:p w14:paraId="7DE8B734"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Admission Restrictions</w:t>
      </w:r>
    </w:p>
    <w:p w14:paraId="63C9389B"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The Nursery Manager is </w:t>
      </w:r>
      <w:r w:rsidRPr="002F25F8">
        <w:rPr>
          <w:rFonts w:ascii="Arial" w:eastAsia="Times New Roman" w:hAnsi="Arial" w:cs="Arial"/>
          <w:b/>
          <w:bCs/>
          <w:kern w:val="0"/>
          <w:sz w:val="21"/>
          <w:szCs w:val="21"/>
          <w:bdr w:val="none" w:sz="0" w:space="0" w:color="auto" w:frame="1"/>
          <w:lang w:eastAsia="en-GB"/>
          <w14:ligatures w14:val="none"/>
        </w:rPr>
        <w:t>not permitted</w:t>
      </w:r>
      <w:r w:rsidRPr="002F25F8">
        <w:rPr>
          <w:rFonts w:ascii="Arial" w:eastAsia="Times New Roman" w:hAnsi="Arial" w:cs="Arial"/>
          <w:kern w:val="0"/>
          <w:sz w:val="21"/>
          <w:szCs w:val="21"/>
          <w:lang w:eastAsia="en-GB"/>
          <w14:ligatures w14:val="none"/>
        </w:rPr>
        <w:t> to admit any child who appears to be suffering from an infectious or contagious illness. While we follow UK Health Security Agency (UKHSA) guidance, we reserve the right to refuse admission if a child’s condition could impact the well-being of others.</w:t>
      </w:r>
    </w:p>
    <w:p w14:paraId="398D6FBF"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73F200A2">
          <v:rect id="_x0000_i1028" style="width:0;height:1.5pt" o:hralign="center" o:hrstd="t" o:hr="t" fillcolor="#a0a0a0" stroked="f"/>
        </w:pict>
      </w:r>
    </w:p>
    <w:p w14:paraId="0204B946"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Parent/Carer Responsibilities</w:t>
      </w:r>
    </w:p>
    <w:p w14:paraId="0A445F77" w14:textId="77777777" w:rsidR="002F25F8" w:rsidRPr="002F25F8" w:rsidRDefault="002F25F8" w:rsidP="002F25F8">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Provide up-to-date emergency contact details and a copy of your timetable (if applicable).</w:t>
      </w:r>
    </w:p>
    <w:p w14:paraId="7C0F1213" w14:textId="77777777" w:rsidR="002F25F8" w:rsidRPr="002F25F8" w:rsidRDefault="002F25F8" w:rsidP="002F25F8">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Inform the nursery of any illness, absences, or changes to your child’s health.</w:t>
      </w:r>
    </w:p>
    <w:p w14:paraId="69355C6D" w14:textId="77777777" w:rsidR="002F25F8" w:rsidRPr="002F25F8" w:rsidRDefault="002F25F8" w:rsidP="002F25F8">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Keep children at home for the full exclusion period when unwell (see illness chart below).</w:t>
      </w:r>
    </w:p>
    <w:p w14:paraId="3F27A421"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In emergencies, if the parent/carer is unreachable, the nursery will contact the next named emergency contact. Parents/carers must provide written permission for the nursery to act in their absence, including for hospital transport and emergency medical treatment.</w:t>
      </w:r>
    </w:p>
    <w:p w14:paraId="6ED05A5B"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260F3AC4">
          <v:rect id="_x0000_i1029" style="width:0;height:1.5pt" o:hralign="center" o:hrstd="t" o:hr="t" fillcolor="#a0a0a0" stroked="f"/>
        </w:pict>
      </w:r>
    </w:p>
    <w:p w14:paraId="4A274321"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Medical Emergencies</w:t>
      </w:r>
    </w:p>
    <w:p w14:paraId="5F471C62"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If a child becomes seriously ill or injured:</w:t>
      </w:r>
    </w:p>
    <w:p w14:paraId="4618BBCF" w14:textId="77777777" w:rsidR="002F25F8" w:rsidRPr="002F25F8" w:rsidRDefault="002F25F8" w:rsidP="002F25F8">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Staff will call an ambulance.</w:t>
      </w:r>
    </w:p>
    <w:p w14:paraId="3DE9D6BB" w14:textId="77777777" w:rsidR="002F25F8" w:rsidRPr="002F25F8" w:rsidRDefault="002F25F8" w:rsidP="002F25F8">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Parents/carers will be contacted immediately.</w:t>
      </w:r>
    </w:p>
    <w:p w14:paraId="4EDF984D" w14:textId="77777777" w:rsidR="002F25F8" w:rsidRPr="002F25F8" w:rsidRDefault="002F25F8" w:rsidP="002F25F8">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 senior member of staff will accompany the child to hospital if needed, along with relevant medical documentation and medication.</w:t>
      </w:r>
    </w:p>
    <w:p w14:paraId="72E2B00A"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314E4B0B">
          <v:rect id="_x0000_i1030" style="width:0;height:1.5pt" o:hralign="center" o:hrstd="t" o:hr="t" fillcolor="#a0a0a0" stroked="f"/>
        </w:pict>
      </w:r>
    </w:p>
    <w:p w14:paraId="7D886950"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High Temperatures</w:t>
      </w:r>
    </w:p>
    <w:p w14:paraId="753D21AA"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 fever is classified as a temperature </w:t>
      </w:r>
      <w:r w:rsidRPr="002F25F8">
        <w:rPr>
          <w:rFonts w:ascii="Arial" w:eastAsia="Times New Roman" w:hAnsi="Arial" w:cs="Arial"/>
          <w:b/>
          <w:bCs/>
          <w:kern w:val="0"/>
          <w:sz w:val="21"/>
          <w:szCs w:val="21"/>
          <w:bdr w:val="none" w:sz="0" w:space="0" w:color="auto" w:frame="1"/>
          <w:lang w:eastAsia="en-GB"/>
          <w14:ligatures w14:val="none"/>
        </w:rPr>
        <w:t>over 38°C (100.4°F)</w:t>
      </w:r>
      <w:r w:rsidRPr="002F25F8">
        <w:rPr>
          <w:rFonts w:ascii="Arial" w:eastAsia="Times New Roman" w:hAnsi="Arial" w:cs="Arial"/>
          <w:kern w:val="0"/>
          <w:sz w:val="21"/>
          <w:szCs w:val="21"/>
          <w:lang w:eastAsia="en-GB"/>
          <w14:ligatures w14:val="none"/>
        </w:rPr>
        <w:t> in children under 5.</w:t>
      </w:r>
    </w:p>
    <w:p w14:paraId="45415D7C"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Procedure:</w:t>
      </w:r>
    </w:p>
    <w:p w14:paraId="77AC3915" w14:textId="77777777" w:rsidR="002F25F8" w:rsidRPr="002F25F8" w:rsidRDefault="002F25F8" w:rsidP="002F25F8">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lastRenderedPageBreak/>
        <w:t>Take the child’s temperature with a thermometer.</w:t>
      </w:r>
    </w:p>
    <w:p w14:paraId="2516CF12" w14:textId="77777777" w:rsidR="002F25F8" w:rsidRPr="002F25F8" w:rsidRDefault="002F25F8" w:rsidP="002F25F8">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Record the reading and inform parents.</w:t>
      </w:r>
    </w:p>
    <w:p w14:paraId="7712A380" w14:textId="77777777" w:rsidR="002F25F8" w:rsidRPr="002F25F8" w:rsidRDefault="002F25F8" w:rsidP="002F25F8">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Remove excess clothing and keep the child hydrated.</w:t>
      </w:r>
    </w:p>
    <w:p w14:paraId="21176E06" w14:textId="77777777" w:rsidR="002F25F8" w:rsidRPr="002F25F8" w:rsidRDefault="002F25F8" w:rsidP="002F25F8">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Monitor temperature regularly.</w:t>
      </w:r>
    </w:p>
    <w:p w14:paraId="1AE48DDC" w14:textId="77777777" w:rsidR="002F25F8" w:rsidRPr="002F25F8" w:rsidRDefault="002F25F8" w:rsidP="002F25F8">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If temperature remains above 38°C, parents must collect their child.</w:t>
      </w:r>
    </w:p>
    <w:p w14:paraId="4D22F4CE" w14:textId="77777777" w:rsidR="002F25F8" w:rsidRPr="002F25F8" w:rsidRDefault="002F25F8" w:rsidP="002F25F8">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If required, with prior written consent, the nursery may administer Calpol in emergency situations (after medical consultation).</w:t>
      </w:r>
    </w:p>
    <w:p w14:paraId="51167267"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23A1B6AC">
          <v:rect id="_x0000_i1031" style="width:0;height:1.5pt" o:hralign="center" o:hrstd="t" o:hr="t" fillcolor="#a0a0a0" stroked="f"/>
        </w:pict>
      </w:r>
    </w:p>
    <w:p w14:paraId="652FC503"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Febrile Convulsions, Anaphylaxis, and Seizures</w:t>
      </w:r>
    </w:p>
    <w:p w14:paraId="74A5FDFF" w14:textId="77777777" w:rsidR="002F25F8" w:rsidRPr="002F25F8" w:rsidRDefault="002F25F8" w:rsidP="002F25F8">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Call 999 immediately.</w:t>
      </w:r>
    </w:p>
    <w:p w14:paraId="1F0E0DC9" w14:textId="77777777" w:rsidR="002F25F8" w:rsidRPr="002F25F8" w:rsidRDefault="002F25F8" w:rsidP="002F25F8">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 xml:space="preserve">Administer emergency medication (e.g., </w:t>
      </w:r>
      <w:proofErr w:type="spellStart"/>
      <w:r w:rsidRPr="002F25F8">
        <w:rPr>
          <w:rFonts w:ascii="Arial" w:eastAsia="Times New Roman" w:hAnsi="Arial" w:cs="Arial"/>
          <w:kern w:val="0"/>
          <w:sz w:val="21"/>
          <w:szCs w:val="21"/>
          <w:lang w:eastAsia="en-GB"/>
          <w14:ligatures w14:val="none"/>
        </w:rPr>
        <w:t>Epipen</w:t>
      </w:r>
      <w:proofErr w:type="spellEnd"/>
      <w:r w:rsidRPr="002F25F8">
        <w:rPr>
          <w:rFonts w:ascii="Arial" w:eastAsia="Times New Roman" w:hAnsi="Arial" w:cs="Arial"/>
          <w:kern w:val="0"/>
          <w:sz w:val="21"/>
          <w:szCs w:val="21"/>
          <w:lang w:eastAsia="en-GB"/>
          <w14:ligatures w14:val="none"/>
        </w:rPr>
        <w:t>) if prescribed and authorised.</w:t>
      </w:r>
    </w:p>
    <w:p w14:paraId="79338C17" w14:textId="77777777" w:rsidR="002F25F8" w:rsidRPr="002F25F8" w:rsidRDefault="002F25F8" w:rsidP="002F25F8">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Follow the same hospital transport procedure above.</w:t>
      </w:r>
    </w:p>
    <w:p w14:paraId="499257C6"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0DE99784">
          <v:rect id="_x0000_i1032" style="width:0;height:1.5pt" o:hralign="center" o:hrstd="t" o:hr="t" fillcolor="#a0a0a0" stroked="f"/>
        </w:pict>
      </w:r>
    </w:p>
    <w:p w14:paraId="0E3E25DE"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Sickness and Diarrhoea</w:t>
      </w:r>
    </w:p>
    <w:p w14:paraId="013F6E73" w14:textId="77777777" w:rsidR="002F25F8" w:rsidRPr="002F25F8" w:rsidRDefault="002F25F8" w:rsidP="002F25F8">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Exclusion period is </w:t>
      </w:r>
      <w:r w:rsidRPr="002F25F8">
        <w:rPr>
          <w:rFonts w:ascii="Arial" w:eastAsia="Times New Roman" w:hAnsi="Arial" w:cs="Arial"/>
          <w:b/>
          <w:bCs/>
          <w:kern w:val="0"/>
          <w:sz w:val="21"/>
          <w:szCs w:val="21"/>
          <w:bdr w:val="none" w:sz="0" w:space="0" w:color="auto" w:frame="1"/>
          <w:lang w:eastAsia="en-GB"/>
          <w14:ligatures w14:val="none"/>
        </w:rPr>
        <w:t>48 hours after the last episode</w:t>
      </w:r>
      <w:r w:rsidRPr="002F25F8">
        <w:rPr>
          <w:rFonts w:ascii="Arial" w:eastAsia="Times New Roman" w:hAnsi="Arial" w:cs="Arial"/>
          <w:kern w:val="0"/>
          <w:sz w:val="21"/>
          <w:szCs w:val="21"/>
          <w:lang w:eastAsia="en-GB"/>
          <w14:ligatures w14:val="none"/>
        </w:rPr>
        <w:t>, not from the onset.</w:t>
      </w:r>
    </w:p>
    <w:p w14:paraId="797CD91D" w14:textId="77777777" w:rsidR="002F25F8" w:rsidRPr="002F25F8" w:rsidRDefault="002F25F8" w:rsidP="002F25F8">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This applies even if symptoms are related to allergies, intolerances, or food ladders unless written medical guidance states otherwise.</w:t>
      </w:r>
    </w:p>
    <w:p w14:paraId="45A2153D"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For food ladders:</w:t>
      </w:r>
    </w:p>
    <w:p w14:paraId="76159328" w14:textId="77777777" w:rsidR="002F25F8" w:rsidRPr="002F25F8" w:rsidRDefault="002F25F8" w:rsidP="002F25F8">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Parents must notify staff </w:t>
      </w:r>
      <w:r w:rsidRPr="002F25F8">
        <w:rPr>
          <w:rFonts w:ascii="Arial" w:eastAsia="Times New Roman" w:hAnsi="Arial" w:cs="Arial"/>
          <w:b/>
          <w:bCs/>
          <w:kern w:val="0"/>
          <w:sz w:val="21"/>
          <w:szCs w:val="21"/>
          <w:bdr w:val="none" w:sz="0" w:space="0" w:color="auto" w:frame="1"/>
          <w:lang w:eastAsia="en-GB"/>
          <w14:ligatures w14:val="none"/>
        </w:rPr>
        <w:t>one week in advance</w:t>
      </w:r>
      <w:r w:rsidRPr="002F25F8">
        <w:rPr>
          <w:rFonts w:ascii="Arial" w:eastAsia="Times New Roman" w:hAnsi="Arial" w:cs="Arial"/>
          <w:kern w:val="0"/>
          <w:sz w:val="21"/>
          <w:szCs w:val="21"/>
          <w:lang w:eastAsia="en-GB"/>
          <w14:ligatures w14:val="none"/>
        </w:rPr>
        <w:t>.</w:t>
      </w:r>
    </w:p>
    <w:p w14:paraId="34BB691B" w14:textId="77777777" w:rsidR="002F25F8" w:rsidRPr="002F25F8" w:rsidRDefault="002F25F8" w:rsidP="002F25F8">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Any reintroduction must be approved by a GP or dietitian in writing.</w:t>
      </w:r>
    </w:p>
    <w:p w14:paraId="14BC0927" w14:textId="77777777" w:rsidR="002F25F8" w:rsidRPr="002F25F8" w:rsidRDefault="002F25F8" w:rsidP="002F25F8">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Staff will monitor and record health and bowel movements during this period.</w:t>
      </w:r>
    </w:p>
    <w:p w14:paraId="0CB7D691" w14:textId="46BFF2A9"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p>
    <w:p w14:paraId="2D78CF3D"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5050FFAD">
          <v:rect id="_x0000_i1034" style="width:0;height:1.5pt" o:hralign="center" o:hrstd="t" o:hr="t" fillcolor="#a0a0a0" stroked="f"/>
        </w:pict>
      </w:r>
    </w:p>
    <w:p w14:paraId="0EB32E74"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Infectious Illness Exclusion Table</w:t>
      </w:r>
    </w:p>
    <w:tbl>
      <w:tblPr>
        <w:tblW w:w="16200"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4120"/>
        <w:gridCol w:w="5924"/>
        <w:gridCol w:w="6156"/>
      </w:tblGrid>
      <w:tr w:rsidR="002F25F8" w:rsidRPr="002F25F8" w14:paraId="77F9B526" w14:textId="77777777" w:rsidTr="002F25F8">
        <w:trPr>
          <w:tblHeader/>
        </w:trPr>
        <w:tc>
          <w:tcPr>
            <w:tcW w:w="0" w:type="auto"/>
            <w:tcMar>
              <w:top w:w="135" w:type="dxa"/>
              <w:left w:w="360" w:type="dxa"/>
              <w:bottom w:w="135" w:type="dxa"/>
              <w:right w:w="360" w:type="dxa"/>
            </w:tcMar>
            <w:vAlign w:val="center"/>
            <w:hideMark/>
          </w:tcPr>
          <w:p w14:paraId="0B09E313" w14:textId="77777777" w:rsidR="002F25F8" w:rsidRPr="002F25F8" w:rsidRDefault="002F25F8" w:rsidP="002F25F8">
            <w:pPr>
              <w:spacing w:after="0" w:line="240" w:lineRule="auto"/>
              <w:jc w:val="center"/>
              <w:rPr>
                <w:rFonts w:ascii="Arial" w:eastAsia="Times New Roman" w:hAnsi="Arial" w:cs="Arial"/>
                <w:b/>
                <w:bCs/>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Infection</w:t>
            </w:r>
          </w:p>
        </w:tc>
        <w:tc>
          <w:tcPr>
            <w:tcW w:w="0" w:type="auto"/>
            <w:tcMar>
              <w:top w:w="135" w:type="dxa"/>
              <w:left w:w="360" w:type="dxa"/>
              <w:bottom w:w="135" w:type="dxa"/>
              <w:right w:w="360" w:type="dxa"/>
            </w:tcMar>
            <w:vAlign w:val="center"/>
            <w:hideMark/>
          </w:tcPr>
          <w:p w14:paraId="1558F598" w14:textId="77777777" w:rsidR="002F25F8" w:rsidRPr="002F25F8" w:rsidRDefault="002F25F8" w:rsidP="002F25F8">
            <w:pPr>
              <w:spacing w:after="0" w:line="240" w:lineRule="auto"/>
              <w:jc w:val="center"/>
              <w:rPr>
                <w:rFonts w:ascii="Arial" w:eastAsia="Times New Roman" w:hAnsi="Arial" w:cs="Arial"/>
                <w:b/>
                <w:bCs/>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Exclusion Period</w:t>
            </w:r>
          </w:p>
        </w:tc>
        <w:tc>
          <w:tcPr>
            <w:tcW w:w="0" w:type="auto"/>
            <w:tcMar>
              <w:top w:w="135" w:type="dxa"/>
              <w:left w:w="360" w:type="dxa"/>
              <w:bottom w:w="135" w:type="dxa"/>
              <w:right w:w="360" w:type="dxa"/>
            </w:tcMar>
            <w:vAlign w:val="center"/>
            <w:hideMark/>
          </w:tcPr>
          <w:p w14:paraId="10D289B6" w14:textId="77777777" w:rsidR="002F25F8" w:rsidRPr="002F25F8" w:rsidRDefault="002F25F8" w:rsidP="002F25F8">
            <w:pPr>
              <w:spacing w:after="0" w:line="240" w:lineRule="auto"/>
              <w:jc w:val="center"/>
              <w:rPr>
                <w:rFonts w:ascii="Arial" w:eastAsia="Times New Roman" w:hAnsi="Arial" w:cs="Arial"/>
                <w:b/>
                <w:bCs/>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Notes</w:t>
            </w:r>
          </w:p>
        </w:tc>
      </w:tr>
      <w:tr w:rsidR="002F25F8" w:rsidRPr="002F25F8" w14:paraId="2ABE104D" w14:textId="77777777" w:rsidTr="002F25F8">
        <w:tc>
          <w:tcPr>
            <w:tcW w:w="0" w:type="auto"/>
            <w:tcBorders>
              <w:top w:val="single" w:sz="6" w:space="0" w:color="EEEEEE"/>
            </w:tcBorders>
            <w:tcMar>
              <w:top w:w="90" w:type="dxa"/>
              <w:left w:w="360" w:type="dxa"/>
              <w:bottom w:w="90" w:type="dxa"/>
              <w:right w:w="360" w:type="dxa"/>
            </w:tcMar>
            <w:vAlign w:val="center"/>
            <w:hideMark/>
          </w:tcPr>
          <w:p w14:paraId="41A76F3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Athlete’s foot</w:t>
            </w:r>
          </w:p>
        </w:tc>
        <w:tc>
          <w:tcPr>
            <w:tcW w:w="0" w:type="auto"/>
            <w:tcBorders>
              <w:top w:val="single" w:sz="6" w:space="0" w:color="EEEEEE"/>
            </w:tcBorders>
            <w:tcMar>
              <w:top w:w="90" w:type="dxa"/>
              <w:left w:w="360" w:type="dxa"/>
              <w:bottom w:w="90" w:type="dxa"/>
              <w:right w:w="360" w:type="dxa"/>
            </w:tcMar>
            <w:vAlign w:val="center"/>
            <w:hideMark/>
          </w:tcPr>
          <w:p w14:paraId="4F614BFE"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62AD3B0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Do not share towels/shoes. Wear footwear in shared spaces.</w:t>
            </w:r>
          </w:p>
        </w:tc>
      </w:tr>
      <w:tr w:rsidR="002F25F8" w:rsidRPr="002F25F8" w14:paraId="480AC77E" w14:textId="77777777" w:rsidTr="002F25F8">
        <w:tc>
          <w:tcPr>
            <w:tcW w:w="0" w:type="auto"/>
            <w:tcBorders>
              <w:top w:val="single" w:sz="6" w:space="0" w:color="EEEEEE"/>
            </w:tcBorders>
            <w:tcMar>
              <w:top w:w="90" w:type="dxa"/>
              <w:left w:w="360" w:type="dxa"/>
              <w:bottom w:w="90" w:type="dxa"/>
              <w:right w:w="360" w:type="dxa"/>
            </w:tcMar>
            <w:vAlign w:val="center"/>
            <w:hideMark/>
          </w:tcPr>
          <w:p w14:paraId="58841983"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Chickenpox</w:t>
            </w:r>
          </w:p>
        </w:tc>
        <w:tc>
          <w:tcPr>
            <w:tcW w:w="0" w:type="auto"/>
            <w:tcBorders>
              <w:top w:val="single" w:sz="6" w:space="0" w:color="EEEEEE"/>
            </w:tcBorders>
            <w:tcMar>
              <w:top w:w="90" w:type="dxa"/>
              <w:left w:w="360" w:type="dxa"/>
              <w:bottom w:w="90" w:type="dxa"/>
              <w:right w:w="360" w:type="dxa"/>
            </w:tcMar>
            <w:vAlign w:val="center"/>
            <w:hideMark/>
          </w:tcPr>
          <w:p w14:paraId="5ED391A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At least 5 days after rash onset and blisters must be crusted over</w:t>
            </w:r>
          </w:p>
        </w:tc>
        <w:tc>
          <w:tcPr>
            <w:tcW w:w="0" w:type="auto"/>
            <w:tcBorders>
              <w:top w:val="single" w:sz="6" w:space="0" w:color="EEEEEE"/>
            </w:tcBorders>
            <w:tcMar>
              <w:top w:w="90" w:type="dxa"/>
              <w:left w:w="360" w:type="dxa"/>
              <w:bottom w:w="90" w:type="dxa"/>
              <w:right w:w="360" w:type="dxa"/>
            </w:tcMar>
            <w:vAlign w:val="center"/>
            <w:hideMark/>
          </w:tcPr>
          <w:p w14:paraId="75869B9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Pregnant staff must consult GP/midwife.</w:t>
            </w:r>
          </w:p>
        </w:tc>
      </w:tr>
      <w:tr w:rsidR="002F25F8" w:rsidRPr="002F25F8" w14:paraId="3993D5AA" w14:textId="77777777" w:rsidTr="002F25F8">
        <w:tc>
          <w:tcPr>
            <w:tcW w:w="0" w:type="auto"/>
            <w:tcBorders>
              <w:top w:val="single" w:sz="6" w:space="0" w:color="EEEEEE"/>
            </w:tcBorders>
            <w:tcMar>
              <w:top w:w="90" w:type="dxa"/>
              <w:left w:w="360" w:type="dxa"/>
              <w:bottom w:w="90" w:type="dxa"/>
              <w:right w:w="360" w:type="dxa"/>
            </w:tcMar>
            <w:vAlign w:val="center"/>
            <w:hideMark/>
          </w:tcPr>
          <w:p w14:paraId="60940111"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Cold sores</w:t>
            </w:r>
          </w:p>
        </w:tc>
        <w:tc>
          <w:tcPr>
            <w:tcW w:w="0" w:type="auto"/>
            <w:tcBorders>
              <w:top w:val="single" w:sz="6" w:space="0" w:color="EEEEEE"/>
            </w:tcBorders>
            <w:tcMar>
              <w:top w:w="90" w:type="dxa"/>
              <w:left w:w="360" w:type="dxa"/>
              <w:bottom w:w="90" w:type="dxa"/>
              <w:right w:w="360" w:type="dxa"/>
            </w:tcMar>
            <w:vAlign w:val="center"/>
            <w:hideMark/>
          </w:tcPr>
          <w:p w14:paraId="28F9D047"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12B80B3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Avoid direct contact with sores.</w:t>
            </w:r>
          </w:p>
        </w:tc>
      </w:tr>
      <w:tr w:rsidR="002F25F8" w:rsidRPr="002F25F8" w14:paraId="35172EFA" w14:textId="77777777" w:rsidTr="002F25F8">
        <w:tc>
          <w:tcPr>
            <w:tcW w:w="0" w:type="auto"/>
            <w:tcBorders>
              <w:top w:val="single" w:sz="6" w:space="0" w:color="EEEEEE"/>
            </w:tcBorders>
            <w:tcMar>
              <w:top w:w="90" w:type="dxa"/>
              <w:left w:w="360" w:type="dxa"/>
              <w:bottom w:w="90" w:type="dxa"/>
              <w:right w:w="360" w:type="dxa"/>
            </w:tcMar>
            <w:vAlign w:val="center"/>
            <w:hideMark/>
          </w:tcPr>
          <w:p w14:paraId="77789E91"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Conjunctivitis</w:t>
            </w:r>
          </w:p>
        </w:tc>
        <w:tc>
          <w:tcPr>
            <w:tcW w:w="0" w:type="auto"/>
            <w:tcBorders>
              <w:top w:val="single" w:sz="6" w:space="0" w:color="EEEEEE"/>
            </w:tcBorders>
            <w:tcMar>
              <w:top w:w="90" w:type="dxa"/>
              <w:left w:w="360" w:type="dxa"/>
              <w:bottom w:w="90" w:type="dxa"/>
              <w:right w:w="360" w:type="dxa"/>
            </w:tcMar>
            <w:vAlign w:val="center"/>
            <w:hideMark/>
          </w:tcPr>
          <w:p w14:paraId="69680946"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5738B226"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Medical advice recommended. Notify HPT if outbreak occurs.</w:t>
            </w:r>
          </w:p>
        </w:tc>
      </w:tr>
      <w:tr w:rsidR="002F25F8" w:rsidRPr="002F25F8" w14:paraId="00119D92" w14:textId="77777777" w:rsidTr="002F25F8">
        <w:tc>
          <w:tcPr>
            <w:tcW w:w="0" w:type="auto"/>
            <w:tcBorders>
              <w:top w:val="single" w:sz="6" w:space="0" w:color="EEEEEE"/>
            </w:tcBorders>
            <w:tcMar>
              <w:top w:w="90" w:type="dxa"/>
              <w:left w:w="360" w:type="dxa"/>
              <w:bottom w:w="90" w:type="dxa"/>
              <w:right w:w="360" w:type="dxa"/>
            </w:tcMar>
            <w:vAlign w:val="center"/>
            <w:hideMark/>
          </w:tcPr>
          <w:p w14:paraId="5571F81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Respiratory infections incl. COVID-19</w:t>
            </w:r>
          </w:p>
        </w:tc>
        <w:tc>
          <w:tcPr>
            <w:tcW w:w="0" w:type="auto"/>
            <w:tcBorders>
              <w:top w:val="single" w:sz="6" w:space="0" w:color="EEEEEE"/>
            </w:tcBorders>
            <w:tcMar>
              <w:top w:w="90" w:type="dxa"/>
              <w:left w:w="360" w:type="dxa"/>
              <w:bottom w:w="90" w:type="dxa"/>
              <w:right w:w="360" w:type="dxa"/>
            </w:tcMar>
            <w:vAlign w:val="center"/>
            <w:hideMark/>
          </w:tcPr>
          <w:p w14:paraId="1048AC29"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3 days after positive test (if applicable) or if feverish/unwell</w:t>
            </w:r>
          </w:p>
        </w:tc>
        <w:tc>
          <w:tcPr>
            <w:tcW w:w="0" w:type="auto"/>
            <w:tcBorders>
              <w:top w:val="single" w:sz="6" w:space="0" w:color="EEEEEE"/>
            </w:tcBorders>
            <w:tcMar>
              <w:top w:w="90" w:type="dxa"/>
              <w:left w:w="360" w:type="dxa"/>
              <w:bottom w:w="90" w:type="dxa"/>
              <w:right w:w="360" w:type="dxa"/>
            </w:tcMar>
            <w:vAlign w:val="center"/>
            <w:hideMark/>
          </w:tcPr>
          <w:p w14:paraId="4F014DC7"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Mild symptoms may attend.</w:t>
            </w:r>
          </w:p>
        </w:tc>
      </w:tr>
      <w:tr w:rsidR="002F25F8" w:rsidRPr="002F25F8" w14:paraId="1202FDA7" w14:textId="77777777" w:rsidTr="002F25F8">
        <w:tc>
          <w:tcPr>
            <w:tcW w:w="0" w:type="auto"/>
            <w:tcBorders>
              <w:top w:val="single" w:sz="6" w:space="0" w:color="EEEEEE"/>
            </w:tcBorders>
            <w:tcMar>
              <w:top w:w="90" w:type="dxa"/>
              <w:left w:w="360" w:type="dxa"/>
              <w:bottom w:w="90" w:type="dxa"/>
              <w:right w:w="360" w:type="dxa"/>
            </w:tcMar>
            <w:vAlign w:val="center"/>
            <w:hideMark/>
          </w:tcPr>
          <w:p w14:paraId="3ED68816"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Diarrhoea/Vomiting</w:t>
            </w:r>
          </w:p>
        </w:tc>
        <w:tc>
          <w:tcPr>
            <w:tcW w:w="0" w:type="auto"/>
            <w:tcBorders>
              <w:top w:val="single" w:sz="6" w:space="0" w:color="EEEEEE"/>
            </w:tcBorders>
            <w:tcMar>
              <w:top w:w="90" w:type="dxa"/>
              <w:left w:w="360" w:type="dxa"/>
              <w:bottom w:w="90" w:type="dxa"/>
              <w:right w:w="360" w:type="dxa"/>
            </w:tcMar>
            <w:vAlign w:val="center"/>
            <w:hideMark/>
          </w:tcPr>
          <w:p w14:paraId="472F879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48 hours after last episode</w:t>
            </w:r>
          </w:p>
        </w:tc>
        <w:tc>
          <w:tcPr>
            <w:tcW w:w="0" w:type="auto"/>
            <w:tcBorders>
              <w:top w:val="single" w:sz="6" w:space="0" w:color="EEEEEE"/>
            </w:tcBorders>
            <w:tcMar>
              <w:top w:w="90" w:type="dxa"/>
              <w:left w:w="360" w:type="dxa"/>
              <w:bottom w:w="90" w:type="dxa"/>
              <w:right w:w="360" w:type="dxa"/>
            </w:tcMar>
            <w:vAlign w:val="center"/>
            <w:hideMark/>
          </w:tcPr>
          <w:p w14:paraId="05726E6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Notify nursery. Additional advice may apply for infections like E. coli.</w:t>
            </w:r>
          </w:p>
        </w:tc>
      </w:tr>
      <w:tr w:rsidR="002F25F8" w:rsidRPr="002F25F8" w14:paraId="3F573633" w14:textId="77777777" w:rsidTr="002F25F8">
        <w:tc>
          <w:tcPr>
            <w:tcW w:w="0" w:type="auto"/>
            <w:tcBorders>
              <w:top w:val="single" w:sz="6" w:space="0" w:color="EEEEEE"/>
            </w:tcBorders>
            <w:tcMar>
              <w:top w:w="90" w:type="dxa"/>
              <w:left w:w="360" w:type="dxa"/>
              <w:bottom w:w="90" w:type="dxa"/>
              <w:right w:w="360" w:type="dxa"/>
            </w:tcMar>
            <w:vAlign w:val="center"/>
            <w:hideMark/>
          </w:tcPr>
          <w:p w14:paraId="17C9B009"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Diphtheria*</w:t>
            </w:r>
          </w:p>
        </w:tc>
        <w:tc>
          <w:tcPr>
            <w:tcW w:w="0" w:type="auto"/>
            <w:tcBorders>
              <w:top w:val="single" w:sz="6" w:space="0" w:color="EEEEEE"/>
            </w:tcBorders>
            <w:tcMar>
              <w:top w:w="90" w:type="dxa"/>
              <w:left w:w="360" w:type="dxa"/>
              <w:bottom w:w="90" w:type="dxa"/>
              <w:right w:w="360" w:type="dxa"/>
            </w:tcMar>
            <w:vAlign w:val="center"/>
            <w:hideMark/>
          </w:tcPr>
          <w:p w14:paraId="2F72FDD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Exclusion required – consult UKHSA HPT</w:t>
            </w:r>
          </w:p>
        </w:tc>
        <w:tc>
          <w:tcPr>
            <w:tcW w:w="0" w:type="auto"/>
            <w:tcBorders>
              <w:top w:val="single" w:sz="6" w:space="0" w:color="EEEEEE"/>
            </w:tcBorders>
            <w:tcMar>
              <w:top w:w="90" w:type="dxa"/>
              <w:left w:w="360" w:type="dxa"/>
              <w:bottom w:w="90" w:type="dxa"/>
              <w:right w:w="360" w:type="dxa"/>
            </w:tcMar>
            <w:vAlign w:val="center"/>
            <w:hideMark/>
          </w:tcPr>
          <w:p w14:paraId="69821B1E"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Vaccination prevents most cases.</w:t>
            </w:r>
          </w:p>
        </w:tc>
      </w:tr>
      <w:tr w:rsidR="002F25F8" w:rsidRPr="002F25F8" w14:paraId="74DB2936" w14:textId="77777777" w:rsidTr="002F25F8">
        <w:tc>
          <w:tcPr>
            <w:tcW w:w="0" w:type="auto"/>
            <w:tcBorders>
              <w:top w:val="single" w:sz="6" w:space="0" w:color="EEEEEE"/>
            </w:tcBorders>
            <w:tcMar>
              <w:top w:w="90" w:type="dxa"/>
              <w:left w:w="360" w:type="dxa"/>
              <w:bottom w:w="90" w:type="dxa"/>
              <w:right w:w="360" w:type="dxa"/>
            </w:tcMar>
            <w:vAlign w:val="center"/>
            <w:hideMark/>
          </w:tcPr>
          <w:p w14:paraId="0FC7166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Flu</w:t>
            </w:r>
          </w:p>
        </w:tc>
        <w:tc>
          <w:tcPr>
            <w:tcW w:w="0" w:type="auto"/>
            <w:tcBorders>
              <w:top w:val="single" w:sz="6" w:space="0" w:color="EEEEEE"/>
            </w:tcBorders>
            <w:tcMar>
              <w:top w:w="90" w:type="dxa"/>
              <w:left w:w="360" w:type="dxa"/>
              <w:bottom w:w="90" w:type="dxa"/>
              <w:right w:w="360" w:type="dxa"/>
            </w:tcMar>
            <w:vAlign w:val="center"/>
            <w:hideMark/>
          </w:tcPr>
          <w:p w14:paraId="63B21E2A"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Until recovered</w:t>
            </w:r>
          </w:p>
        </w:tc>
        <w:tc>
          <w:tcPr>
            <w:tcW w:w="0" w:type="auto"/>
            <w:tcBorders>
              <w:top w:val="single" w:sz="6" w:space="0" w:color="EEEEEE"/>
            </w:tcBorders>
            <w:tcMar>
              <w:top w:w="90" w:type="dxa"/>
              <w:left w:w="360" w:type="dxa"/>
              <w:bottom w:w="90" w:type="dxa"/>
              <w:right w:w="360" w:type="dxa"/>
            </w:tcMar>
            <w:vAlign w:val="center"/>
            <w:hideMark/>
          </w:tcPr>
          <w:p w14:paraId="433C216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Notify local HPT if outbreak suspected.</w:t>
            </w:r>
          </w:p>
        </w:tc>
      </w:tr>
      <w:tr w:rsidR="002F25F8" w:rsidRPr="002F25F8" w14:paraId="4D66E329" w14:textId="77777777" w:rsidTr="002F25F8">
        <w:tc>
          <w:tcPr>
            <w:tcW w:w="0" w:type="auto"/>
            <w:tcBorders>
              <w:top w:val="single" w:sz="6" w:space="0" w:color="EEEEEE"/>
            </w:tcBorders>
            <w:tcMar>
              <w:top w:w="90" w:type="dxa"/>
              <w:left w:w="360" w:type="dxa"/>
              <w:bottom w:w="90" w:type="dxa"/>
              <w:right w:w="360" w:type="dxa"/>
            </w:tcMar>
            <w:vAlign w:val="center"/>
            <w:hideMark/>
          </w:tcPr>
          <w:p w14:paraId="16C8FBE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Glandular fever</w:t>
            </w:r>
          </w:p>
        </w:tc>
        <w:tc>
          <w:tcPr>
            <w:tcW w:w="0" w:type="auto"/>
            <w:tcBorders>
              <w:top w:val="single" w:sz="6" w:space="0" w:color="EEEEEE"/>
            </w:tcBorders>
            <w:tcMar>
              <w:top w:w="90" w:type="dxa"/>
              <w:left w:w="360" w:type="dxa"/>
              <w:bottom w:w="90" w:type="dxa"/>
              <w:right w:w="360" w:type="dxa"/>
            </w:tcMar>
            <w:vAlign w:val="center"/>
            <w:hideMark/>
          </w:tcPr>
          <w:p w14:paraId="37755797"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2BAE00F1"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w:t>
            </w:r>
          </w:p>
        </w:tc>
      </w:tr>
      <w:tr w:rsidR="002F25F8" w:rsidRPr="002F25F8" w14:paraId="3FCD3D95" w14:textId="77777777" w:rsidTr="002F25F8">
        <w:tc>
          <w:tcPr>
            <w:tcW w:w="0" w:type="auto"/>
            <w:tcBorders>
              <w:top w:val="single" w:sz="6" w:space="0" w:color="EEEEEE"/>
            </w:tcBorders>
            <w:tcMar>
              <w:top w:w="90" w:type="dxa"/>
              <w:left w:w="360" w:type="dxa"/>
              <w:bottom w:w="90" w:type="dxa"/>
              <w:right w:w="360" w:type="dxa"/>
            </w:tcMar>
            <w:vAlign w:val="center"/>
            <w:hideMark/>
          </w:tcPr>
          <w:p w14:paraId="7F256BEA"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lastRenderedPageBreak/>
              <w:t>Hand, foot &amp; mouth</w:t>
            </w:r>
          </w:p>
        </w:tc>
        <w:tc>
          <w:tcPr>
            <w:tcW w:w="0" w:type="auto"/>
            <w:tcBorders>
              <w:top w:val="single" w:sz="6" w:space="0" w:color="EEEEEE"/>
            </w:tcBorders>
            <w:tcMar>
              <w:top w:w="90" w:type="dxa"/>
              <w:left w:w="360" w:type="dxa"/>
              <w:bottom w:w="90" w:type="dxa"/>
              <w:right w:w="360" w:type="dxa"/>
            </w:tcMar>
            <w:vAlign w:val="center"/>
            <w:hideMark/>
          </w:tcPr>
          <w:p w14:paraId="59A9EFE9"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676599E1"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Notify HPT if widespread.</w:t>
            </w:r>
          </w:p>
        </w:tc>
      </w:tr>
      <w:tr w:rsidR="002F25F8" w:rsidRPr="002F25F8" w14:paraId="30B89FCF" w14:textId="77777777" w:rsidTr="002F25F8">
        <w:tc>
          <w:tcPr>
            <w:tcW w:w="0" w:type="auto"/>
            <w:tcBorders>
              <w:top w:val="single" w:sz="6" w:space="0" w:color="EEEEEE"/>
            </w:tcBorders>
            <w:tcMar>
              <w:top w:w="90" w:type="dxa"/>
              <w:left w:w="360" w:type="dxa"/>
              <w:bottom w:w="90" w:type="dxa"/>
              <w:right w:w="360" w:type="dxa"/>
            </w:tcMar>
            <w:vAlign w:val="center"/>
            <w:hideMark/>
          </w:tcPr>
          <w:p w14:paraId="3FC045B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Head lice</w:t>
            </w:r>
          </w:p>
        </w:tc>
        <w:tc>
          <w:tcPr>
            <w:tcW w:w="0" w:type="auto"/>
            <w:tcBorders>
              <w:top w:val="single" w:sz="6" w:space="0" w:color="EEEEEE"/>
            </w:tcBorders>
            <w:tcMar>
              <w:top w:w="90" w:type="dxa"/>
              <w:left w:w="360" w:type="dxa"/>
              <w:bottom w:w="90" w:type="dxa"/>
              <w:right w:w="360" w:type="dxa"/>
            </w:tcMar>
            <w:vAlign w:val="center"/>
            <w:hideMark/>
          </w:tcPr>
          <w:p w14:paraId="4E401783"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0BD2CABE"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w:t>
            </w:r>
          </w:p>
        </w:tc>
      </w:tr>
      <w:tr w:rsidR="002F25F8" w:rsidRPr="002F25F8" w14:paraId="33787B70" w14:textId="77777777" w:rsidTr="002F25F8">
        <w:tc>
          <w:tcPr>
            <w:tcW w:w="0" w:type="auto"/>
            <w:tcBorders>
              <w:top w:val="single" w:sz="6" w:space="0" w:color="EEEEEE"/>
            </w:tcBorders>
            <w:tcMar>
              <w:top w:w="90" w:type="dxa"/>
              <w:left w:w="360" w:type="dxa"/>
              <w:bottom w:w="90" w:type="dxa"/>
              <w:right w:w="360" w:type="dxa"/>
            </w:tcMar>
            <w:vAlign w:val="center"/>
            <w:hideMark/>
          </w:tcPr>
          <w:p w14:paraId="35D7984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Hepatitis A</w:t>
            </w:r>
          </w:p>
        </w:tc>
        <w:tc>
          <w:tcPr>
            <w:tcW w:w="0" w:type="auto"/>
            <w:tcBorders>
              <w:top w:val="single" w:sz="6" w:space="0" w:color="EEEEEE"/>
            </w:tcBorders>
            <w:tcMar>
              <w:top w:w="90" w:type="dxa"/>
              <w:left w:w="360" w:type="dxa"/>
              <w:bottom w:w="90" w:type="dxa"/>
              <w:right w:w="360" w:type="dxa"/>
            </w:tcMar>
            <w:vAlign w:val="center"/>
            <w:hideMark/>
          </w:tcPr>
          <w:p w14:paraId="2AFA7C1E"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7 days after jaundice onset</w:t>
            </w:r>
          </w:p>
        </w:tc>
        <w:tc>
          <w:tcPr>
            <w:tcW w:w="0" w:type="auto"/>
            <w:tcBorders>
              <w:top w:val="single" w:sz="6" w:space="0" w:color="EEEEEE"/>
            </w:tcBorders>
            <w:tcMar>
              <w:top w:w="90" w:type="dxa"/>
              <w:left w:w="360" w:type="dxa"/>
              <w:bottom w:w="90" w:type="dxa"/>
              <w:right w:w="360" w:type="dxa"/>
            </w:tcMar>
            <w:vAlign w:val="center"/>
            <w:hideMark/>
          </w:tcPr>
          <w:p w14:paraId="667862F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HPT will advise if outbreak.</w:t>
            </w:r>
          </w:p>
        </w:tc>
      </w:tr>
      <w:tr w:rsidR="002F25F8" w:rsidRPr="002F25F8" w14:paraId="50ABBE4C" w14:textId="77777777" w:rsidTr="002F25F8">
        <w:tc>
          <w:tcPr>
            <w:tcW w:w="0" w:type="auto"/>
            <w:tcBorders>
              <w:top w:val="single" w:sz="6" w:space="0" w:color="EEEEEE"/>
            </w:tcBorders>
            <w:tcMar>
              <w:top w:w="90" w:type="dxa"/>
              <w:left w:w="360" w:type="dxa"/>
              <w:bottom w:w="90" w:type="dxa"/>
              <w:right w:w="360" w:type="dxa"/>
            </w:tcMar>
            <w:vAlign w:val="center"/>
            <w:hideMark/>
          </w:tcPr>
          <w:p w14:paraId="302440E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Hepatitis B/C, HIV</w:t>
            </w:r>
          </w:p>
        </w:tc>
        <w:tc>
          <w:tcPr>
            <w:tcW w:w="0" w:type="auto"/>
            <w:tcBorders>
              <w:top w:val="single" w:sz="6" w:space="0" w:color="EEEEEE"/>
            </w:tcBorders>
            <w:tcMar>
              <w:top w:w="90" w:type="dxa"/>
              <w:left w:w="360" w:type="dxa"/>
              <w:bottom w:w="90" w:type="dxa"/>
              <w:right w:w="360" w:type="dxa"/>
            </w:tcMar>
            <w:vAlign w:val="center"/>
            <w:hideMark/>
          </w:tcPr>
          <w:p w14:paraId="79DA566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48326724"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Not infectious through casual contact.</w:t>
            </w:r>
          </w:p>
        </w:tc>
      </w:tr>
      <w:tr w:rsidR="002F25F8" w:rsidRPr="002F25F8" w14:paraId="539C68EB" w14:textId="77777777" w:rsidTr="002F25F8">
        <w:tc>
          <w:tcPr>
            <w:tcW w:w="0" w:type="auto"/>
            <w:tcBorders>
              <w:top w:val="single" w:sz="6" w:space="0" w:color="EEEEEE"/>
            </w:tcBorders>
            <w:tcMar>
              <w:top w:w="90" w:type="dxa"/>
              <w:left w:w="360" w:type="dxa"/>
              <w:bottom w:w="90" w:type="dxa"/>
              <w:right w:w="360" w:type="dxa"/>
            </w:tcMar>
            <w:vAlign w:val="center"/>
            <w:hideMark/>
          </w:tcPr>
          <w:p w14:paraId="67B04AD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Impetigo</w:t>
            </w:r>
          </w:p>
        </w:tc>
        <w:tc>
          <w:tcPr>
            <w:tcW w:w="0" w:type="auto"/>
            <w:tcBorders>
              <w:top w:val="single" w:sz="6" w:space="0" w:color="EEEEEE"/>
            </w:tcBorders>
            <w:tcMar>
              <w:top w:w="90" w:type="dxa"/>
              <w:left w:w="360" w:type="dxa"/>
              <w:bottom w:w="90" w:type="dxa"/>
              <w:right w:w="360" w:type="dxa"/>
            </w:tcMar>
            <w:vAlign w:val="center"/>
            <w:hideMark/>
          </w:tcPr>
          <w:p w14:paraId="7134F7A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Until lesions crust or 48 hours after antibiotics</w:t>
            </w:r>
          </w:p>
        </w:tc>
        <w:tc>
          <w:tcPr>
            <w:tcW w:w="0" w:type="auto"/>
            <w:tcBorders>
              <w:top w:val="single" w:sz="6" w:space="0" w:color="EEEEEE"/>
            </w:tcBorders>
            <w:tcMar>
              <w:top w:w="90" w:type="dxa"/>
              <w:left w:w="360" w:type="dxa"/>
              <w:bottom w:w="90" w:type="dxa"/>
              <w:right w:w="360" w:type="dxa"/>
            </w:tcMar>
            <w:vAlign w:val="center"/>
            <w:hideMark/>
          </w:tcPr>
          <w:p w14:paraId="180D5C58"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Treatment recommended.</w:t>
            </w:r>
          </w:p>
        </w:tc>
      </w:tr>
      <w:tr w:rsidR="002F25F8" w:rsidRPr="002F25F8" w14:paraId="6BC61239" w14:textId="77777777" w:rsidTr="002F25F8">
        <w:tc>
          <w:tcPr>
            <w:tcW w:w="0" w:type="auto"/>
            <w:tcBorders>
              <w:top w:val="single" w:sz="6" w:space="0" w:color="EEEEEE"/>
            </w:tcBorders>
            <w:tcMar>
              <w:top w:w="90" w:type="dxa"/>
              <w:left w:w="360" w:type="dxa"/>
              <w:bottom w:w="90" w:type="dxa"/>
              <w:right w:w="360" w:type="dxa"/>
            </w:tcMar>
            <w:vAlign w:val="center"/>
            <w:hideMark/>
          </w:tcPr>
          <w:p w14:paraId="3271EE1E"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Measles*</w:t>
            </w:r>
          </w:p>
        </w:tc>
        <w:tc>
          <w:tcPr>
            <w:tcW w:w="0" w:type="auto"/>
            <w:tcBorders>
              <w:top w:val="single" w:sz="6" w:space="0" w:color="EEEEEE"/>
            </w:tcBorders>
            <w:tcMar>
              <w:top w:w="90" w:type="dxa"/>
              <w:left w:w="360" w:type="dxa"/>
              <w:bottom w:w="90" w:type="dxa"/>
              <w:right w:w="360" w:type="dxa"/>
            </w:tcMar>
            <w:vAlign w:val="center"/>
            <w:hideMark/>
          </w:tcPr>
          <w:p w14:paraId="57C8BA3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4 days after rash onset and well</w:t>
            </w:r>
          </w:p>
        </w:tc>
        <w:tc>
          <w:tcPr>
            <w:tcW w:w="0" w:type="auto"/>
            <w:tcBorders>
              <w:top w:val="single" w:sz="6" w:space="0" w:color="EEEEEE"/>
            </w:tcBorders>
            <w:tcMar>
              <w:top w:w="90" w:type="dxa"/>
              <w:left w:w="360" w:type="dxa"/>
              <w:bottom w:w="90" w:type="dxa"/>
              <w:right w:w="360" w:type="dxa"/>
            </w:tcMar>
            <w:vAlign w:val="center"/>
            <w:hideMark/>
          </w:tcPr>
          <w:p w14:paraId="4A9C5DC4"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Promote MMR vaccine. Pregnant staff should seek advice.</w:t>
            </w:r>
          </w:p>
        </w:tc>
      </w:tr>
      <w:tr w:rsidR="002F25F8" w:rsidRPr="002F25F8" w14:paraId="0AF0F251" w14:textId="77777777" w:rsidTr="002F25F8">
        <w:tc>
          <w:tcPr>
            <w:tcW w:w="0" w:type="auto"/>
            <w:tcBorders>
              <w:top w:val="single" w:sz="6" w:space="0" w:color="EEEEEE"/>
            </w:tcBorders>
            <w:tcMar>
              <w:top w:w="90" w:type="dxa"/>
              <w:left w:w="360" w:type="dxa"/>
              <w:bottom w:w="90" w:type="dxa"/>
              <w:right w:w="360" w:type="dxa"/>
            </w:tcMar>
            <w:vAlign w:val="center"/>
            <w:hideMark/>
          </w:tcPr>
          <w:p w14:paraId="28B615B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Meningitis (bacterial/viral)</w:t>
            </w:r>
          </w:p>
        </w:tc>
        <w:tc>
          <w:tcPr>
            <w:tcW w:w="0" w:type="auto"/>
            <w:tcBorders>
              <w:top w:val="single" w:sz="6" w:space="0" w:color="EEEEEE"/>
            </w:tcBorders>
            <w:tcMar>
              <w:top w:w="90" w:type="dxa"/>
              <w:left w:w="360" w:type="dxa"/>
              <w:bottom w:w="90" w:type="dxa"/>
              <w:right w:w="360" w:type="dxa"/>
            </w:tcMar>
            <w:vAlign w:val="center"/>
            <w:hideMark/>
          </w:tcPr>
          <w:p w14:paraId="6C6C9F0B"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Until recovered</w:t>
            </w:r>
          </w:p>
        </w:tc>
        <w:tc>
          <w:tcPr>
            <w:tcW w:w="0" w:type="auto"/>
            <w:tcBorders>
              <w:top w:val="single" w:sz="6" w:space="0" w:color="EEEEEE"/>
            </w:tcBorders>
            <w:tcMar>
              <w:top w:w="90" w:type="dxa"/>
              <w:left w:w="360" w:type="dxa"/>
              <w:bottom w:w="90" w:type="dxa"/>
              <w:right w:w="360" w:type="dxa"/>
            </w:tcMar>
            <w:vAlign w:val="center"/>
            <w:hideMark/>
          </w:tcPr>
          <w:p w14:paraId="1E1E495B"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Notify UKHSA HPT for advice.</w:t>
            </w:r>
          </w:p>
        </w:tc>
      </w:tr>
      <w:tr w:rsidR="002F25F8" w:rsidRPr="002F25F8" w14:paraId="63EB68B8" w14:textId="77777777" w:rsidTr="002F25F8">
        <w:tc>
          <w:tcPr>
            <w:tcW w:w="0" w:type="auto"/>
            <w:tcBorders>
              <w:top w:val="single" w:sz="6" w:space="0" w:color="EEEEEE"/>
            </w:tcBorders>
            <w:tcMar>
              <w:top w:w="90" w:type="dxa"/>
              <w:left w:w="360" w:type="dxa"/>
              <w:bottom w:w="90" w:type="dxa"/>
              <w:right w:w="360" w:type="dxa"/>
            </w:tcMar>
            <w:vAlign w:val="center"/>
            <w:hideMark/>
          </w:tcPr>
          <w:p w14:paraId="588CC12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MRSA</w:t>
            </w:r>
          </w:p>
        </w:tc>
        <w:tc>
          <w:tcPr>
            <w:tcW w:w="0" w:type="auto"/>
            <w:tcBorders>
              <w:top w:val="single" w:sz="6" w:space="0" w:color="EEEEEE"/>
            </w:tcBorders>
            <w:tcMar>
              <w:top w:w="90" w:type="dxa"/>
              <w:left w:w="360" w:type="dxa"/>
              <w:bottom w:w="90" w:type="dxa"/>
              <w:right w:w="360" w:type="dxa"/>
            </w:tcMar>
            <w:vAlign w:val="center"/>
            <w:hideMark/>
          </w:tcPr>
          <w:p w14:paraId="2AD9CF34"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00EECAE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Maintain good hygiene.</w:t>
            </w:r>
          </w:p>
        </w:tc>
      </w:tr>
      <w:tr w:rsidR="002F25F8" w:rsidRPr="002F25F8" w14:paraId="48C79965" w14:textId="77777777" w:rsidTr="002F25F8">
        <w:tc>
          <w:tcPr>
            <w:tcW w:w="0" w:type="auto"/>
            <w:tcBorders>
              <w:top w:val="single" w:sz="6" w:space="0" w:color="EEEEEE"/>
            </w:tcBorders>
            <w:tcMar>
              <w:top w:w="90" w:type="dxa"/>
              <w:left w:w="360" w:type="dxa"/>
              <w:bottom w:w="90" w:type="dxa"/>
              <w:right w:w="360" w:type="dxa"/>
            </w:tcMar>
            <w:vAlign w:val="center"/>
            <w:hideMark/>
          </w:tcPr>
          <w:p w14:paraId="591D426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Mumps*</w:t>
            </w:r>
          </w:p>
        </w:tc>
        <w:tc>
          <w:tcPr>
            <w:tcW w:w="0" w:type="auto"/>
            <w:tcBorders>
              <w:top w:val="single" w:sz="6" w:space="0" w:color="EEEEEE"/>
            </w:tcBorders>
            <w:tcMar>
              <w:top w:w="90" w:type="dxa"/>
              <w:left w:w="360" w:type="dxa"/>
              <w:bottom w:w="90" w:type="dxa"/>
              <w:right w:w="360" w:type="dxa"/>
            </w:tcMar>
            <w:vAlign w:val="center"/>
            <w:hideMark/>
          </w:tcPr>
          <w:p w14:paraId="5289030B"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5 days after swelling</w:t>
            </w:r>
          </w:p>
        </w:tc>
        <w:tc>
          <w:tcPr>
            <w:tcW w:w="0" w:type="auto"/>
            <w:tcBorders>
              <w:top w:val="single" w:sz="6" w:space="0" w:color="EEEEEE"/>
            </w:tcBorders>
            <w:tcMar>
              <w:top w:w="90" w:type="dxa"/>
              <w:left w:w="360" w:type="dxa"/>
              <w:bottom w:w="90" w:type="dxa"/>
              <w:right w:w="360" w:type="dxa"/>
            </w:tcMar>
            <w:vAlign w:val="center"/>
            <w:hideMark/>
          </w:tcPr>
          <w:p w14:paraId="6D469B7A"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Promote MMR vaccine.</w:t>
            </w:r>
          </w:p>
        </w:tc>
      </w:tr>
      <w:tr w:rsidR="002F25F8" w:rsidRPr="002F25F8" w14:paraId="42B2F552" w14:textId="77777777" w:rsidTr="002F25F8">
        <w:tc>
          <w:tcPr>
            <w:tcW w:w="0" w:type="auto"/>
            <w:tcBorders>
              <w:top w:val="single" w:sz="6" w:space="0" w:color="EEEEEE"/>
            </w:tcBorders>
            <w:tcMar>
              <w:top w:w="90" w:type="dxa"/>
              <w:left w:w="360" w:type="dxa"/>
              <w:bottom w:w="90" w:type="dxa"/>
              <w:right w:w="360" w:type="dxa"/>
            </w:tcMar>
            <w:vAlign w:val="center"/>
            <w:hideMark/>
          </w:tcPr>
          <w:p w14:paraId="2C549E1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Ringworm</w:t>
            </w:r>
          </w:p>
        </w:tc>
        <w:tc>
          <w:tcPr>
            <w:tcW w:w="0" w:type="auto"/>
            <w:tcBorders>
              <w:top w:val="single" w:sz="6" w:space="0" w:color="EEEEEE"/>
            </w:tcBorders>
            <w:tcMar>
              <w:top w:w="90" w:type="dxa"/>
              <w:left w:w="360" w:type="dxa"/>
              <w:bottom w:w="90" w:type="dxa"/>
              <w:right w:w="360" w:type="dxa"/>
            </w:tcMar>
            <w:vAlign w:val="center"/>
            <w:hideMark/>
          </w:tcPr>
          <w:p w14:paraId="4542CA5A"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2E59B64A"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Treatment required.</w:t>
            </w:r>
          </w:p>
        </w:tc>
      </w:tr>
      <w:tr w:rsidR="002F25F8" w:rsidRPr="002F25F8" w14:paraId="641290B7" w14:textId="77777777" w:rsidTr="002F25F8">
        <w:tc>
          <w:tcPr>
            <w:tcW w:w="0" w:type="auto"/>
            <w:tcBorders>
              <w:top w:val="single" w:sz="6" w:space="0" w:color="EEEEEE"/>
            </w:tcBorders>
            <w:tcMar>
              <w:top w:w="90" w:type="dxa"/>
              <w:left w:w="360" w:type="dxa"/>
              <w:bottom w:w="90" w:type="dxa"/>
              <w:right w:w="360" w:type="dxa"/>
            </w:tcMar>
            <w:vAlign w:val="center"/>
            <w:hideMark/>
          </w:tcPr>
          <w:p w14:paraId="667A2CB8"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Rubella*</w:t>
            </w:r>
          </w:p>
        </w:tc>
        <w:tc>
          <w:tcPr>
            <w:tcW w:w="0" w:type="auto"/>
            <w:tcBorders>
              <w:top w:val="single" w:sz="6" w:space="0" w:color="EEEEEE"/>
            </w:tcBorders>
            <w:tcMar>
              <w:top w:w="90" w:type="dxa"/>
              <w:left w:w="360" w:type="dxa"/>
              <w:bottom w:w="90" w:type="dxa"/>
              <w:right w:w="360" w:type="dxa"/>
            </w:tcMar>
            <w:vAlign w:val="center"/>
            <w:hideMark/>
          </w:tcPr>
          <w:p w14:paraId="78127831"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5 days after rash</w:t>
            </w:r>
          </w:p>
        </w:tc>
        <w:tc>
          <w:tcPr>
            <w:tcW w:w="0" w:type="auto"/>
            <w:tcBorders>
              <w:top w:val="single" w:sz="6" w:space="0" w:color="EEEEEE"/>
            </w:tcBorders>
            <w:tcMar>
              <w:top w:w="90" w:type="dxa"/>
              <w:left w:w="360" w:type="dxa"/>
              <w:bottom w:w="90" w:type="dxa"/>
              <w:right w:w="360" w:type="dxa"/>
            </w:tcMar>
            <w:vAlign w:val="center"/>
            <w:hideMark/>
          </w:tcPr>
          <w:p w14:paraId="7799D879"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Promote MMR vaccine.</w:t>
            </w:r>
          </w:p>
        </w:tc>
      </w:tr>
      <w:tr w:rsidR="002F25F8" w:rsidRPr="002F25F8" w14:paraId="414CF8E1" w14:textId="77777777" w:rsidTr="002F25F8">
        <w:tc>
          <w:tcPr>
            <w:tcW w:w="0" w:type="auto"/>
            <w:tcBorders>
              <w:top w:val="single" w:sz="6" w:space="0" w:color="EEEEEE"/>
            </w:tcBorders>
            <w:tcMar>
              <w:top w:w="90" w:type="dxa"/>
              <w:left w:w="360" w:type="dxa"/>
              <w:bottom w:w="90" w:type="dxa"/>
              <w:right w:w="360" w:type="dxa"/>
            </w:tcMar>
            <w:vAlign w:val="center"/>
            <w:hideMark/>
          </w:tcPr>
          <w:p w14:paraId="3746B8F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Scabies</w:t>
            </w:r>
          </w:p>
        </w:tc>
        <w:tc>
          <w:tcPr>
            <w:tcW w:w="0" w:type="auto"/>
            <w:tcBorders>
              <w:top w:val="single" w:sz="6" w:space="0" w:color="EEEEEE"/>
            </w:tcBorders>
            <w:tcMar>
              <w:top w:w="90" w:type="dxa"/>
              <w:left w:w="360" w:type="dxa"/>
              <w:bottom w:w="90" w:type="dxa"/>
              <w:right w:w="360" w:type="dxa"/>
            </w:tcMar>
            <w:vAlign w:val="center"/>
            <w:hideMark/>
          </w:tcPr>
          <w:p w14:paraId="2F319DB7"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After first treatment</w:t>
            </w:r>
          </w:p>
        </w:tc>
        <w:tc>
          <w:tcPr>
            <w:tcW w:w="0" w:type="auto"/>
            <w:tcBorders>
              <w:top w:val="single" w:sz="6" w:space="0" w:color="EEEEEE"/>
            </w:tcBorders>
            <w:tcMar>
              <w:top w:w="90" w:type="dxa"/>
              <w:left w:w="360" w:type="dxa"/>
              <w:bottom w:w="90" w:type="dxa"/>
              <w:right w:w="360" w:type="dxa"/>
            </w:tcMar>
            <w:vAlign w:val="center"/>
            <w:hideMark/>
          </w:tcPr>
          <w:p w14:paraId="1D7C36B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Treat all close contacts.</w:t>
            </w:r>
          </w:p>
        </w:tc>
      </w:tr>
      <w:tr w:rsidR="002F25F8" w:rsidRPr="002F25F8" w14:paraId="6C67E29B" w14:textId="77777777" w:rsidTr="002F25F8">
        <w:tc>
          <w:tcPr>
            <w:tcW w:w="0" w:type="auto"/>
            <w:tcBorders>
              <w:top w:val="single" w:sz="6" w:space="0" w:color="EEEEEE"/>
            </w:tcBorders>
            <w:tcMar>
              <w:top w:w="90" w:type="dxa"/>
              <w:left w:w="360" w:type="dxa"/>
              <w:bottom w:w="90" w:type="dxa"/>
              <w:right w:w="360" w:type="dxa"/>
            </w:tcMar>
            <w:vAlign w:val="center"/>
            <w:hideMark/>
          </w:tcPr>
          <w:p w14:paraId="40F4B21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Scarlet fever*</w:t>
            </w:r>
          </w:p>
        </w:tc>
        <w:tc>
          <w:tcPr>
            <w:tcW w:w="0" w:type="auto"/>
            <w:tcBorders>
              <w:top w:val="single" w:sz="6" w:space="0" w:color="EEEEEE"/>
            </w:tcBorders>
            <w:tcMar>
              <w:top w:w="90" w:type="dxa"/>
              <w:left w:w="360" w:type="dxa"/>
              <w:bottom w:w="90" w:type="dxa"/>
              <w:right w:w="360" w:type="dxa"/>
            </w:tcMar>
            <w:vAlign w:val="center"/>
            <w:hideMark/>
          </w:tcPr>
          <w:p w14:paraId="066215B3"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24 hours after antibiotics</w:t>
            </w:r>
          </w:p>
        </w:tc>
        <w:tc>
          <w:tcPr>
            <w:tcW w:w="0" w:type="auto"/>
            <w:tcBorders>
              <w:top w:val="single" w:sz="6" w:space="0" w:color="EEEEEE"/>
            </w:tcBorders>
            <w:tcMar>
              <w:top w:w="90" w:type="dxa"/>
              <w:left w:w="360" w:type="dxa"/>
              <w:bottom w:w="90" w:type="dxa"/>
              <w:right w:w="360" w:type="dxa"/>
            </w:tcMar>
            <w:vAlign w:val="center"/>
            <w:hideMark/>
          </w:tcPr>
          <w:p w14:paraId="7BE71D9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Notify HPT if more than 2 suspected cases.</w:t>
            </w:r>
          </w:p>
        </w:tc>
      </w:tr>
      <w:tr w:rsidR="002F25F8" w:rsidRPr="002F25F8" w14:paraId="0E30CE14" w14:textId="77777777" w:rsidTr="002F25F8">
        <w:tc>
          <w:tcPr>
            <w:tcW w:w="0" w:type="auto"/>
            <w:tcBorders>
              <w:top w:val="single" w:sz="6" w:space="0" w:color="EEEEEE"/>
            </w:tcBorders>
            <w:tcMar>
              <w:top w:w="90" w:type="dxa"/>
              <w:left w:w="360" w:type="dxa"/>
              <w:bottom w:w="90" w:type="dxa"/>
              <w:right w:w="360" w:type="dxa"/>
            </w:tcMar>
            <w:vAlign w:val="center"/>
            <w:hideMark/>
          </w:tcPr>
          <w:p w14:paraId="686D34B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Slapped cheek</w:t>
            </w:r>
          </w:p>
        </w:tc>
        <w:tc>
          <w:tcPr>
            <w:tcW w:w="0" w:type="auto"/>
            <w:tcBorders>
              <w:top w:val="single" w:sz="6" w:space="0" w:color="EEEEEE"/>
            </w:tcBorders>
            <w:tcMar>
              <w:top w:w="90" w:type="dxa"/>
              <w:left w:w="360" w:type="dxa"/>
              <w:bottom w:w="90" w:type="dxa"/>
              <w:right w:w="360" w:type="dxa"/>
            </w:tcMar>
            <w:vAlign w:val="center"/>
            <w:hideMark/>
          </w:tcPr>
          <w:p w14:paraId="408D2E2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 once rash appears</w:t>
            </w:r>
          </w:p>
        </w:tc>
        <w:tc>
          <w:tcPr>
            <w:tcW w:w="0" w:type="auto"/>
            <w:tcBorders>
              <w:top w:val="single" w:sz="6" w:space="0" w:color="EEEEEE"/>
            </w:tcBorders>
            <w:tcMar>
              <w:top w:w="90" w:type="dxa"/>
              <w:left w:w="360" w:type="dxa"/>
              <w:bottom w:w="90" w:type="dxa"/>
              <w:right w:w="360" w:type="dxa"/>
            </w:tcMar>
            <w:vAlign w:val="center"/>
            <w:hideMark/>
          </w:tcPr>
          <w:p w14:paraId="03311CF6"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Pregnant contacts should consult a GP.</w:t>
            </w:r>
          </w:p>
        </w:tc>
      </w:tr>
      <w:tr w:rsidR="002F25F8" w:rsidRPr="002F25F8" w14:paraId="4C0BE9D8" w14:textId="77777777" w:rsidTr="002F25F8">
        <w:tc>
          <w:tcPr>
            <w:tcW w:w="0" w:type="auto"/>
            <w:tcBorders>
              <w:top w:val="single" w:sz="6" w:space="0" w:color="EEEEEE"/>
            </w:tcBorders>
            <w:tcMar>
              <w:top w:w="90" w:type="dxa"/>
              <w:left w:w="360" w:type="dxa"/>
              <w:bottom w:w="90" w:type="dxa"/>
              <w:right w:w="360" w:type="dxa"/>
            </w:tcMar>
            <w:vAlign w:val="center"/>
            <w:hideMark/>
          </w:tcPr>
          <w:p w14:paraId="015E9E67"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Threadworms</w:t>
            </w:r>
          </w:p>
        </w:tc>
        <w:tc>
          <w:tcPr>
            <w:tcW w:w="0" w:type="auto"/>
            <w:tcBorders>
              <w:top w:val="single" w:sz="6" w:space="0" w:color="EEEEEE"/>
            </w:tcBorders>
            <w:tcMar>
              <w:top w:w="90" w:type="dxa"/>
              <w:left w:w="360" w:type="dxa"/>
              <w:bottom w:w="90" w:type="dxa"/>
              <w:right w:w="360" w:type="dxa"/>
            </w:tcMar>
            <w:vAlign w:val="center"/>
            <w:hideMark/>
          </w:tcPr>
          <w:p w14:paraId="25EF8453"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70B432C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Treat all household members.</w:t>
            </w:r>
          </w:p>
        </w:tc>
      </w:tr>
      <w:tr w:rsidR="002F25F8" w:rsidRPr="002F25F8" w14:paraId="01900617" w14:textId="77777777" w:rsidTr="002F25F8">
        <w:tc>
          <w:tcPr>
            <w:tcW w:w="0" w:type="auto"/>
            <w:tcBorders>
              <w:top w:val="single" w:sz="6" w:space="0" w:color="EEEEEE"/>
            </w:tcBorders>
            <w:tcMar>
              <w:top w:w="90" w:type="dxa"/>
              <w:left w:w="360" w:type="dxa"/>
              <w:bottom w:w="90" w:type="dxa"/>
              <w:right w:w="360" w:type="dxa"/>
            </w:tcMar>
            <w:vAlign w:val="center"/>
            <w:hideMark/>
          </w:tcPr>
          <w:p w14:paraId="0016EFE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Tonsillitis</w:t>
            </w:r>
          </w:p>
        </w:tc>
        <w:tc>
          <w:tcPr>
            <w:tcW w:w="0" w:type="auto"/>
            <w:tcBorders>
              <w:top w:val="single" w:sz="6" w:space="0" w:color="EEEEEE"/>
            </w:tcBorders>
            <w:tcMar>
              <w:top w:w="90" w:type="dxa"/>
              <w:left w:w="360" w:type="dxa"/>
              <w:bottom w:w="90" w:type="dxa"/>
              <w:right w:w="360" w:type="dxa"/>
            </w:tcMar>
            <w:vAlign w:val="center"/>
            <w:hideMark/>
          </w:tcPr>
          <w:p w14:paraId="0AFDD14D"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465337C9"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Most cases are viral.</w:t>
            </w:r>
          </w:p>
        </w:tc>
      </w:tr>
      <w:tr w:rsidR="002F25F8" w:rsidRPr="002F25F8" w14:paraId="48B2B5E0" w14:textId="77777777" w:rsidTr="002F25F8">
        <w:tc>
          <w:tcPr>
            <w:tcW w:w="0" w:type="auto"/>
            <w:tcBorders>
              <w:top w:val="single" w:sz="6" w:space="0" w:color="EEEEEE"/>
            </w:tcBorders>
            <w:tcMar>
              <w:top w:w="90" w:type="dxa"/>
              <w:left w:w="360" w:type="dxa"/>
              <w:bottom w:w="90" w:type="dxa"/>
              <w:right w:w="360" w:type="dxa"/>
            </w:tcMar>
            <w:vAlign w:val="center"/>
            <w:hideMark/>
          </w:tcPr>
          <w:p w14:paraId="0D46491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Tuberculosis*</w:t>
            </w:r>
          </w:p>
        </w:tc>
        <w:tc>
          <w:tcPr>
            <w:tcW w:w="0" w:type="auto"/>
            <w:tcBorders>
              <w:top w:val="single" w:sz="6" w:space="0" w:color="EEEEEE"/>
            </w:tcBorders>
            <w:tcMar>
              <w:top w:w="90" w:type="dxa"/>
              <w:left w:w="360" w:type="dxa"/>
              <w:bottom w:w="90" w:type="dxa"/>
              <w:right w:w="360" w:type="dxa"/>
            </w:tcMar>
            <w:vAlign w:val="center"/>
            <w:hideMark/>
          </w:tcPr>
          <w:p w14:paraId="5C6FD68B"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Pulmonary TB: 2 weeks after treatment begins</w:t>
            </w:r>
          </w:p>
        </w:tc>
        <w:tc>
          <w:tcPr>
            <w:tcW w:w="0" w:type="auto"/>
            <w:tcBorders>
              <w:top w:val="single" w:sz="6" w:space="0" w:color="EEEEEE"/>
            </w:tcBorders>
            <w:tcMar>
              <w:top w:w="90" w:type="dxa"/>
              <w:left w:w="360" w:type="dxa"/>
              <w:bottom w:w="90" w:type="dxa"/>
              <w:right w:w="360" w:type="dxa"/>
            </w:tcMar>
            <w:vAlign w:val="center"/>
            <w:hideMark/>
          </w:tcPr>
          <w:p w14:paraId="4986854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Always consult HPT.</w:t>
            </w:r>
          </w:p>
        </w:tc>
      </w:tr>
      <w:tr w:rsidR="002F25F8" w:rsidRPr="002F25F8" w14:paraId="2452E368" w14:textId="77777777" w:rsidTr="002F25F8">
        <w:tc>
          <w:tcPr>
            <w:tcW w:w="0" w:type="auto"/>
            <w:tcBorders>
              <w:top w:val="single" w:sz="6" w:space="0" w:color="EEEEEE"/>
            </w:tcBorders>
            <w:tcMar>
              <w:top w:w="90" w:type="dxa"/>
              <w:left w:w="360" w:type="dxa"/>
              <w:bottom w:w="90" w:type="dxa"/>
              <w:right w:w="360" w:type="dxa"/>
            </w:tcMar>
            <w:vAlign w:val="center"/>
            <w:hideMark/>
          </w:tcPr>
          <w:p w14:paraId="0AF8331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Warts/verrucae</w:t>
            </w:r>
          </w:p>
        </w:tc>
        <w:tc>
          <w:tcPr>
            <w:tcW w:w="0" w:type="auto"/>
            <w:tcBorders>
              <w:top w:val="single" w:sz="6" w:space="0" w:color="EEEEEE"/>
            </w:tcBorders>
            <w:tcMar>
              <w:top w:w="90" w:type="dxa"/>
              <w:left w:w="360" w:type="dxa"/>
              <w:bottom w:w="90" w:type="dxa"/>
              <w:right w:w="360" w:type="dxa"/>
            </w:tcMar>
            <w:vAlign w:val="center"/>
            <w:hideMark/>
          </w:tcPr>
          <w:p w14:paraId="6ECD7FC0"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None</w:t>
            </w:r>
          </w:p>
        </w:tc>
        <w:tc>
          <w:tcPr>
            <w:tcW w:w="0" w:type="auto"/>
            <w:tcBorders>
              <w:top w:val="single" w:sz="6" w:space="0" w:color="EEEEEE"/>
            </w:tcBorders>
            <w:tcMar>
              <w:top w:w="90" w:type="dxa"/>
              <w:left w:w="360" w:type="dxa"/>
              <w:bottom w:w="90" w:type="dxa"/>
              <w:right w:w="360" w:type="dxa"/>
            </w:tcMar>
            <w:vAlign w:val="center"/>
            <w:hideMark/>
          </w:tcPr>
          <w:p w14:paraId="5CAAECFF"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Cover in shared spaces.</w:t>
            </w:r>
          </w:p>
        </w:tc>
      </w:tr>
      <w:tr w:rsidR="002F25F8" w:rsidRPr="002F25F8" w14:paraId="40B3C336" w14:textId="77777777" w:rsidTr="002F25F8">
        <w:tc>
          <w:tcPr>
            <w:tcW w:w="0" w:type="auto"/>
            <w:tcBorders>
              <w:top w:val="single" w:sz="6" w:space="0" w:color="EEEEEE"/>
            </w:tcBorders>
            <w:tcMar>
              <w:top w:w="90" w:type="dxa"/>
              <w:left w:w="360" w:type="dxa"/>
              <w:bottom w:w="90" w:type="dxa"/>
              <w:right w:w="360" w:type="dxa"/>
            </w:tcMar>
            <w:vAlign w:val="center"/>
            <w:hideMark/>
          </w:tcPr>
          <w:p w14:paraId="1AEACE6C"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b/>
                <w:bCs/>
                <w:kern w:val="0"/>
                <w:sz w:val="21"/>
                <w:szCs w:val="21"/>
                <w:bdr w:val="none" w:sz="0" w:space="0" w:color="auto" w:frame="1"/>
                <w:lang w:eastAsia="en-GB"/>
                <w14:ligatures w14:val="none"/>
              </w:rPr>
              <w:t>Whooping cough*</w:t>
            </w:r>
          </w:p>
        </w:tc>
        <w:tc>
          <w:tcPr>
            <w:tcW w:w="0" w:type="auto"/>
            <w:tcBorders>
              <w:top w:val="single" w:sz="6" w:space="0" w:color="EEEEEE"/>
            </w:tcBorders>
            <w:tcMar>
              <w:top w:w="90" w:type="dxa"/>
              <w:left w:w="360" w:type="dxa"/>
              <w:bottom w:w="90" w:type="dxa"/>
              <w:right w:w="360" w:type="dxa"/>
            </w:tcMar>
            <w:vAlign w:val="center"/>
            <w:hideMark/>
          </w:tcPr>
          <w:p w14:paraId="3CFDBD35"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2 days after antibiotics, or 21 days if untreated</w:t>
            </w:r>
          </w:p>
        </w:tc>
        <w:tc>
          <w:tcPr>
            <w:tcW w:w="0" w:type="auto"/>
            <w:tcBorders>
              <w:top w:val="single" w:sz="6" w:space="0" w:color="EEEEEE"/>
            </w:tcBorders>
            <w:tcMar>
              <w:top w:w="90" w:type="dxa"/>
              <w:left w:w="360" w:type="dxa"/>
              <w:bottom w:w="90" w:type="dxa"/>
              <w:right w:w="360" w:type="dxa"/>
            </w:tcMar>
            <w:vAlign w:val="center"/>
            <w:hideMark/>
          </w:tcPr>
          <w:p w14:paraId="6D506807" w14:textId="77777777" w:rsidR="002F25F8" w:rsidRPr="002F25F8" w:rsidRDefault="002F25F8" w:rsidP="002F25F8">
            <w:pPr>
              <w:spacing w:after="0" w:line="240" w:lineRule="auto"/>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Promote vaccination. Notify HPT if needed.</w:t>
            </w:r>
          </w:p>
        </w:tc>
      </w:tr>
    </w:tbl>
    <w:p w14:paraId="4B54D365"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*Diseases requiring mandatory public health notification and consultation with UKHSA Health Protection Team (HPT).</w:t>
      </w:r>
    </w:p>
    <w:p w14:paraId="103EAF4C"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4E6D8230">
          <v:rect id="_x0000_i1035" style="width:0;height:1.5pt" o:hralign="center" o:hrstd="t" o:hr="t" fillcolor="#a0a0a0" stroked="f"/>
        </w:pict>
      </w:r>
    </w:p>
    <w:p w14:paraId="4FD7B5C6"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Non-Compliance</w:t>
      </w:r>
    </w:p>
    <w:p w14:paraId="21654B7E"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Parents who attempt to return a child before the exclusion period ends will be refused entry. Repeated breaches will be reported to the Local Authority and Social Services.</w:t>
      </w:r>
    </w:p>
    <w:p w14:paraId="460DDD17"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pict w14:anchorId="5A284C52">
          <v:rect id="_x0000_i1036" style="width:0;height:1.5pt" o:hralign="center" o:hrstd="t" o:hr="t" fillcolor="#a0a0a0" stroked="f"/>
        </w:pict>
      </w:r>
    </w:p>
    <w:p w14:paraId="1CE79DAA" w14:textId="77777777" w:rsidR="002F25F8" w:rsidRPr="002F25F8" w:rsidRDefault="002F25F8" w:rsidP="002F25F8">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2F25F8">
        <w:rPr>
          <w:rFonts w:ascii="Arial" w:eastAsia="Times New Roman" w:hAnsi="Arial" w:cs="Arial"/>
          <w:b/>
          <w:bCs/>
          <w:caps/>
          <w:kern w:val="0"/>
          <w:sz w:val="21"/>
          <w:szCs w:val="21"/>
          <w:bdr w:val="none" w:sz="0" w:space="0" w:color="auto" w:frame="1"/>
          <w:lang w:eastAsia="en-GB"/>
          <w14:ligatures w14:val="none"/>
        </w:rPr>
        <w:t>Contact Information Required by Parents</w:t>
      </w:r>
    </w:p>
    <w:p w14:paraId="7C984238" w14:textId="77777777"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Parents/carers must provide:</w:t>
      </w:r>
    </w:p>
    <w:p w14:paraId="783158C6" w14:textId="77777777" w:rsidR="002F25F8" w:rsidRPr="002F25F8" w:rsidRDefault="002F25F8" w:rsidP="002F25F8">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Child’s full name, address, and date of birth.</w:t>
      </w:r>
    </w:p>
    <w:p w14:paraId="18279CA4" w14:textId="77777777" w:rsidR="002F25F8" w:rsidRPr="002F25F8" w:rsidRDefault="002F25F8" w:rsidP="002F25F8">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Parent/carer’s contact details and workplace info.</w:t>
      </w:r>
    </w:p>
    <w:p w14:paraId="42B10B08" w14:textId="77777777" w:rsidR="002F25F8" w:rsidRPr="002F25F8" w:rsidRDefault="002F25F8" w:rsidP="002F25F8">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Emergency contact details.</w:t>
      </w:r>
    </w:p>
    <w:p w14:paraId="1D010860" w14:textId="77777777" w:rsidR="002F25F8" w:rsidRPr="002F25F8" w:rsidRDefault="002F25F8" w:rsidP="002F25F8">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GP name and contact number.</w:t>
      </w:r>
    </w:p>
    <w:p w14:paraId="4BAB15E1" w14:textId="77777777" w:rsidR="002F25F8" w:rsidRDefault="002F25F8" w:rsidP="002F25F8">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Child’s immunisation record and past illnesses.</w:t>
      </w:r>
    </w:p>
    <w:p w14:paraId="72ADCE37" w14:textId="77777777" w:rsidR="002F25F8" w:rsidRPr="002F25F8" w:rsidRDefault="002F25F8" w:rsidP="002F25F8">
      <w:pPr>
        <w:spacing w:after="0" w:line="390" w:lineRule="atLeast"/>
        <w:ind w:left="360"/>
        <w:textAlignment w:val="baseline"/>
        <w:rPr>
          <w:rFonts w:ascii="Arial" w:eastAsia="Times New Roman" w:hAnsi="Arial" w:cs="Arial"/>
          <w:kern w:val="0"/>
          <w:sz w:val="21"/>
          <w:szCs w:val="21"/>
          <w:lang w:eastAsia="en-GB"/>
          <w14:ligatures w14:val="none"/>
        </w:rPr>
      </w:pPr>
    </w:p>
    <w:p w14:paraId="7D732BC1" w14:textId="3316D044" w:rsidR="002F25F8" w:rsidRPr="002F25F8" w:rsidRDefault="002F25F8" w:rsidP="002F25F8">
      <w:pPr>
        <w:spacing w:after="0" w:line="240" w:lineRule="auto"/>
        <w:textAlignment w:val="baseline"/>
        <w:rPr>
          <w:rFonts w:ascii="Arial" w:eastAsia="Times New Roman" w:hAnsi="Arial" w:cs="Arial"/>
          <w:kern w:val="0"/>
          <w:sz w:val="21"/>
          <w:szCs w:val="21"/>
          <w:lang w:eastAsia="en-GB"/>
          <w14:ligatures w14:val="none"/>
        </w:rPr>
      </w:pPr>
      <w:r w:rsidRPr="002F25F8">
        <w:rPr>
          <w:rFonts w:ascii="Arial" w:eastAsia="Times New Roman" w:hAnsi="Arial" w:cs="Arial"/>
          <w:kern w:val="0"/>
          <w:sz w:val="21"/>
          <w:szCs w:val="21"/>
          <w:lang w:eastAsia="en-GB"/>
          <w14:ligatures w14:val="none"/>
        </w:rPr>
        <w:t xml:space="preserve">Reviewed– By </w:t>
      </w:r>
      <w:r w:rsidRPr="002F25F8">
        <w:rPr>
          <w:rFonts w:ascii="Arial" w:eastAsia="Times New Roman" w:hAnsi="Arial" w:cs="Arial"/>
          <w:kern w:val="0"/>
          <w:sz w:val="21"/>
          <w:szCs w:val="21"/>
          <w:lang w:eastAsia="en-GB"/>
          <w14:ligatures w14:val="none"/>
        </w:rPr>
        <w:t>H Watkins-Cave</w:t>
      </w:r>
      <w:r w:rsidRPr="002F25F8">
        <w:rPr>
          <w:rFonts w:ascii="Arial" w:eastAsia="Times New Roman" w:hAnsi="Arial" w:cs="Arial"/>
          <w:kern w:val="0"/>
          <w:sz w:val="21"/>
          <w:szCs w:val="21"/>
          <w:lang w:eastAsia="en-GB"/>
          <w14:ligatures w14:val="none"/>
        </w:rPr>
        <w:t xml:space="preserve"> – Manager – </w:t>
      </w:r>
      <w:r w:rsidRPr="002F25F8">
        <w:rPr>
          <w:rFonts w:ascii="Arial" w:eastAsia="Times New Roman" w:hAnsi="Arial" w:cs="Arial"/>
          <w:kern w:val="0"/>
          <w:sz w:val="21"/>
          <w:szCs w:val="21"/>
          <w:lang w:eastAsia="en-GB"/>
          <w14:ligatures w14:val="none"/>
        </w:rPr>
        <w:t>01</w:t>
      </w:r>
      <w:r w:rsidRPr="002F25F8">
        <w:rPr>
          <w:rFonts w:ascii="Arial" w:eastAsia="Times New Roman" w:hAnsi="Arial" w:cs="Arial"/>
          <w:kern w:val="0"/>
          <w:sz w:val="21"/>
          <w:szCs w:val="21"/>
          <w:lang w:eastAsia="en-GB"/>
          <w14:ligatures w14:val="none"/>
        </w:rPr>
        <w:t>/0</w:t>
      </w:r>
      <w:r w:rsidRPr="002F25F8">
        <w:rPr>
          <w:rFonts w:ascii="Arial" w:eastAsia="Times New Roman" w:hAnsi="Arial" w:cs="Arial"/>
          <w:kern w:val="0"/>
          <w:sz w:val="21"/>
          <w:szCs w:val="21"/>
          <w:lang w:eastAsia="en-GB"/>
          <w14:ligatures w14:val="none"/>
        </w:rPr>
        <w:t>9</w:t>
      </w:r>
      <w:r w:rsidRPr="002F25F8">
        <w:rPr>
          <w:rFonts w:ascii="Arial" w:eastAsia="Times New Roman" w:hAnsi="Arial" w:cs="Arial"/>
          <w:kern w:val="0"/>
          <w:sz w:val="21"/>
          <w:szCs w:val="21"/>
          <w:lang w:eastAsia="en-GB"/>
          <w14:ligatures w14:val="none"/>
        </w:rPr>
        <w:t>/2025</w:t>
      </w:r>
    </w:p>
    <w:p w14:paraId="25258116" w14:textId="77777777" w:rsidR="002F25F8" w:rsidRDefault="002F25F8"/>
    <w:sectPr w:rsidR="002F2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4E"/>
    <w:multiLevelType w:val="multilevel"/>
    <w:tmpl w:val="075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630"/>
    <w:multiLevelType w:val="multilevel"/>
    <w:tmpl w:val="025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433E4"/>
    <w:multiLevelType w:val="multilevel"/>
    <w:tmpl w:val="BD7C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88311E"/>
    <w:multiLevelType w:val="multilevel"/>
    <w:tmpl w:val="07E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E51AB"/>
    <w:multiLevelType w:val="multilevel"/>
    <w:tmpl w:val="C23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0266E"/>
    <w:multiLevelType w:val="multilevel"/>
    <w:tmpl w:val="FB8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CD6EED"/>
    <w:multiLevelType w:val="multilevel"/>
    <w:tmpl w:val="91FC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F5319"/>
    <w:multiLevelType w:val="multilevel"/>
    <w:tmpl w:val="61C4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B3A5C"/>
    <w:multiLevelType w:val="multilevel"/>
    <w:tmpl w:val="4680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C47993"/>
    <w:multiLevelType w:val="multilevel"/>
    <w:tmpl w:val="89A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7918044">
    <w:abstractNumId w:val="1"/>
  </w:num>
  <w:num w:numId="2" w16cid:durableId="1576011396">
    <w:abstractNumId w:val="3"/>
  </w:num>
  <w:num w:numId="3" w16cid:durableId="1606615893">
    <w:abstractNumId w:val="2"/>
  </w:num>
  <w:num w:numId="4" w16cid:durableId="897521230">
    <w:abstractNumId w:val="9"/>
  </w:num>
  <w:num w:numId="5" w16cid:durableId="1739862747">
    <w:abstractNumId w:val="8"/>
  </w:num>
  <w:num w:numId="6" w16cid:durableId="856114579">
    <w:abstractNumId w:val="5"/>
  </w:num>
  <w:num w:numId="7" w16cid:durableId="34277654">
    <w:abstractNumId w:val="6"/>
  </w:num>
  <w:num w:numId="8" w16cid:durableId="417556813">
    <w:abstractNumId w:val="7"/>
  </w:num>
  <w:num w:numId="9" w16cid:durableId="360592198">
    <w:abstractNumId w:val="0"/>
  </w:num>
  <w:num w:numId="10" w16cid:durableId="1224828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F8"/>
    <w:rsid w:val="00284FA8"/>
    <w:rsid w:val="002F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4449"/>
  <w15:chartTrackingRefBased/>
  <w15:docId w15:val="{0DFBC2FA-2309-4947-B690-0F9BE140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F8"/>
    <w:rPr>
      <w:rFonts w:eastAsiaTheme="majorEastAsia" w:cstheme="majorBidi"/>
      <w:color w:val="272727" w:themeColor="text1" w:themeTint="D8"/>
    </w:rPr>
  </w:style>
  <w:style w:type="paragraph" w:styleId="Title">
    <w:name w:val="Title"/>
    <w:basedOn w:val="Normal"/>
    <w:next w:val="Normal"/>
    <w:link w:val="TitleChar"/>
    <w:uiPriority w:val="10"/>
    <w:qFormat/>
    <w:rsid w:val="002F2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F8"/>
    <w:pPr>
      <w:spacing w:before="160"/>
      <w:jc w:val="center"/>
    </w:pPr>
    <w:rPr>
      <w:i/>
      <w:iCs/>
      <w:color w:val="404040" w:themeColor="text1" w:themeTint="BF"/>
    </w:rPr>
  </w:style>
  <w:style w:type="character" w:customStyle="1" w:styleId="QuoteChar">
    <w:name w:val="Quote Char"/>
    <w:basedOn w:val="DefaultParagraphFont"/>
    <w:link w:val="Quote"/>
    <w:uiPriority w:val="29"/>
    <w:rsid w:val="002F25F8"/>
    <w:rPr>
      <w:i/>
      <w:iCs/>
      <w:color w:val="404040" w:themeColor="text1" w:themeTint="BF"/>
    </w:rPr>
  </w:style>
  <w:style w:type="paragraph" w:styleId="ListParagraph">
    <w:name w:val="List Paragraph"/>
    <w:basedOn w:val="Normal"/>
    <w:uiPriority w:val="34"/>
    <w:qFormat/>
    <w:rsid w:val="002F25F8"/>
    <w:pPr>
      <w:ind w:left="720"/>
      <w:contextualSpacing/>
    </w:pPr>
  </w:style>
  <w:style w:type="character" w:styleId="IntenseEmphasis">
    <w:name w:val="Intense Emphasis"/>
    <w:basedOn w:val="DefaultParagraphFont"/>
    <w:uiPriority w:val="21"/>
    <w:qFormat/>
    <w:rsid w:val="002F25F8"/>
    <w:rPr>
      <w:i/>
      <w:iCs/>
      <w:color w:val="0F4761" w:themeColor="accent1" w:themeShade="BF"/>
    </w:rPr>
  </w:style>
  <w:style w:type="paragraph" w:styleId="IntenseQuote">
    <w:name w:val="Intense Quote"/>
    <w:basedOn w:val="Normal"/>
    <w:next w:val="Normal"/>
    <w:link w:val="IntenseQuoteChar"/>
    <w:uiPriority w:val="30"/>
    <w:qFormat/>
    <w:rsid w:val="002F2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F8"/>
    <w:rPr>
      <w:i/>
      <w:iCs/>
      <w:color w:val="0F4761" w:themeColor="accent1" w:themeShade="BF"/>
    </w:rPr>
  </w:style>
  <w:style w:type="character" w:styleId="IntenseReference">
    <w:name w:val="Intense Reference"/>
    <w:basedOn w:val="DefaultParagraphFont"/>
    <w:uiPriority w:val="32"/>
    <w:qFormat/>
    <w:rsid w:val="002F25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5130">
      <w:bodyDiv w:val="1"/>
      <w:marLeft w:val="0"/>
      <w:marRight w:val="0"/>
      <w:marTop w:val="0"/>
      <w:marBottom w:val="0"/>
      <w:divBdr>
        <w:top w:val="none" w:sz="0" w:space="0" w:color="auto"/>
        <w:left w:val="none" w:sz="0" w:space="0" w:color="auto"/>
        <w:bottom w:val="none" w:sz="0" w:space="0" w:color="auto"/>
        <w:right w:val="none" w:sz="0" w:space="0" w:color="auto"/>
      </w:divBdr>
      <w:divsChild>
        <w:div w:id="1637761135">
          <w:marLeft w:val="0"/>
          <w:marRight w:val="0"/>
          <w:marTop w:val="0"/>
          <w:marBottom w:val="445"/>
          <w:divBdr>
            <w:top w:val="none" w:sz="0" w:space="0" w:color="auto"/>
            <w:left w:val="none" w:sz="0" w:space="0" w:color="auto"/>
            <w:bottom w:val="none" w:sz="0" w:space="0" w:color="auto"/>
            <w:right w:val="none" w:sz="0" w:space="0" w:color="auto"/>
          </w:divBdr>
          <w:divsChild>
            <w:div w:id="1547370965">
              <w:marLeft w:val="0"/>
              <w:marRight w:val="0"/>
              <w:marTop w:val="0"/>
              <w:marBottom w:val="0"/>
              <w:divBdr>
                <w:top w:val="none" w:sz="0" w:space="0" w:color="auto"/>
                <w:left w:val="none" w:sz="0" w:space="0" w:color="auto"/>
                <w:bottom w:val="none" w:sz="0" w:space="0" w:color="auto"/>
                <w:right w:val="none" w:sz="0" w:space="0" w:color="auto"/>
              </w:divBdr>
            </w:div>
          </w:divsChild>
        </w:div>
        <w:div w:id="340011010">
          <w:marLeft w:val="0"/>
          <w:marRight w:val="0"/>
          <w:marTop w:val="0"/>
          <w:marBottom w:val="0"/>
          <w:divBdr>
            <w:top w:val="none" w:sz="0" w:space="0" w:color="auto"/>
            <w:left w:val="none" w:sz="0" w:space="0" w:color="auto"/>
            <w:bottom w:val="none" w:sz="0" w:space="0" w:color="auto"/>
            <w:right w:val="none" w:sz="0" w:space="0" w:color="auto"/>
          </w:divBdr>
          <w:divsChild>
            <w:div w:id="720859475">
              <w:marLeft w:val="0"/>
              <w:marRight w:val="0"/>
              <w:marTop w:val="0"/>
              <w:marBottom w:val="0"/>
              <w:divBdr>
                <w:top w:val="none" w:sz="0" w:space="0" w:color="auto"/>
                <w:left w:val="none" w:sz="0" w:space="0" w:color="auto"/>
                <w:bottom w:val="none" w:sz="0" w:space="0" w:color="auto"/>
                <w:right w:val="none" w:sz="0" w:space="0" w:color="auto"/>
              </w:divBdr>
              <w:divsChild>
                <w:div w:id="16269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1</cp:revision>
  <dcterms:created xsi:type="dcterms:W3CDTF">2025-06-28T11:16:00Z</dcterms:created>
  <dcterms:modified xsi:type="dcterms:W3CDTF">2025-06-28T11:19:00Z</dcterms:modified>
</cp:coreProperties>
</file>