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0056" w14:textId="3EEC7175" w:rsidR="00604EFF" w:rsidRPr="00604EFF" w:rsidRDefault="00604EFF" w:rsidP="00937B63">
      <w:pPr>
        <w:spacing w:after="0" w:line="240" w:lineRule="atLeast"/>
        <w:textAlignment w:val="baseline"/>
        <w:outlineLvl w:val="0"/>
        <w:divId w:val="17246932"/>
        <w:rPr>
          <w:rFonts w:ascii="Arial" w:eastAsia="Times New Roman" w:hAnsi="Arial" w:cs="Arial"/>
          <w:b/>
          <w:bCs/>
          <w:caps/>
          <w:color w:val="000000" w:themeColor="text1"/>
          <w:kern w:val="0"/>
          <w:sz w:val="22"/>
          <w:szCs w:val="22"/>
          <w14:ligatures w14:val="none"/>
        </w:rPr>
      </w:pPr>
      <w:r w:rsidRPr="00604EFF">
        <w:rPr>
          <w:rFonts w:ascii="Arial" w:eastAsia="Times New Roman" w:hAnsi="Arial" w:cs="Arial"/>
          <w:b/>
          <w:bCs/>
          <w:caps/>
          <w:color w:val="000000" w:themeColor="text1"/>
          <w:kern w:val="36"/>
          <w:sz w:val="22"/>
          <w:szCs w:val="22"/>
          <w14:ligatures w14:val="none"/>
        </w:rPr>
        <w:t>SAFER RECRUITMENT POLICY</w:t>
      </w:r>
    </w:p>
    <w:p w14:paraId="433598F7" w14:textId="77777777" w:rsidR="00604EFF" w:rsidRPr="00604EFF" w:rsidRDefault="00604EFF" w:rsidP="00604EFF">
      <w:pPr>
        <w:spacing w:after="0" w:line="240" w:lineRule="atLeast"/>
        <w:textAlignment w:val="baseline"/>
        <w:outlineLvl w:val="2"/>
        <w:divId w:val="606736424"/>
        <w:rPr>
          <w:rFonts w:ascii="Arial" w:eastAsia="Times New Roman" w:hAnsi="Arial" w:cs="Arial"/>
          <w:b/>
          <w:bCs/>
          <w:caps/>
          <w:color w:val="000000" w:themeColor="text1"/>
          <w:kern w:val="0"/>
          <w:sz w:val="22"/>
          <w:szCs w:val="22"/>
          <w14:ligatures w14:val="none"/>
        </w:rPr>
      </w:pPr>
      <w:r w:rsidRPr="00604EFF">
        <w:rPr>
          <w:rFonts w:ascii="Arial" w:eastAsia="Times New Roman" w:hAnsi="Arial" w:cs="Arial"/>
          <w:b/>
          <w:bCs/>
          <w:caps/>
          <w:color w:val="000000" w:themeColor="text1"/>
          <w:kern w:val="0"/>
          <w:sz w:val="22"/>
          <w:szCs w:val="22"/>
          <w:bdr w:val="none" w:sz="0" w:space="0" w:color="auto" w:frame="1"/>
          <w14:ligatures w14:val="none"/>
        </w:rPr>
        <w:t>INTRODUCTION</w:t>
      </w:r>
    </w:p>
    <w:p w14:paraId="7A3A1EA2" w14:textId="36DF3BBA"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 xml:space="preserve">At </w:t>
      </w:r>
      <w:r w:rsidR="00937B63">
        <w:rPr>
          <w:rFonts w:ascii="Arial" w:hAnsi="Arial" w:cs="Arial"/>
          <w:color w:val="000000" w:themeColor="text1"/>
          <w:kern w:val="0"/>
          <w:sz w:val="22"/>
          <w:szCs w:val="22"/>
          <w14:ligatures w14:val="none"/>
        </w:rPr>
        <w:t>Wild Oaks ELC</w:t>
      </w:r>
      <w:r w:rsidRPr="00604EFF">
        <w:rPr>
          <w:rFonts w:ascii="Arial" w:hAnsi="Arial" w:cs="Arial"/>
          <w:color w:val="000000" w:themeColor="text1"/>
          <w:kern w:val="0"/>
          <w:sz w:val="22"/>
          <w:szCs w:val="22"/>
          <w14:ligatures w14:val="none"/>
        </w:rPr>
        <w:t>, we are committed to safeguarding and promoting the welfare of all children in our care. We are equally committed to recruiting, selecting, and retaining staff who share this commitment. This Safer Recruitment Policy outlines the processes and checks in place to ensure that all staff, volunteers, students, and agency workers are suitable to work with children.</w:t>
      </w:r>
    </w:p>
    <w:p w14:paraId="22B62411" w14:textId="77777777"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We follow the principles outlined in the </w:t>
      </w:r>
      <w:r w:rsidRPr="00604EFF">
        <w:rPr>
          <w:rFonts w:ascii="Arial" w:hAnsi="Arial" w:cs="Arial"/>
          <w:i/>
          <w:iCs/>
          <w:color w:val="000000" w:themeColor="text1"/>
          <w:kern w:val="0"/>
          <w:sz w:val="22"/>
          <w:szCs w:val="22"/>
          <w:bdr w:val="none" w:sz="0" w:space="0" w:color="auto" w:frame="1"/>
          <w14:ligatures w14:val="none"/>
        </w:rPr>
        <w:t xml:space="preserve">“Keeping Children Safe in </w:t>
      </w:r>
      <w:proofErr w:type="gramStart"/>
      <w:r w:rsidRPr="00604EFF">
        <w:rPr>
          <w:rFonts w:ascii="Arial" w:hAnsi="Arial" w:cs="Arial"/>
          <w:i/>
          <w:iCs/>
          <w:color w:val="000000" w:themeColor="text1"/>
          <w:kern w:val="0"/>
          <w:sz w:val="22"/>
          <w:szCs w:val="22"/>
          <w:bdr w:val="none" w:sz="0" w:space="0" w:color="auto" w:frame="1"/>
          <w14:ligatures w14:val="none"/>
        </w:rPr>
        <w:t>Education”</w:t>
      </w:r>
      <w:r w:rsidRPr="00604EFF">
        <w:rPr>
          <w:rFonts w:ascii="Arial" w:hAnsi="Arial" w:cs="Arial"/>
          <w:color w:val="000000" w:themeColor="text1"/>
          <w:kern w:val="0"/>
          <w:sz w:val="22"/>
          <w:szCs w:val="22"/>
          <w14:ligatures w14:val="none"/>
        </w:rPr>
        <w:t>  guidance</w:t>
      </w:r>
      <w:proofErr w:type="gramEnd"/>
      <w:r w:rsidRPr="00604EFF">
        <w:rPr>
          <w:rFonts w:ascii="Arial" w:hAnsi="Arial" w:cs="Arial"/>
          <w:color w:val="000000" w:themeColor="text1"/>
          <w:kern w:val="0"/>
          <w:sz w:val="22"/>
          <w:szCs w:val="22"/>
          <w14:ligatures w14:val="none"/>
        </w:rPr>
        <w:t xml:space="preserve"> and meet all requirements of the </w:t>
      </w:r>
      <w:r w:rsidRPr="00604EFF">
        <w:rPr>
          <w:rFonts w:ascii="Arial" w:hAnsi="Arial" w:cs="Arial"/>
          <w:b/>
          <w:bCs/>
          <w:color w:val="000000" w:themeColor="text1"/>
          <w:kern w:val="0"/>
          <w:sz w:val="22"/>
          <w:szCs w:val="22"/>
          <w:bdr w:val="none" w:sz="0" w:space="0" w:color="auto" w:frame="1"/>
          <w14:ligatures w14:val="none"/>
        </w:rPr>
        <w:t>EYFS (2024)</w:t>
      </w:r>
      <w:r w:rsidRPr="00604EFF">
        <w:rPr>
          <w:rFonts w:ascii="Arial" w:hAnsi="Arial" w:cs="Arial"/>
          <w:color w:val="000000" w:themeColor="text1"/>
          <w:kern w:val="0"/>
          <w:sz w:val="22"/>
          <w:szCs w:val="22"/>
          <w14:ligatures w14:val="none"/>
        </w:rPr>
        <w:t> statutory framework.</w:t>
      </w:r>
    </w:p>
    <w:p w14:paraId="4092535A" w14:textId="77777777" w:rsidR="00604EFF" w:rsidRPr="00604EFF" w:rsidRDefault="00604EFF" w:rsidP="00604EFF">
      <w:pPr>
        <w:spacing w:after="0" w:line="240" w:lineRule="auto"/>
        <w:textAlignment w:val="baseline"/>
        <w:divId w:val="606736424"/>
        <w:rPr>
          <w:rFonts w:ascii="Arial" w:eastAsia="Times New Roman" w:hAnsi="Arial" w:cs="Arial"/>
          <w:color w:val="000000" w:themeColor="text1"/>
          <w:kern w:val="0"/>
          <w:sz w:val="22"/>
          <w:szCs w:val="22"/>
          <w14:ligatures w14:val="none"/>
        </w:rPr>
      </w:pPr>
      <w:r w:rsidRPr="00604EFF">
        <w:rPr>
          <w:rFonts w:ascii="Arial" w:eastAsia="Times New Roman" w:hAnsi="Arial" w:cs="Arial"/>
          <w:noProof/>
          <w:color w:val="000000" w:themeColor="text1"/>
          <w:kern w:val="0"/>
          <w:sz w:val="22"/>
          <w:szCs w:val="22"/>
          <w14:ligatures w14:val="none"/>
        </w:rPr>
        <mc:AlternateContent>
          <mc:Choice Requires="wps">
            <w:drawing>
              <wp:inline distT="0" distB="0" distL="0" distR="0" wp14:anchorId="75258D01" wp14:editId="3C9F5826">
                <wp:extent cx="5731510" cy="1270"/>
                <wp:effectExtent l="0" t="31750" r="0" b="36830"/>
                <wp:docPr id="177006067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614289"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48947FDB" w14:textId="77777777" w:rsidR="00604EFF" w:rsidRPr="00604EFF" w:rsidRDefault="00604EFF" w:rsidP="00604EFF">
      <w:pPr>
        <w:spacing w:after="0" w:line="240" w:lineRule="atLeast"/>
        <w:textAlignment w:val="baseline"/>
        <w:outlineLvl w:val="2"/>
        <w:divId w:val="606736424"/>
        <w:rPr>
          <w:rFonts w:ascii="Arial" w:eastAsia="Times New Roman" w:hAnsi="Arial" w:cs="Arial"/>
          <w:b/>
          <w:bCs/>
          <w:caps/>
          <w:color w:val="000000" w:themeColor="text1"/>
          <w:kern w:val="0"/>
          <w:sz w:val="22"/>
          <w:szCs w:val="22"/>
          <w14:ligatures w14:val="none"/>
        </w:rPr>
      </w:pPr>
      <w:r w:rsidRPr="00604EFF">
        <w:rPr>
          <w:rFonts w:ascii="Arial" w:eastAsia="Times New Roman" w:hAnsi="Arial" w:cs="Arial"/>
          <w:b/>
          <w:bCs/>
          <w:caps/>
          <w:color w:val="000000" w:themeColor="text1"/>
          <w:kern w:val="0"/>
          <w:sz w:val="22"/>
          <w:szCs w:val="22"/>
          <w:bdr w:val="none" w:sz="0" w:space="0" w:color="auto" w:frame="1"/>
          <w14:ligatures w14:val="none"/>
        </w:rPr>
        <w:t>AIMS</w:t>
      </w:r>
    </w:p>
    <w:p w14:paraId="03F9DE70" w14:textId="77777777" w:rsidR="00604EFF" w:rsidRPr="00604EFF" w:rsidRDefault="00604EFF" w:rsidP="00604EFF">
      <w:pPr>
        <w:numPr>
          <w:ilvl w:val="0"/>
          <w:numId w:val="1"/>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To deter unsuitable individuals from applying to work with children.</w:t>
      </w:r>
    </w:p>
    <w:p w14:paraId="23D7150E" w14:textId="77777777" w:rsidR="00604EFF" w:rsidRPr="00604EFF" w:rsidRDefault="00604EFF" w:rsidP="00604EFF">
      <w:pPr>
        <w:numPr>
          <w:ilvl w:val="0"/>
          <w:numId w:val="1"/>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To ensure that the recruitment and selection process is robust and consistent.</w:t>
      </w:r>
    </w:p>
    <w:p w14:paraId="0D4F6D91" w14:textId="77777777" w:rsidR="00604EFF" w:rsidRPr="00604EFF" w:rsidRDefault="00604EFF" w:rsidP="00604EFF">
      <w:pPr>
        <w:numPr>
          <w:ilvl w:val="0"/>
          <w:numId w:val="1"/>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To ensure that the nursery operates in line with current safer recruitment legislation and guidance.</w:t>
      </w:r>
    </w:p>
    <w:p w14:paraId="3B2AFEFC" w14:textId="77777777" w:rsidR="00604EFF" w:rsidRPr="00604EFF" w:rsidRDefault="00604EFF" w:rsidP="00604EFF">
      <w:pPr>
        <w:numPr>
          <w:ilvl w:val="0"/>
          <w:numId w:val="1"/>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To promote a culture of safe, transparent practice and continuous safeguarding awareness.</w:t>
      </w:r>
    </w:p>
    <w:p w14:paraId="7B84E2EF" w14:textId="77777777" w:rsidR="00604EFF" w:rsidRPr="00604EFF" w:rsidRDefault="00604EFF" w:rsidP="00604EFF">
      <w:pPr>
        <w:spacing w:after="0" w:line="240" w:lineRule="auto"/>
        <w:textAlignment w:val="baseline"/>
        <w:divId w:val="606736424"/>
        <w:rPr>
          <w:rFonts w:ascii="Arial" w:eastAsia="Times New Roman" w:hAnsi="Arial" w:cs="Arial"/>
          <w:color w:val="000000" w:themeColor="text1"/>
          <w:kern w:val="0"/>
          <w:sz w:val="22"/>
          <w:szCs w:val="22"/>
          <w14:ligatures w14:val="none"/>
        </w:rPr>
      </w:pPr>
      <w:r w:rsidRPr="00604EFF">
        <w:rPr>
          <w:rFonts w:ascii="Arial" w:eastAsia="Times New Roman" w:hAnsi="Arial" w:cs="Arial"/>
          <w:noProof/>
          <w:color w:val="000000" w:themeColor="text1"/>
          <w:kern w:val="0"/>
          <w:sz w:val="22"/>
          <w:szCs w:val="22"/>
          <w14:ligatures w14:val="none"/>
        </w:rPr>
        <mc:AlternateContent>
          <mc:Choice Requires="wps">
            <w:drawing>
              <wp:inline distT="0" distB="0" distL="0" distR="0" wp14:anchorId="48057C27" wp14:editId="1578AF8C">
                <wp:extent cx="5731510" cy="1270"/>
                <wp:effectExtent l="0" t="31750" r="0" b="36830"/>
                <wp:docPr id="60399222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92D4A6"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402DF6A" w14:textId="77777777" w:rsidR="00604EFF" w:rsidRPr="00604EFF" w:rsidRDefault="00604EFF" w:rsidP="00604EFF">
      <w:pPr>
        <w:spacing w:after="0" w:line="240" w:lineRule="atLeast"/>
        <w:textAlignment w:val="baseline"/>
        <w:outlineLvl w:val="2"/>
        <w:divId w:val="606736424"/>
        <w:rPr>
          <w:rFonts w:ascii="Arial" w:eastAsia="Times New Roman" w:hAnsi="Arial" w:cs="Arial"/>
          <w:b/>
          <w:bCs/>
          <w:caps/>
          <w:color w:val="000000" w:themeColor="text1"/>
          <w:kern w:val="0"/>
          <w:sz w:val="22"/>
          <w:szCs w:val="22"/>
          <w14:ligatures w14:val="none"/>
        </w:rPr>
      </w:pPr>
      <w:r w:rsidRPr="00604EFF">
        <w:rPr>
          <w:rFonts w:ascii="Arial" w:eastAsia="Times New Roman" w:hAnsi="Arial" w:cs="Arial"/>
          <w:b/>
          <w:bCs/>
          <w:caps/>
          <w:color w:val="000000" w:themeColor="text1"/>
          <w:kern w:val="0"/>
          <w:sz w:val="22"/>
          <w:szCs w:val="22"/>
          <w:bdr w:val="none" w:sz="0" w:space="0" w:color="auto" w:frame="1"/>
          <w14:ligatures w14:val="none"/>
        </w:rPr>
        <w:t>RECRUITMENT PROCEDURE</w:t>
      </w:r>
    </w:p>
    <w:p w14:paraId="6D41B142" w14:textId="77777777"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b/>
          <w:bCs/>
          <w:color w:val="000000" w:themeColor="text1"/>
          <w:kern w:val="0"/>
          <w:sz w:val="22"/>
          <w:szCs w:val="22"/>
          <w:bdr w:val="none" w:sz="0" w:space="0" w:color="auto" w:frame="1"/>
          <w14:ligatures w14:val="none"/>
        </w:rPr>
        <w:t>1. Application Stage:</w:t>
      </w:r>
    </w:p>
    <w:p w14:paraId="0C3A2352" w14:textId="77777777" w:rsidR="00604EFF" w:rsidRPr="00604EFF" w:rsidRDefault="00604EFF" w:rsidP="00604EFF">
      <w:pPr>
        <w:numPr>
          <w:ilvl w:val="0"/>
          <w:numId w:val="2"/>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All applicants must complete an application form, detailing full employment history, education, and qualifications.</w:t>
      </w:r>
    </w:p>
    <w:p w14:paraId="2D69BB4F" w14:textId="77777777" w:rsidR="00604EFF" w:rsidRPr="00604EFF" w:rsidRDefault="00604EFF" w:rsidP="00604EFF">
      <w:pPr>
        <w:numPr>
          <w:ilvl w:val="0"/>
          <w:numId w:val="2"/>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Applicants must declare any criminal convictions or safeguarding concerns.</w:t>
      </w:r>
    </w:p>
    <w:p w14:paraId="4C439A38" w14:textId="77777777" w:rsidR="00604EFF" w:rsidRDefault="00604EFF" w:rsidP="00604EFF">
      <w:pPr>
        <w:numPr>
          <w:ilvl w:val="0"/>
          <w:numId w:val="2"/>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 CV alone is not accepted in place of a full application form.</w:t>
      </w:r>
    </w:p>
    <w:p w14:paraId="6DBEEF7A" w14:textId="77777777" w:rsidR="00937B63" w:rsidRPr="00604EFF" w:rsidRDefault="00937B63" w:rsidP="00937B63">
      <w:pPr>
        <w:spacing w:after="0" w:line="390" w:lineRule="atLeast"/>
        <w:ind w:left="360"/>
        <w:textAlignment w:val="baseline"/>
        <w:divId w:val="606736424"/>
        <w:rPr>
          <w:rFonts w:ascii="Arial" w:hAnsi="Arial" w:cs="Arial"/>
          <w:color w:val="000000" w:themeColor="text1"/>
          <w:kern w:val="0"/>
          <w:sz w:val="22"/>
          <w:szCs w:val="22"/>
          <w14:ligatures w14:val="none"/>
        </w:rPr>
      </w:pPr>
    </w:p>
    <w:p w14:paraId="58802BFC" w14:textId="77777777"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b/>
          <w:bCs/>
          <w:color w:val="000000" w:themeColor="text1"/>
          <w:kern w:val="0"/>
          <w:sz w:val="22"/>
          <w:szCs w:val="22"/>
          <w:bdr w:val="none" w:sz="0" w:space="0" w:color="auto" w:frame="1"/>
          <w14:ligatures w14:val="none"/>
        </w:rPr>
        <w:t>2. Shortlisting and Interview:</w:t>
      </w:r>
    </w:p>
    <w:p w14:paraId="482453FD" w14:textId="77777777" w:rsidR="00604EFF" w:rsidRPr="00604EFF" w:rsidRDefault="00604EFF" w:rsidP="00604EFF">
      <w:pPr>
        <w:numPr>
          <w:ilvl w:val="0"/>
          <w:numId w:val="3"/>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Candidates who meet the shortlisting criteria will be invited to a face-to-face interview.</w:t>
      </w:r>
    </w:p>
    <w:p w14:paraId="34B6EAE6" w14:textId="77777777" w:rsidR="00604EFF" w:rsidRPr="00604EFF" w:rsidRDefault="00604EFF" w:rsidP="00604EFF">
      <w:pPr>
        <w:numPr>
          <w:ilvl w:val="0"/>
          <w:numId w:val="3"/>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Candidates are required to bring the following documents:</w:t>
      </w:r>
    </w:p>
    <w:p w14:paraId="685E5929" w14:textId="77777777" w:rsidR="00604EFF" w:rsidRPr="00604EFF" w:rsidRDefault="00604EFF" w:rsidP="00604EFF">
      <w:pPr>
        <w:numPr>
          <w:ilvl w:val="1"/>
          <w:numId w:val="3"/>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Proof of identity (e.g. passport, driving licence, birth certificate)</w:t>
      </w:r>
    </w:p>
    <w:p w14:paraId="068F7169" w14:textId="77777777" w:rsidR="00604EFF" w:rsidRPr="00604EFF" w:rsidRDefault="00604EFF" w:rsidP="00604EFF">
      <w:pPr>
        <w:numPr>
          <w:ilvl w:val="1"/>
          <w:numId w:val="3"/>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Proof of address (e.g. utility bill or bank statement, dated within 3 months)</w:t>
      </w:r>
    </w:p>
    <w:p w14:paraId="47FE71C1" w14:textId="77777777" w:rsidR="00604EFF" w:rsidRPr="00604EFF" w:rsidRDefault="00604EFF" w:rsidP="00604EFF">
      <w:pPr>
        <w:numPr>
          <w:ilvl w:val="1"/>
          <w:numId w:val="3"/>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Evidence of right to work in the UK</w:t>
      </w:r>
    </w:p>
    <w:p w14:paraId="075EE431" w14:textId="77777777" w:rsidR="00604EFF" w:rsidRPr="00604EFF" w:rsidRDefault="00604EFF" w:rsidP="00604EFF">
      <w:pPr>
        <w:numPr>
          <w:ilvl w:val="1"/>
          <w:numId w:val="3"/>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National Insurance number documentation</w:t>
      </w:r>
    </w:p>
    <w:p w14:paraId="5E64CE91" w14:textId="77777777" w:rsidR="00604EFF" w:rsidRPr="00604EFF" w:rsidRDefault="00604EFF" w:rsidP="00604EFF">
      <w:pPr>
        <w:numPr>
          <w:ilvl w:val="1"/>
          <w:numId w:val="3"/>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Relevant qualifications</w:t>
      </w:r>
    </w:p>
    <w:p w14:paraId="5C55754E" w14:textId="77777777" w:rsidR="00604EFF" w:rsidRPr="00604EFF" w:rsidRDefault="00604EFF" w:rsidP="00604EFF">
      <w:pPr>
        <w:numPr>
          <w:ilvl w:val="1"/>
          <w:numId w:val="3"/>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Disclosure of any criminal convictions or police involvement</w:t>
      </w:r>
    </w:p>
    <w:p w14:paraId="55820900" w14:textId="77777777" w:rsidR="00604EFF" w:rsidRPr="00604EFF" w:rsidRDefault="00604EFF" w:rsidP="00604EFF">
      <w:pPr>
        <w:numPr>
          <w:ilvl w:val="1"/>
          <w:numId w:val="3"/>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Name change documentation, if applicable (e.g. deed poll or marriage certificate)</w:t>
      </w:r>
    </w:p>
    <w:p w14:paraId="78A032C4" w14:textId="77777777"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b/>
          <w:bCs/>
          <w:color w:val="000000" w:themeColor="text1"/>
          <w:kern w:val="0"/>
          <w:sz w:val="22"/>
          <w:szCs w:val="22"/>
          <w:bdr w:val="none" w:sz="0" w:space="0" w:color="auto" w:frame="1"/>
          <w14:ligatures w14:val="none"/>
        </w:rPr>
        <w:t>3. Interview:</w:t>
      </w:r>
    </w:p>
    <w:p w14:paraId="34C88D61" w14:textId="77777777" w:rsidR="00604EFF" w:rsidRPr="00604EFF" w:rsidRDefault="00604EFF" w:rsidP="00604EFF">
      <w:pPr>
        <w:numPr>
          <w:ilvl w:val="0"/>
          <w:numId w:val="4"/>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All interviews will include questions on safeguarding, child protection, and professional conduct.</w:t>
      </w:r>
    </w:p>
    <w:p w14:paraId="0CE4859A" w14:textId="77777777" w:rsidR="00604EFF" w:rsidRPr="00604EFF" w:rsidRDefault="00604EFF" w:rsidP="00604EFF">
      <w:pPr>
        <w:numPr>
          <w:ilvl w:val="0"/>
          <w:numId w:val="4"/>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lastRenderedPageBreak/>
        <w:t>Interviewers will explore any gaps in employment or inconsistencies in application forms.</w:t>
      </w:r>
    </w:p>
    <w:p w14:paraId="35E623BC" w14:textId="77777777" w:rsidR="00604EFF" w:rsidRDefault="00604EFF" w:rsidP="00604EFF">
      <w:pPr>
        <w:numPr>
          <w:ilvl w:val="0"/>
          <w:numId w:val="4"/>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Candidates are assessed for values, behaviours, and attitudes consistent with safeguarding children.</w:t>
      </w:r>
    </w:p>
    <w:p w14:paraId="5AA05025" w14:textId="77777777" w:rsidR="00A31EE1" w:rsidRPr="00604EFF" w:rsidRDefault="00A31EE1" w:rsidP="00A31EE1">
      <w:pPr>
        <w:spacing w:after="0" w:line="390" w:lineRule="atLeast"/>
        <w:ind w:left="720"/>
        <w:textAlignment w:val="baseline"/>
        <w:divId w:val="606736424"/>
        <w:rPr>
          <w:rFonts w:ascii="Arial" w:hAnsi="Arial" w:cs="Arial"/>
          <w:color w:val="000000" w:themeColor="text1"/>
          <w:kern w:val="0"/>
          <w:sz w:val="22"/>
          <w:szCs w:val="22"/>
          <w14:ligatures w14:val="none"/>
        </w:rPr>
      </w:pPr>
    </w:p>
    <w:p w14:paraId="58F5C560" w14:textId="77777777"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b/>
          <w:bCs/>
          <w:color w:val="000000" w:themeColor="text1"/>
          <w:kern w:val="0"/>
          <w:sz w:val="22"/>
          <w:szCs w:val="22"/>
          <w:bdr w:val="none" w:sz="0" w:space="0" w:color="auto" w:frame="1"/>
          <w14:ligatures w14:val="none"/>
        </w:rPr>
        <w:t>4. References and Pre-Employment Checks:</w:t>
      </w:r>
    </w:p>
    <w:p w14:paraId="67A1EB29" w14:textId="77777777" w:rsidR="00604EFF" w:rsidRPr="00604EFF" w:rsidRDefault="00604EFF" w:rsidP="00604EFF">
      <w:pPr>
        <w:numPr>
          <w:ilvl w:val="0"/>
          <w:numId w:val="5"/>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 minimum of two written references will be obtained, ideally before interview, and always before employment starts.</w:t>
      </w:r>
    </w:p>
    <w:p w14:paraId="49C76454" w14:textId="77777777" w:rsidR="00604EFF" w:rsidRPr="00604EFF" w:rsidRDefault="00604EFF" w:rsidP="00604EFF">
      <w:pPr>
        <w:numPr>
          <w:ilvl w:val="0"/>
          <w:numId w:val="5"/>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One reference must be from the candidate’s most recent employer or educational setting.</w:t>
      </w:r>
    </w:p>
    <w:p w14:paraId="0160BB98" w14:textId="77777777" w:rsidR="00604EFF" w:rsidRPr="00604EFF" w:rsidRDefault="00604EFF" w:rsidP="00604EFF">
      <w:pPr>
        <w:numPr>
          <w:ilvl w:val="0"/>
          <w:numId w:val="5"/>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Any concerns raised in references will be followed up and documented.</w:t>
      </w:r>
    </w:p>
    <w:p w14:paraId="770957DC" w14:textId="77777777" w:rsidR="00604EFF" w:rsidRPr="00604EFF" w:rsidRDefault="00604EFF" w:rsidP="00604EFF">
      <w:pPr>
        <w:numPr>
          <w:ilvl w:val="0"/>
          <w:numId w:val="5"/>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All offers of employment are conditional upon satisfactory references and an Enhanced DBS check.</w:t>
      </w:r>
    </w:p>
    <w:p w14:paraId="3C7C821E" w14:textId="77777777" w:rsidR="00604EFF" w:rsidRPr="00604EFF" w:rsidRDefault="00604EFF" w:rsidP="00604EFF">
      <w:pPr>
        <w:spacing w:after="0" w:line="240" w:lineRule="auto"/>
        <w:textAlignment w:val="baseline"/>
        <w:divId w:val="606736424"/>
        <w:rPr>
          <w:rFonts w:ascii="Arial" w:eastAsia="Times New Roman" w:hAnsi="Arial" w:cs="Arial"/>
          <w:color w:val="000000" w:themeColor="text1"/>
          <w:kern w:val="0"/>
          <w:sz w:val="22"/>
          <w:szCs w:val="22"/>
          <w14:ligatures w14:val="none"/>
        </w:rPr>
      </w:pPr>
      <w:r w:rsidRPr="00604EFF">
        <w:rPr>
          <w:rFonts w:ascii="Arial" w:eastAsia="Times New Roman" w:hAnsi="Arial" w:cs="Arial"/>
          <w:noProof/>
          <w:color w:val="000000" w:themeColor="text1"/>
          <w:kern w:val="0"/>
          <w:sz w:val="22"/>
          <w:szCs w:val="22"/>
          <w14:ligatures w14:val="none"/>
        </w:rPr>
        <mc:AlternateContent>
          <mc:Choice Requires="wps">
            <w:drawing>
              <wp:inline distT="0" distB="0" distL="0" distR="0" wp14:anchorId="51F35D5C" wp14:editId="0051618D">
                <wp:extent cx="5731510" cy="1270"/>
                <wp:effectExtent l="0" t="31750" r="0" b="36830"/>
                <wp:docPr id="116536278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BC14EF"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0F988D32" w14:textId="77777777" w:rsidR="00604EFF" w:rsidRPr="00604EFF" w:rsidRDefault="00604EFF" w:rsidP="00604EFF">
      <w:pPr>
        <w:spacing w:after="0" w:line="240" w:lineRule="atLeast"/>
        <w:textAlignment w:val="baseline"/>
        <w:outlineLvl w:val="2"/>
        <w:divId w:val="606736424"/>
        <w:rPr>
          <w:rFonts w:ascii="Arial" w:eastAsia="Times New Roman" w:hAnsi="Arial" w:cs="Arial"/>
          <w:b/>
          <w:bCs/>
          <w:caps/>
          <w:color w:val="000000" w:themeColor="text1"/>
          <w:kern w:val="0"/>
          <w:sz w:val="22"/>
          <w:szCs w:val="22"/>
          <w14:ligatures w14:val="none"/>
        </w:rPr>
      </w:pPr>
      <w:r w:rsidRPr="00604EFF">
        <w:rPr>
          <w:rFonts w:ascii="Arial" w:eastAsia="Times New Roman" w:hAnsi="Arial" w:cs="Arial"/>
          <w:b/>
          <w:bCs/>
          <w:caps/>
          <w:color w:val="000000" w:themeColor="text1"/>
          <w:kern w:val="0"/>
          <w:sz w:val="22"/>
          <w:szCs w:val="22"/>
          <w:bdr w:val="none" w:sz="0" w:space="0" w:color="auto" w:frame="1"/>
          <w14:ligatures w14:val="none"/>
        </w:rPr>
        <w:t>INDUCTION AND PROBATION</w:t>
      </w:r>
    </w:p>
    <w:p w14:paraId="6A6D77E6" w14:textId="77777777"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b/>
          <w:bCs/>
          <w:color w:val="000000" w:themeColor="text1"/>
          <w:kern w:val="0"/>
          <w:sz w:val="22"/>
          <w:szCs w:val="22"/>
          <w:bdr w:val="none" w:sz="0" w:space="0" w:color="auto" w:frame="1"/>
          <w14:ligatures w14:val="none"/>
        </w:rPr>
        <w:t>1. Induction Process:</w:t>
      </w:r>
    </w:p>
    <w:p w14:paraId="049DB05D" w14:textId="77777777" w:rsidR="00604EFF" w:rsidRPr="00604EFF" w:rsidRDefault="00604EFF" w:rsidP="00604EFF">
      <w:pPr>
        <w:numPr>
          <w:ilvl w:val="0"/>
          <w:numId w:val="6"/>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All new staff will complete a structured induction programme, including:</w:t>
      </w:r>
    </w:p>
    <w:p w14:paraId="3083924A" w14:textId="77777777" w:rsidR="00604EFF" w:rsidRPr="00604EFF" w:rsidRDefault="00604EFF" w:rsidP="00604EFF">
      <w:pPr>
        <w:numPr>
          <w:ilvl w:val="1"/>
          <w:numId w:val="6"/>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Reading and signing nursery policies and procedures</w:t>
      </w:r>
    </w:p>
    <w:p w14:paraId="428FE4B1" w14:textId="77777777" w:rsidR="00604EFF" w:rsidRPr="00604EFF" w:rsidRDefault="00604EFF" w:rsidP="00604EFF">
      <w:pPr>
        <w:numPr>
          <w:ilvl w:val="1"/>
          <w:numId w:val="6"/>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Completing mandatory training (Safeguarding, Prevent, Health &amp; Safety, Food Hygiene, etc.)</w:t>
      </w:r>
    </w:p>
    <w:p w14:paraId="254542E7" w14:textId="77777777" w:rsidR="00604EFF" w:rsidRPr="00604EFF" w:rsidRDefault="00604EFF" w:rsidP="00604EFF">
      <w:pPr>
        <w:numPr>
          <w:ilvl w:val="1"/>
          <w:numId w:val="6"/>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Familiarisation with key procedures: whistleblowing, intimate care, fire safety, confidentiality</w:t>
      </w:r>
    </w:p>
    <w:p w14:paraId="6D246145" w14:textId="77777777"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b/>
          <w:bCs/>
          <w:color w:val="000000" w:themeColor="text1"/>
          <w:kern w:val="0"/>
          <w:sz w:val="22"/>
          <w:szCs w:val="22"/>
          <w:bdr w:val="none" w:sz="0" w:space="0" w:color="auto" w:frame="1"/>
          <w14:ligatures w14:val="none"/>
        </w:rPr>
        <w:t>2. Probation Period:</w:t>
      </w:r>
    </w:p>
    <w:p w14:paraId="27B48D9A" w14:textId="0682D7E2" w:rsidR="00604EFF" w:rsidRPr="00604EFF" w:rsidRDefault="00604EFF" w:rsidP="00604EFF">
      <w:pPr>
        <w:numPr>
          <w:ilvl w:val="0"/>
          <w:numId w:val="7"/>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 xml:space="preserve">A </w:t>
      </w:r>
      <w:proofErr w:type="gramStart"/>
      <w:r w:rsidR="00113267">
        <w:rPr>
          <w:rFonts w:ascii="Arial" w:hAnsi="Arial" w:cs="Arial"/>
          <w:color w:val="000000" w:themeColor="text1"/>
          <w:kern w:val="0"/>
          <w:sz w:val="22"/>
          <w:szCs w:val="22"/>
          <w14:ligatures w14:val="none"/>
        </w:rPr>
        <w:t>3</w:t>
      </w:r>
      <w:r w:rsidR="00A31EE1">
        <w:rPr>
          <w:rFonts w:ascii="Arial" w:hAnsi="Arial" w:cs="Arial"/>
          <w:color w:val="000000" w:themeColor="text1"/>
          <w:kern w:val="0"/>
          <w:sz w:val="22"/>
          <w:szCs w:val="22"/>
          <w14:ligatures w14:val="none"/>
        </w:rPr>
        <w:t xml:space="preserve"> </w:t>
      </w:r>
      <w:r w:rsidRPr="00604EFF">
        <w:rPr>
          <w:rFonts w:ascii="Arial" w:hAnsi="Arial" w:cs="Arial"/>
          <w:color w:val="000000" w:themeColor="text1"/>
          <w:kern w:val="0"/>
          <w:sz w:val="22"/>
          <w:szCs w:val="22"/>
          <w14:ligatures w14:val="none"/>
        </w:rPr>
        <w:t>month</w:t>
      </w:r>
      <w:proofErr w:type="gramEnd"/>
      <w:r w:rsidRPr="00604EFF">
        <w:rPr>
          <w:rFonts w:ascii="Arial" w:hAnsi="Arial" w:cs="Arial"/>
          <w:color w:val="000000" w:themeColor="text1"/>
          <w:kern w:val="0"/>
          <w:sz w:val="22"/>
          <w:szCs w:val="22"/>
          <w14:ligatures w14:val="none"/>
        </w:rPr>
        <w:t xml:space="preserve"> probation period is in place for all new staff.</w:t>
      </w:r>
    </w:p>
    <w:p w14:paraId="54A9183F" w14:textId="77777777" w:rsidR="00604EFF" w:rsidRPr="00604EFF" w:rsidRDefault="00604EFF" w:rsidP="00604EFF">
      <w:pPr>
        <w:numPr>
          <w:ilvl w:val="0"/>
          <w:numId w:val="7"/>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Where references are incomplete, probation may be extended to 6 months.</w:t>
      </w:r>
    </w:p>
    <w:p w14:paraId="761417C7" w14:textId="77777777" w:rsidR="00604EFF" w:rsidRPr="00604EFF" w:rsidRDefault="00604EFF" w:rsidP="00604EFF">
      <w:pPr>
        <w:numPr>
          <w:ilvl w:val="0"/>
          <w:numId w:val="7"/>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New staff will not be allowed unsupervised access to children or carry out intimate care tasks (e.g. nappy changing, toileting) until:</w:t>
      </w:r>
    </w:p>
    <w:p w14:paraId="7BE126E6" w14:textId="77777777" w:rsidR="00604EFF" w:rsidRPr="00604EFF" w:rsidRDefault="00604EFF" w:rsidP="00604EFF">
      <w:pPr>
        <w:numPr>
          <w:ilvl w:val="1"/>
          <w:numId w:val="7"/>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Their DBS check is completed and confirmed as clear</w:t>
      </w:r>
    </w:p>
    <w:p w14:paraId="079E3E45" w14:textId="77777777" w:rsidR="00604EFF" w:rsidRPr="00604EFF" w:rsidRDefault="00604EFF" w:rsidP="00604EFF">
      <w:pPr>
        <w:numPr>
          <w:ilvl w:val="1"/>
          <w:numId w:val="7"/>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They have completed their safeguarding training</w:t>
      </w:r>
    </w:p>
    <w:p w14:paraId="5CC78228" w14:textId="77777777" w:rsidR="00604EFF" w:rsidRPr="00604EFF" w:rsidRDefault="00604EFF" w:rsidP="00604EFF">
      <w:pPr>
        <w:numPr>
          <w:ilvl w:val="1"/>
          <w:numId w:val="7"/>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Their identity and references have been fully verified</w:t>
      </w:r>
    </w:p>
    <w:p w14:paraId="6CD90EFF" w14:textId="77777777"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b/>
          <w:bCs/>
          <w:color w:val="000000" w:themeColor="text1"/>
          <w:kern w:val="0"/>
          <w:sz w:val="22"/>
          <w:szCs w:val="22"/>
          <w:bdr w:val="none" w:sz="0" w:space="0" w:color="auto" w:frame="1"/>
          <w14:ligatures w14:val="none"/>
        </w:rPr>
        <w:t>3. Mentoring and Support:</w:t>
      </w:r>
    </w:p>
    <w:p w14:paraId="5E213E00" w14:textId="77777777" w:rsidR="00604EFF" w:rsidRPr="00604EFF" w:rsidRDefault="00604EFF" w:rsidP="00604EFF">
      <w:pPr>
        <w:numPr>
          <w:ilvl w:val="0"/>
          <w:numId w:val="8"/>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Each new member of staff will be allocated a mentor who supports them during induction and probation.</w:t>
      </w:r>
    </w:p>
    <w:p w14:paraId="3C547F76" w14:textId="77777777" w:rsidR="00604EFF" w:rsidRPr="00604EFF" w:rsidRDefault="00604EFF" w:rsidP="00604EFF">
      <w:pPr>
        <w:spacing w:after="0" w:line="240" w:lineRule="auto"/>
        <w:textAlignment w:val="baseline"/>
        <w:divId w:val="606736424"/>
        <w:rPr>
          <w:rFonts w:ascii="Arial" w:eastAsia="Times New Roman" w:hAnsi="Arial" w:cs="Arial"/>
          <w:color w:val="000000" w:themeColor="text1"/>
          <w:kern w:val="0"/>
          <w:sz w:val="22"/>
          <w:szCs w:val="22"/>
          <w14:ligatures w14:val="none"/>
        </w:rPr>
      </w:pPr>
      <w:r w:rsidRPr="00604EFF">
        <w:rPr>
          <w:rFonts w:ascii="Arial" w:eastAsia="Times New Roman" w:hAnsi="Arial" w:cs="Arial"/>
          <w:noProof/>
          <w:color w:val="000000" w:themeColor="text1"/>
          <w:kern w:val="0"/>
          <w:sz w:val="22"/>
          <w:szCs w:val="22"/>
          <w14:ligatures w14:val="none"/>
        </w:rPr>
        <mc:AlternateContent>
          <mc:Choice Requires="wps">
            <w:drawing>
              <wp:inline distT="0" distB="0" distL="0" distR="0" wp14:anchorId="4D180A81" wp14:editId="2E57DE1E">
                <wp:extent cx="5731510" cy="1270"/>
                <wp:effectExtent l="0" t="31750" r="0" b="36830"/>
                <wp:docPr id="123857685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A9BFCC"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10AA9634" w14:textId="77777777" w:rsidR="00604EFF" w:rsidRPr="00604EFF" w:rsidRDefault="00604EFF" w:rsidP="00604EFF">
      <w:pPr>
        <w:spacing w:after="0" w:line="240" w:lineRule="atLeast"/>
        <w:textAlignment w:val="baseline"/>
        <w:outlineLvl w:val="2"/>
        <w:divId w:val="606736424"/>
        <w:rPr>
          <w:rFonts w:ascii="Arial" w:eastAsia="Times New Roman" w:hAnsi="Arial" w:cs="Arial"/>
          <w:b/>
          <w:bCs/>
          <w:caps/>
          <w:color w:val="000000" w:themeColor="text1"/>
          <w:kern w:val="0"/>
          <w:sz w:val="22"/>
          <w:szCs w:val="22"/>
          <w14:ligatures w14:val="none"/>
        </w:rPr>
      </w:pPr>
      <w:r w:rsidRPr="00604EFF">
        <w:rPr>
          <w:rFonts w:ascii="Arial" w:eastAsia="Times New Roman" w:hAnsi="Arial" w:cs="Arial"/>
          <w:b/>
          <w:bCs/>
          <w:caps/>
          <w:color w:val="000000" w:themeColor="text1"/>
          <w:kern w:val="0"/>
          <w:sz w:val="22"/>
          <w:szCs w:val="22"/>
          <w:bdr w:val="none" w:sz="0" w:space="0" w:color="auto" w:frame="1"/>
          <w14:ligatures w14:val="none"/>
        </w:rPr>
        <w:t>ONGOING SUITABILITY AND MONITORING</w:t>
      </w:r>
    </w:p>
    <w:p w14:paraId="7B51158A" w14:textId="77777777" w:rsidR="00604EFF" w:rsidRPr="00604EFF" w:rsidRDefault="00604EFF" w:rsidP="00604EFF">
      <w:pPr>
        <w:numPr>
          <w:ilvl w:val="0"/>
          <w:numId w:val="9"/>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Staff must attend an </w:t>
      </w:r>
      <w:r w:rsidRPr="00604EFF">
        <w:rPr>
          <w:rFonts w:ascii="Arial" w:hAnsi="Arial" w:cs="Arial"/>
          <w:b/>
          <w:bCs/>
          <w:color w:val="000000" w:themeColor="text1"/>
          <w:kern w:val="0"/>
          <w:sz w:val="22"/>
          <w:szCs w:val="22"/>
          <w:bdr w:val="none" w:sz="0" w:space="0" w:color="auto" w:frame="1"/>
          <w14:ligatures w14:val="none"/>
        </w:rPr>
        <w:t>annual suitability interview</w:t>
      </w:r>
      <w:r w:rsidRPr="00604EFF">
        <w:rPr>
          <w:rFonts w:ascii="Arial" w:hAnsi="Arial" w:cs="Arial"/>
          <w:color w:val="000000" w:themeColor="text1"/>
          <w:kern w:val="0"/>
          <w:sz w:val="22"/>
          <w:szCs w:val="22"/>
          <w14:ligatures w14:val="none"/>
        </w:rPr>
        <w:t> and a </w:t>
      </w:r>
      <w:r w:rsidRPr="00604EFF">
        <w:rPr>
          <w:rFonts w:ascii="Arial" w:hAnsi="Arial" w:cs="Arial"/>
          <w:b/>
          <w:bCs/>
          <w:color w:val="000000" w:themeColor="text1"/>
          <w:kern w:val="0"/>
          <w:sz w:val="22"/>
          <w:szCs w:val="22"/>
          <w:bdr w:val="none" w:sz="0" w:space="0" w:color="auto" w:frame="1"/>
          <w14:ligatures w14:val="none"/>
        </w:rPr>
        <w:t>performance review</w:t>
      </w:r>
      <w:r w:rsidRPr="00604EFF">
        <w:rPr>
          <w:rFonts w:ascii="Arial" w:hAnsi="Arial" w:cs="Arial"/>
          <w:color w:val="000000" w:themeColor="text1"/>
          <w:kern w:val="0"/>
          <w:sz w:val="22"/>
          <w:szCs w:val="22"/>
          <w14:ligatures w14:val="none"/>
        </w:rPr>
        <w:t>.</w:t>
      </w:r>
    </w:p>
    <w:p w14:paraId="70B4485D" w14:textId="77777777" w:rsidR="00604EFF" w:rsidRPr="00604EFF" w:rsidRDefault="00604EFF" w:rsidP="00604EFF">
      <w:pPr>
        <w:numPr>
          <w:ilvl w:val="0"/>
          <w:numId w:val="9"/>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Staff are responsible for disclosing any:</w:t>
      </w:r>
    </w:p>
    <w:p w14:paraId="4F4913F1" w14:textId="77777777" w:rsidR="00604EFF" w:rsidRPr="00604EFF" w:rsidRDefault="00604EFF" w:rsidP="00604EFF">
      <w:pPr>
        <w:numPr>
          <w:ilvl w:val="1"/>
          <w:numId w:val="9"/>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Health issues</w:t>
      </w:r>
    </w:p>
    <w:p w14:paraId="418EDDA4" w14:textId="77777777" w:rsidR="00604EFF" w:rsidRPr="00604EFF" w:rsidRDefault="00604EFF" w:rsidP="00604EFF">
      <w:pPr>
        <w:numPr>
          <w:ilvl w:val="1"/>
          <w:numId w:val="9"/>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lastRenderedPageBreak/>
        <w:t>Criminal proceedings or convictions</w:t>
      </w:r>
    </w:p>
    <w:p w14:paraId="20D9B54C" w14:textId="77777777" w:rsidR="00604EFF" w:rsidRPr="00604EFF" w:rsidRDefault="00604EFF" w:rsidP="00604EFF">
      <w:pPr>
        <w:numPr>
          <w:ilvl w:val="1"/>
          <w:numId w:val="9"/>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Changes in personal circumstances that may affect their suitability to work with children</w:t>
      </w:r>
    </w:p>
    <w:p w14:paraId="5B0CDA7B" w14:textId="77777777" w:rsidR="00604EFF" w:rsidRPr="00604EFF" w:rsidRDefault="00604EFF" w:rsidP="00604EFF">
      <w:pPr>
        <w:numPr>
          <w:ilvl w:val="0"/>
          <w:numId w:val="9"/>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Any concerns about a staff member’s ongoing suitability will be managed under the relevant safeguarding or disciplinary procedure.</w:t>
      </w:r>
    </w:p>
    <w:p w14:paraId="17269187" w14:textId="77777777" w:rsidR="00604EFF" w:rsidRPr="00604EFF" w:rsidRDefault="00604EFF" w:rsidP="00604EFF">
      <w:pPr>
        <w:spacing w:after="0" w:line="240" w:lineRule="auto"/>
        <w:textAlignment w:val="baseline"/>
        <w:divId w:val="606736424"/>
        <w:rPr>
          <w:rFonts w:ascii="Arial" w:eastAsia="Times New Roman" w:hAnsi="Arial" w:cs="Arial"/>
          <w:color w:val="000000" w:themeColor="text1"/>
          <w:kern w:val="0"/>
          <w:sz w:val="22"/>
          <w:szCs w:val="22"/>
          <w14:ligatures w14:val="none"/>
        </w:rPr>
      </w:pPr>
      <w:r w:rsidRPr="00604EFF">
        <w:rPr>
          <w:rFonts w:ascii="Arial" w:eastAsia="Times New Roman" w:hAnsi="Arial" w:cs="Arial"/>
          <w:noProof/>
          <w:color w:val="000000" w:themeColor="text1"/>
          <w:kern w:val="0"/>
          <w:sz w:val="22"/>
          <w:szCs w:val="22"/>
          <w14:ligatures w14:val="none"/>
        </w:rPr>
        <mc:AlternateContent>
          <mc:Choice Requires="wps">
            <w:drawing>
              <wp:inline distT="0" distB="0" distL="0" distR="0" wp14:anchorId="7BF0F24C" wp14:editId="658C3FCC">
                <wp:extent cx="5731510" cy="1270"/>
                <wp:effectExtent l="0" t="31750" r="0" b="36830"/>
                <wp:docPr id="10737320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21191A"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DA9B0A6" w14:textId="77777777" w:rsidR="00604EFF" w:rsidRPr="00604EFF" w:rsidRDefault="00604EFF" w:rsidP="00604EFF">
      <w:pPr>
        <w:spacing w:after="0" w:line="240" w:lineRule="atLeast"/>
        <w:textAlignment w:val="baseline"/>
        <w:outlineLvl w:val="2"/>
        <w:divId w:val="606736424"/>
        <w:rPr>
          <w:rFonts w:ascii="Arial" w:eastAsia="Times New Roman" w:hAnsi="Arial" w:cs="Arial"/>
          <w:b/>
          <w:bCs/>
          <w:caps/>
          <w:color w:val="000000" w:themeColor="text1"/>
          <w:kern w:val="0"/>
          <w:sz w:val="22"/>
          <w:szCs w:val="22"/>
          <w14:ligatures w14:val="none"/>
        </w:rPr>
      </w:pPr>
      <w:r w:rsidRPr="00604EFF">
        <w:rPr>
          <w:rFonts w:ascii="Arial" w:eastAsia="Times New Roman" w:hAnsi="Arial" w:cs="Arial"/>
          <w:b/>
          <w:bCs/>
          <w:caps/>
          <w:color w:val="000000" w:themeColor="text1"/>
          <w:kern w:val="0"/>
          <w:sz w:val="22"/>
          <w:szCs w:val="22"/>
          <w:bdr w:val="none" w:sz="0" w:space="0" w:color="auto" w:frame="1"/>
          <w14:ligatures w14:val="none"/>
        </w:rPr>
        <w:t>ENHANCED DBS CHECKS</w:t>
      </w:r>
    </w:p>
    <w:p w14:paraId="31EAAA85" w14:textId="60B01938" w:rsidR="00604EFF" w:rsidRPr="00604EFF" w:rsidRDefault="00604EFF" w:rsidP="00604EFF">
      <w:pPr>
        <w:numPr>
          <w:ilvl w:val="0"/>
          <w:numId w:val="10"/>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All staff must hold an </w:t>
      </w:r>
      <w:r w:rsidRPr="00604EFF">
        <w:rPr>
          <w:rFonts w:ascii="Arial" w:hAnsi="Arial" w:cs="Arial"/>
          <w:b/>
          <w:bCs/>
          <w:color w:val="000000" w:themeColor="text1"/>
          <w:kern w:val="0"/>
          <w:sz w:val="22"/>
          <w:szCs w:val="22"/>
          <w:bdr w:val="none" w:sz="0" w:space="0" w:color="auto" w:frame="1"/>
          <w14:ligatures w14:val="none"/>
        </w:rPr>
        <w:t xml:space="preserve">Enhanced DBS </w:t>
      </w:r>
      <w:r w:rsidR="00113267" w:rsidRPr="00604EFF">
        <w:rPr>
          <w:rFonts w:ascii="Arial" w:hAnsi="Arial" w:cs="Arial"/>
          <w:b/>
          <w:bCs/>
          <w:color w:val="000000" w:themeColor="text1"/>
          <w:kern w:val="0"/>
          <w:sz w:val="22"/>
          <w:szCs w:val="22"/>
          <w:bdr w:val="none" w:sz="0" w:space="0" w:color="auto" w:frame="1"/>
          <w14:ligatures w14:val="none"/>
        </w:rPr>
        <w:t>check</w:t>
      </w:r>
      <w:r w:rsidR="00113267" w:rsidRPr="00604EFF">
        <w:rPr>
          <w:rFonts w:ascii="Arial" w:hAnsi="Arial" w:cs="Arial"/>
          <w:color w:val="000000" w:themeColor="text1"/>
          <w:kern w:val="0"/>
          <w:sz w:val="22"/>
          <w:szCs w:val="22"/>
          <w14:ligatures w14:val="none"/>
        </w:rPr>
        <w:t xml:space="preserve"> with</w:t>
      </w:r>
      <w:r w:rsidRPr="00604EFF">
        <w:rPr>
          <w:rFonts w:ascii="Arial" w:hAnsi="Arial" w:cs="Arial"/>
          <w:color w:val="000000" w:themeColor="text1"/>
          <w:kern w:val="0"/>
          <w:sz w:val="22"/>
          <w:szCs w:val="22"/>
          <w14:ligatures w14:val="none"/>
        </w:rPr>
        <w:t xml:space="preserve"> a check of the Barred List.</w:t>
      </w:r>
    </w:p>
    <w:p w14:paraId="129C7E78" w14:textId="77777777" w:rsidR="00604EFF" w:rsidRPr="00604EFF" w:rsidRDefault="00604EFF" w:rsidP="00604EFF">
      <w:pPr>
        <w:numPr>
          <w:ilvl w:val="0"/>
          <w:numId w:val="10"/>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New employees are required to register with the </w:t>
      </w:r>
      <w:r w:rsidRPr="00604EFF">
        <w:rPr>
          <w:rFonts w:ascii="Arial" w:hAnsi="Arial" w:cs="Arial"/>
          <w:b/>
          <w:bCs/>
          <w:color w:val="000000" w:themeColor="text1"/>
          <w:kern w:val="0"/>
          <w:sz w:val="22"/>
          <w:szCs w:val="22"/>
          <w:bdr w:val="none" w:sz="0" w:space="0" w:color="auto" w:frame="1"/>
          <w14:ligatures w14:val="none"/>
        </w:rPr>
        <w:t>DBS Update Service</w:t>
      </w:r>
      <w:r w:rsidRPr="00604EFF">
        <w:rPr>
          <w:rFonts w:ascii="Arial" w:hAnsi="Arial" w:cs="Arial"/>
          <w:color w:val="000000" w:themeColor="text1"/>
          <w:kern w:val="0"/>
          <w:sz w:val="22"/>
          <w:szCs w:val="22"/>
          <w14:ligatures w14:val="none"/>
        </w:rPr>
        <w:t> (currently £16 annually), allowing regular checks by the nursery.</w:t>
      </w:r>
    </w:p>
    <w:p w14:paraId="18AC8661" w14:textId="77777777" w:rsidR="00604EFF" w:rsidRPr="00604EFF" w:rsidRDefault="00604EFF" w:rsidP="00604EFF">
      <w:pPr>
        <w:numPr>
          <w:ilvl w:val="0"/>
          <w:numId w:val="10"/>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The nursery covers the cost of the initial DBS check for new employees.</w:t>
      </w:r>
    </w:p>
    <w:p w14:paraId="2DAC0757" w14:textId="77777777" w:rsidR="00604EFF" w:rsidRPr="00604EFF" w:rsidRDefault="00604EFF" w:rsidP="00604EFF">
      <w:pPr>
        <w:numPr>
          <w:ilvl w:val="0"/>
          <w:numId w:val="10"/>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Confidentiality is maintained in line with DBS guidance. Disclosure certificates are not kept on file beyond 6 months. However, the </w:t>
      </w:r>
      <w:r w:rsidRPr="00604EFF">
        <w:rPr>
          <w:rFonts w:ascii="Arial" w:hAnsi="Arial" w:cs="Arial"/>
          <w:b/>
          <w:bCs/>
          <w:color w:val="000000" w:themeColor="text1"/>
          <w:kern w:val="0"/>
          <w:sz w:val="22"/>
          <w:szCs w:val="22"/>
          <w:bdr w:val="none" w:sz="0" w:space="0" w:color="auto" w:frame="1"/>
          <w14:ligatures w14:val="none"/>
        </w:rPr>
        <w:t>issue date and certificate number</w:t>
      </w:r>
      <w:r w:rsidRPr="00604EFF">
        <w:rPr>
          <w:rFonts w:ascii="Arial" w:hAnsi="Arial" w:cs="Arial"/>
          <w:color w:val="000000" w:themeColor="text1"/>
          <w:kern w:val="0"/>
          <w:sz w:val="22"/>
          <w:szCs w:val="22"/>
          <w14:ligatures w14:val="none"/>
        </w:rPr>
        <w:t> are recorded.</w:t>
      </w:r>
    </w:p>
    <w:p w14:paraId="3BA24EC0" w14:textId="77777777" w:rsidR="00604EFF" w:rsidRPr="00604EFF" w:rsidRDefault="00604EFF" w:rsidP="00604EFF">
      <w:pPr>
        <w:spacing w:after="0" w:line="240" w:lineRule="auto"/>
        <w:textAlignment w:val="baseline"/>
        <w:divId w:val="606736424"/>
        <w:rPr>
          <w:rFonts w:ascii="Arial" w:eastAsia="Times New Roman" w:hAnsi="Arial" w:cs="Arial"/>
          <w:color w:val="000000" w:themeColor="text1"/>
          <w:kern w:val="0"/>
          <w:sz w:val="22"/>
          <w:szCs w:val="22"/>
          <w14:ligatures w14:val="none"/>
        </w:rPr>
      </w:pPr>
      <w:r w:rsidRPr="00604EFF">
        <w:rPr>
          <w:rFonts w:ascii="Arial" w:eastAsia="Times New Roman" w:hAnsi="Arial" w:cs="Arial"/>
          <w:noProof/>
          <w:color w:val="000000" w:themeColor="text1"/>
          <w:kern w:val="0"/>
          <w:sz w:val="22"/>
          <w:szCs w:val="22"/>
          <w14:ligatures w14:val="none"/>
        </w:rPr>
        <mc:AlternateContent>
          <mc:Choice Requires="wps">
            <w:drawing>
              <wp:inline distT="0" distB="0" distL="0" distR="0" wp14:anchorId="50786E6B" wp14:editId="3730DBA2">
                <wp:extent cx="5731510" cy="1270"/>
                <wp:effectExtent l="0" t="31750" r="0" b="36830"/>
                <wp:docPr id="177267252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994BFC"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5CB3F3CA" w14:textId="77777777" w:rsidR="00604EFF" w:rsidRPr="00604EFF" w:rsidRDefault="00604EFF" w:rsidP="00604EFF">
      <w:pPr>
        <w:spacing w:after="0" w:line="240" w:lineRule="atLeast"/>
        <w:textAlignment w:val="baseline"/>
        <w:outlineLvl w:val="2"/>
        <w:divId w:val="606736424"/>
        <w:rPr>
          <w:rFonts w:ascii="Arial" w:eastAsia="Times New Roman" w:hAnsi="Arial" w:cs="Arial"/>
          <w:b/>
          <w:bCs/>
          <w:caps/>
          <w:color w:val="000000" w:themeColor="text1"/>
          <w:kern w:val="0"/>
          <w:sz w:val="22"/>
          <w:szCs w:val="22"/>
          <w14:ligatures w14:val="none"/>
        </w:rPr>
      </w:pPr>
      <w:r w:rsidRPr="00604EFF">
        <w:rPr>
          <w:rFonts w:ascii="Arial" w:eastAsia="Times New Roman" w:hAnsi="Arial" w:cs="Arial"/>
          <w:b/>
          <w:bCs/>
          <w:caps/>
          <w:color w:val="000000" w:themeColor="text1"/>
          <w:kern w:val="0"/>
          <w:sz w:val="22"/>
          <w:szCs w:val="22"/>
          <w:bdr w:val="none" w:sz="0" w:space="0" w:color="auto" w:frame="1"/>
          <w14:ligatures w14:val="none"/>
        </w:rPr>
        <w:t>RECORD KEEPING AND CONFIDENTIALITY</w:t>
      </w:r>
    </w:p>
    <w:p w14:paraId="7E9C76A1" w14:textId="77777777" w:rsidR="00604EFF" w:rsidRPr="00604EFF" w:rsidRDefault="00604EFF" w:rsidP="00604EFF">
      <w:pPr>
        <w:numPr>
          <w:ilvl w:val="0"/>
          <w:numId w:val="11"/>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All recruitment documents are stored securely in locked cabinets with restricted access.</w:t>
      </w:r>
    </w:p>
    <w:p w14:paraId="537FEE0E" w14:textId="77777777" w:rsidR="00604EFF" w:rsidRPr="00604EFF" w:rsidRDefault="00604EFF" w:rsidP="00604EFF">
      <w:pPr>
        <w:numPr>
          <w:ilvl w:val="0"/>
          <w:numId w:val="11"/>
        </w:numPr>
        <w:spacing w:after="0" w:line="390" w:lineRule="atLeast"/>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 xml:space="preserve">Staff files </w:t>
      </w:r>
      <w:proofErr w:type="gramStart"/>
      <w:r w:rsidRPr="00604EFF">
        <w:rPr>
          <w:rFonts w:ascii="Arial" w:hAnsi="Arial" w:cs="Arial"/>
          <w:color w:val="000000" w:themeColor="text1"/>
          <w:kern w:val="0"/>
          <w:sz w:val="22"/>
          <w:szCs w:val="22"/>
          <w14:ligatures w14:val="none"/>
        </w:rPr>
        <w:t>include:</w:t>
      </w:r>
      <w:proofErr w:type="gramEnd"/>
      <w:r w:rsidRPr="00604EFF">
        <w:rPr>
          <w:rFonts w:ascii="Arial" w:hAnsi="Arial" w:cs="Arial"/>
          <w:color w:val="000000" w:themeColor="text1"/>
          <w:kern w:val="0"/>
          <w:sz w:val="22"/>
          <w:szCs w:val="22"/>
          <w14:ligatures w14:val="none"/>
        </w:rPr>
        <w:t xml:space="preserve"> application form, interview notes, references, ID checks, DBS certificate details, training records, and suitability declarations.</w:t>
      </w:r>
    </w:p>
    <w:p w14:paraId="6DDC7AC1" w14:textId="77777777" w:rsidR="00604EFF" w:rsidRPr="00604EFF" w:rsidRDefault="00604EFF" w:rsidP="00604EFF">
      <w:pPr>
        <w:spacing w:after="0" w:line="240" w:lineRule="auto"/>
        <w:textAlignment w:val="baseline"/>
        <w:divId w:val="606736424"/>
        <w:rPr>
          <w:rFonts w:ascii="Arial" w:eastAsia="Times New Roman" w:hAnsi="Arial" w:cs="Arial"/>
          <w:color w:val="000000" w:themeColor="text1"/>
          <w:kern w:val="0"/>
          <w:sz w:val="22"/>
          <w:szCs w:val="22"/>
          <w14:ligatures w14:val="none"/>
        </w:rPr>
      </w:pPr>
      <w:r w:rsidRPr="00604EFF">
        <w:rPr>
          <w:rFonts w:ascii="Arial" w:eastAsia="Times New Roman" w:hAnsi="Arial" w:cs="Arial"/>
          <w:noProof/>
          <w:color w:val="000000" w:themeColor="text1"/>
          <w:kern w:val="0"/>
          <w:sz w:val="22"/>
          <w:szCs w:val="22"/>
          <w14:ligatures w14:val="none"/>
        </w:rPr>
        <mc:AlternateContent>
          <mc:Choice Requires="wps">
            <w:drawing>
              <wp:inline distT="0" distB="0" distL="0" distR="0" wp14:anchorId="6866AABE" wp14:editId="45B13382">
                <wp:extent cx="5731510" cy="1270"/>
                <wp:effectExtent l="0" t="31750" r="0" b="36830"/>
                <wp:docPr id="120916059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DF7CE6"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" filled="f">
                <w10:anchorlock/>
              </v:rect>
            </w:pict>
          </mc:Fallback>
        </mc:AlternateContent>
      </w:r>
    </w:p>
    <w:p w14:paraId="3E5E3EFE" w14:textId="77777777" w:rsidR="00604EFF" w:rsidRPr="00604EFF" w:rsidRDefault="00604EFF" w:rsidP="00604EFF">
      <w:pPr>
        <w:spacing w:after="0" w:line="240" w:lineRule="atLeast"/>
        <w:textAlignment w:val="baseline"/>
        <w:outlineLvl w:val="2"/>
        <w:divId w:val="606736424"/>
        <w:rPr>
          <w:rFonts w:ascii="Arial" w:eastAsia="Times New Roman" w:hAnsi="Arial" w:cs="Arial"/>
          <w:b/>
          <w:bCs/>
          <w:caps/>
          <w:color w:val="000000" w:themeColor="text1"/>
          <w:kern w:val="0"/>
          <w:sz w:val="22"/>
          <w:szCs w:val="22"/>
          <w14:ligatures w14:val="none"/>
        </w:rPr>
      </w:pPr>
      <w:r w:rsidRPr="00604EFF">
        <w:rPr>
          <w:rFonts w:ascii="Arial" w:eastAsia="Times New Roman" w:hAnsi="Arial" w:cs="Arial"/>
          <w:b/>
          <w:bCs/>
          <w:caps/>
          <w:color w:val="000000" w:themeColor="text1"/>
          <w:kern w:val="0"/>
          <w:sz w:val="22"/>
          <w:szCs w:val="22"/>
          <w:bdr w:val="none" w:sz="0" w:space="0" w:color="auto" w:frame="1"/>
          <w14:ligatures w14:val="none"/>
        </w:rPr>
        <w:t>POLICY MONITORING AND REVIEW</w:t>
      </w:r>
    </w:p>
    <w:p w14:paraId="40A359EF" w14:textId="77777777"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color w:val="000000" w:themeColor="text1"/>
          <w:kern w:val="0"/>
          <w:sz w:val="22"/>
          <w:szCs w:val="22"/>
          <w14:ligatures w14:val="none"/>
        </w:rPr>
        <w:t>This policy will be reviewed </w:t>
      </w:r>
      <w:r w:rsidRPr="00604EFF">
        <w:rPr>
          <w:rFonts w:ascii="Arial" w:hAnsi="Arial" w:cs="Arial"/>
          <w:b/>
          <w:bCs/>
          <w:color w:val="000000" w:themeColor="text1"/>
          <w:kern w:val="0"/>
          <w:sz w:val="22"/>
          <w:szCs w:val="22"/>
          <w:bdr w:val="none" w:sz="0" w:space="0" w:color="auto" w:frame="1"/>
          <w14:ligatures w14:val="none"/>
        </w:rPr>
        <w:t>annually</w:t>
      </w:r>
      <w:r w:rsidRPr="00604EFF">
        <w:rPr>
          <w:rFonts w:ascii="Arial" w:hAnsi="Arial" w:cs="Arial"/>
          <w:color w:val="000000" w:themeColor="text1"/>
          <w:kern w:val="0"/>
          <w:sz w:val="22"/>
          <w:szCs w:val="22"/>
          <w14:ligatures w14:val="none"/>
        </w:rPr>
        <w:t> or sooner if changes in legislation, statutory guidance, or safeguarding practice occur.</w:t>
      </w:r>
    </w:p>
    <w:p w14:paraId="55BE007D" w14:textId="4B3E30A0" w:rsidR="00604EFF" w:rsidRPr="00604EFF" w:rsidRDefault="00604EFF" w:rsidP="00604EFF">
      <w:pPr>
        <w:spacing w:after="0" w:line="240" w:lineRule="auto"/>
        <w:textAlignment w:val="baseline"/>
        <w:divId w:val="606736424"/>
        <w:rPr>
          <w:rFonts w:ascii="Arial" w:hAnsi="Arial" w:cs="Arial"/>
          <w:color w:val="000000" w:themeColor="text1"/>
          <w:kern w:val="0"/>
          <w:sz w:val="22"/>
          <w:szCs w:val="22"/>
          <w14:ligatures w14:val="none"/>
        </w:rPr>
      </w:pPr>
      <w:r w:rsidRPr="00604EFF">
        <w:rPr>
          <w:rFonts w:ascii="Arial" w:hAnsi="Arial" w:cs="Arial"/>
          <w:b/>
          <w:bCs/>
          <w:color w:val="000000" w:themeColor="text1"/>
          <w:kern w:val="0"/>
          <w:sz w:val="22"/>
          <w:szCs w:val="22"/>
          <w:bdr w:val="none" w:sz="0" w:space="0" w:color="auto" w:frame="1"/>
          <w14:ligatures w14:val="none"/>
        </w:rPr>
        <w:t>Reviewed by:</w:t>
      </w:r>
      <w:r w:rsidRPr="00604EFF">
        <w:rPr>
          <w:rFonts w:ascii="Arial" w:hAnsi="Arial" w:cs="Arial"/>
          <w:color w:val="000000" w:themeColor="text1"/>
          <w:kern w:val="0"/>
          <w:sz w:val="22"/>
          <w:szCs w:val="22"/>
          <w14:ligatures w14:val="none"/>
        </w:rPr>
        <w:t> </w:t>
      </w:r>
      <w:r w:rsidR="00937B63">
        <w:rPr>
          <w:rFonts w:ascii="Arial" w:hAnsi="Arial" w:cs="Arial"/>
          <w:color w:val="000000" w:themeColor="text1"/>
          <w:kern w:val="0"/>
          <w:sz w:val="22"/>
          <w:szCs w:val="22"/>
          <w14:ligatures w14:val="none"/>
        </w:rPr>
        <w:t>H Watkins-Cave</w:t>
      </w:r>
      <w:r w:rsidRPr="00604EFF">
        <w:rPr>
          <w:rFonts w:ascii="Arial" w:hAnsi="Arial" w:cs="Arial"/>
          <w:color w:val="000000" w:themeColor="text1"/>
          <w:kern w:val="0"/>
          <w:sz w:val="22"/>
          <w:szCs w:val="22"/>
          <w14:ligatures w14:val="none"/>
        </w:rPr>
        <w:t xml:space="preserve"> – Manager –</w:t>
      </w:r>
      <w:r w:rsidR="00937B63">
        <w:rPr>
          <w:rFonts w:ascii="Arial" w:hAnsi="Arial" w:cs="Arial"/>
          <w:color w:val="000000" w:themeColor="text1"/>
          <w:kern w:val="0"/>
          <w:sz w:val="22"/>
          <w:szCs w:val="22"/>
          <w14:ligatures w14:val="none"/>
        </w:rPr>
        <w:t xml:space="preserve"> 01/09/2025</w:t>
      </w:r>
    </w:p>
    <w:p w14:paraId="5AB74350" w14:textId="77777777" w:rsidR="00604EFF" w:rsidRPr="00604EFF" w:rsidRDefault="00604EFF">
      <w:pPr>
        <w:rPr>
          <w:rFonts w:ascii="Arial" w:hAnsi="Arial" w:cs="Arial"/>
          <w:color w:val="000000" w:themeColor="text1"/>
          <w:sz w:val="22"/>
          <w:szCs w:val="22"/>
        </w:rPr>
      </w:pPr>
    </w:p>
    <w:sectPr w:rsidR="00604EFF" w:rsidRPr="00604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3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6F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E4C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734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63E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712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821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F4F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823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343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A3A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283338">
    <w:abstractNumId w:val="3"/>
  </w:num>
  <w:num w:numId="2" w16cid:durableId="2074617121">
    <w:abstractNumId w:val="7"/>
  </w:num>
  <w:num w:numId="3" w16cid:durableId="1070467208">
    <w:abstractNumId w:val="2"/>
  </w:num>
  <w:num w:numId="4" w16cid:durableId="1118723087">
    <w:abstractNumId w:val="0"/>
  </w:num>
  <w:num w:numId="5" w16cid:durableId="947077425">
    <w:abstractNumId w:val="10"/>
  </w:num>
  <w:num w:numId="6" w16cid:durableId="978144816">
    <w:abstractNumId w:val="5"/>
  </w:num>
  <w:num w:numId="7" w16cid:durableId="607155176">
    <w:abstractNumId w:val="6"/>
  </w:num>
  <w:num w:numId="8" w16cid:durableId="1935746796">
    <w:abstractNumId w:val="9"/>
  </w:num>
  <w:num w:numId="9" w16cid:durableId="1187255313">
    <w:abstractNumId w:val="8"/>
  </w:num>
  <w:num w:numId="10" w16cid:durableId="299773718">
    <w:abstractNumId w:val="1"/>
  </w:num>
  <w:num w:numId="11" w16cid:durableId="828132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FF"/>
    <w:rsid w:val="00113267"/>
    <w:rsid w:val="00604EFF"/>
    <w:rsid w:val="00664F90"/>
    <w:rsid w:val="009128D1"/>
    <w:rsid w:val="00937B63"/>
    <w:rsid w:val="00A31EE1"/>
    <w:rsid w:val="00A52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4DD0"/>
  <w15:chartTrackingRefBased/>
  <w15:docId w15:val="{D921664D-FBC3-D749-9F21-D6F5709B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E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04E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04E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E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E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E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E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E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E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EFF"/>
    <w:rPr>
      <w:rFonts w:eastAsiaTheme="majorEastAsia" w:cstheme="majorBidi"/>
      <w:color w:val="272727" w:themeColor="text1" w:themeTint="D8"/>
    </w:rPr>
  </w:style>
  <w:style w:type="paragraph" w:styleId="Title">
    <w:name w:val="Title"/>
    <w:basedOn w:val="Normal"/>
    <w:next w:val="Normal"/>
    <w:link w:val="TitleChar"/>
    <w:uiPriority w:val="10"/>
    <w:qFormat/>
    <w:rsid w:val="0060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EFF"/>
    <w:pPr>
      <w:spacing w:before="160"/>
      <w:jc w:val="center"/>
    </w:pPr>
    <w:rPr>
      <w:i/>
      <w:iCs/>
      <w:color w:val="404040" w:themeColor="text1" w:themeTint="BF"/>
    </w:rPr>
  </w:style>
  <w:style w:type="character" w:customStyle="1" w:styleId="QuoteChar">
    <w:name w:val="Quote Char"/>
    <w:basedOn w:val="DefaultParagraphFont"/>
    <w:link w:val="Quote"/>
    <w:uiPriority w:val="29"/>
    <w:rsid w:val="00604EFF"/>
    <w:rPr>
      <w:i/>
      <w:iCs/>
      <w:color w:val="404040" w:themeColor="text1" w:themeTint="BF"/>
    </w:rPr>
  </w:style>
  <w:style w:type="paragraph" w:styleId="ListParagraph">
    <w:name w:val="List Paragraph"/>
    <w:basedOn w:val="Normal"/>
    <w:uiPriority w:val="34"/>
    <w:qFormat/>
    <w:rsid w:val="00604EFF"/>
    <w:pPr>
      <w:ind w:left="720"/>
      <w:contextualSpacing/>
    </w:pPr>
  </w:style>
  <w:style w:type="character" w:styleId="IntenseEmphasis">
    <w:name w:val="Intense Emphasis"/>
    <w:basedOn w:val="DefaultParagraphFont"/>
    <w:uiPriority w:val="21"/>
    <w:qFormat/>
    <w:rsid w:val="00604EFF"/>
    <w:rPr>
      <w:i/>
      <w:iCs/>
      <w:color w:val="2F5496" w:themeColor="accent1" w:themeShade="BF"/>
    </w:rPr>
  </w:style>
  <w:style w:type="paragraph" w:styleId="IntenseQuote">
    <w:name w:val="Intense Quote"/>
    <w:basedOn w:val="Normal"/>
    <w:next w:val="Normal"/>
    <w:link w:val="IntenseQuoteChar"/>
    <w:uiPriority w:val="30"/>
    <w:qFormat/>
    <w:rsid w:val="00604E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EFF"/>
    <w:rPr>
      <w:i/>
      <w:iCs/>
      <w:color w:val="2F5496" w:themeColor="accent1" w:themeShade="BF"/>
    </w:rPr>
  </w:style>
  <w:style w:type="character" w:styleId="IntenseReference">
    <w:name w:val="Intense Reference"/>
    <w:basedOn w:val="DefaultParagraphFont"/>
    <w:uiPriority w:val="32"/>
    <w:qFormat/>
    <w:rsid w:val="00604EFF"/>
    <w:rPr>
      <w:b/>
      <w:bCs/>
      <w:smallCaps/>
      <w:color w:val="2F5496" w:themeColor="accent1" w:themeShade="BF"/>
      <w:spacing w:val="5"/>
    </w:rPr>
  </w:style>
  <w:style w:type="character" w:styleId="Strong">
    <w:name w:val="Strong"/>
    <w:basedOn w:val="DefaultParagraphFont"/>
    <w:uiPriority w:val="22"/>
    <w:qFormat/>
    <w:rsid w:val="00604EFF"/>
    <w:rPr>
      <w:b/>
      <w:bCs/>
    </w:rPr>
  </w:style>
  <w:style w:type="paragraph" w:styleId="NormalWeb">
    <w:name w:val="Normal (Web)"/>
    <w:basedOn w:val="Normal"/>
    <w:uiPriority w:val="99"/>
    <w:semiHidden/>
    <w:unhideWhenUsed/>
    <w:rsid w:val="00604EFF"/>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604EFF"/>
  </w:style>
  <w:style w:type="character" w:styleId="Emphasis">
    <w:name w:val="Emphasis"/>
    <w:basedOn w:val="DefaultParagraphFont"/>
    <w:uiPriority w:val="20"/>
    <w:qFormat/>
    <w:rsid w:val="00604E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736424">
      <w:marLeft w:val="0"/>
      <w:marRight w:val="0"/>
      <w:marTop w:val="0"/>
      <w:marBottom w:val="0"/>
      <w:divBdr>
        <w:top w:val="none" w:sz="0" w:space="0" w:color="auto"/>
        <w:left w:val="none" w:sz="0" w:space="0" w:color="auto"/>
        <w:bottom w:val="none" w:sz="0" w:space="0" w:color="auto"/>
        <w:right w:val="none" w:sz="0" w:space="0" w:color="auto"/>
      </w:divBdr>
    </w:div>
    <w:div w:id="746995190">
      <w:marLeft w:val="0"/>
      <w:marRight w:val="0"/>
      <w:marTop w:val="0"/>
      <w:marBottom w:val="450"/>
      <w:divBdr>
        <w:top w:val="none" w:sz="0" w:space="0" w:color="auto"/>
        <w:left w:val="none" w:sz="0" w:space="0" w:color="auto"/>
        <w:bottom w:val="none" w:sz="0" w:space="0" w:color="auto"/>
        <w:right w:val="none" w:sz="0" w:space="0" w:color="auto"/>
      </w:divBdr>
      <w:divsChild>
        <w:div w:id="1724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WATKIN-CAVE</cp:lastModifiedBy>
  <cp:revision>2</cp:revision>
  <dcterms:created xsi:type="dcterms:W3CDTF">2025-07-31T08:52:00Z</dcterms:created>
  <dcterms:modified xsi:type="dcterms:W3CDTF">2025-07-31T08:52:00Z</dcterms:modified>
</cp:coreProperties>
</file>