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0D6F5" w14:textId="2FC0F8EF" w:rsidR="00264E7F" w:rsidRPr="00264E7F" w:rsidRDefault="00264E7F" w:rsidP="00A77727">
      <w:pPr>
        <w:spacing w:after="0" w:line="240" w:lineRule="atLeast"/>
        <w:textAlignment w:val="baseline"/>
        <w:outlineLvl w:val="0"/>
        <w:divId w:val="6107233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6"/>
          <w:szCs w:val="26"/>
          <w14:ligatures w14:val="none"/>
        </w:rPr>
        <w:t>NON-MOBILE BABY POLICY</w:t>
      </w:r>
    </w:p>
    <w:p w14:paraId="330349F9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1. POLICY STATEMENT</w:t>
      </w:r>
    </w:p>
    <w:p w14:paraId="2039AE8D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This policy aims to safeguard non-mobile babies and other children with limited mobility (e.g. due to a disability) by implementing clear procedures for responding to any observed bruising or injuries. It follows guidance arising from Serious Case Reviews, which confirm that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accidental bruising in non-mobile infants is rare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and therefore must be treated as a potential safeguarding concern until proven otherwise.</w:t>
      </w:r>
    </w:p>
    <w:p w14:paraId="5FEA0993" w14:textId="5156039A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At </w:t>
      </w:r>
      <w:r w:rsidR="001F5009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Wild Oaks ELC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, we are committed to following robust procedures to ensure the safety and wellbeing of all children and to comply with the requirements of </w:t>
      </w:r>
      <w:r w:rsidR="00645466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GLOUCESTERSHIRE Safeguarding Team 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(LSCP) and Multi-Agency Safeguarding Hub (MASH).</w:t>
      </w:r>
    </w:p>
    <w:p w14:paraId="307E28A4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6633ED53" wp14:editId="71246DC7">
                <wp:extent cx="5731510" cy="1270"/>
                <wp:effectExtent l="0" t="31750" r="0" b="36830"/>
                <wp:docPr id="501981417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EBC9F8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2E9E60E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2. DEFINITIONS</w:t>
      </w:r>
    </w:p>
    <w:p w14:paraId="122B960F" w14:textId="77777777" w:rsidR="00264E7F" w:rsidRPr="00264E7F" w:rsidRDefault="00264E7F" w:rsidP="00264E7F">
      <w:pPr>
        <w:numPr>
          <w:ilvl w:val="0"/>
          <w:numId w:val="1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Mobile child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: A baby or child who is crawling, pulling to stand, cruising along furniture, toddling, or walking.</w:t>
      </w:r>
    </w:p>
    <w:p w14:paraId="2D287160" w14:textId="77777777" w:rsidR="00264E7F" w:rsidRPr="00264E7F" w:rsidRDefault="00264E7F" w:rsidP="00264E7F">
      <w:pPr>
        <w:numPr>
          <w:ilvl w:val="0"/>
          <w:numId w:val="1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Non-mobile child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: A baby or child who cannot yet crawl, pull to stand, or walk. </w:t>
      </w:r>
      <w:r w:rsidRPr="00264E7F">
        <w:rPr>
          <w:rFonts w:ascii="Arial" w:hAnsi="Arial" w:cs="Arial"/>
          <w:i/>
          <w:i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For the purpose of this policy, babies who can roll are still considered non-mobile.</w:t>
      </w:r>
    </w:p>
    <w:p w14:paraId="039244FF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1D946953" wp14:editId="61995C8F">
                <wp:extent cx="5731510" cy="1270"/>
                <wp:effectExtent l="0" t="31750" r="0" b="36830"/>
                <wp:docPr id="95520295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135A96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D6DAB4D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3. RATIONALE AND CONTEXT</w:t>
      </w:r>
    </w:p>
    <w:p w14:paraId="13517973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Research and national guidance highlight the following findings:</w:t>
      </w:r>
    </w:p>
    <w:p w14:paraId="37ACE767" w14:textId="77777777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Bruising in non-mobile infants is very rare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— occurring in fewer than 1% of cases.</w:t>
      </w:r>
    </w:p>
    <w:p w14:paraId="7F361DDA" w14:textId="77777777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Accidental bruising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occurs in approximately 17% of babies who are “cruising”.</w:t>
      </w:r>
    </w:p>
    <w:p w14:paraId="5A242051" w14:textId="77777777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Non-accidental injuries (NAIs)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such as fractures, burns, or head trauma may present with seemingly minor bruises first.</w:t>
      </w:r>
    </w:p>
    <w:p w14:paraId="36F8A176" w14:textId="77777777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Abusive Head Trauma (AHT)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— formerly known as “Shaken Baby Syndrome” — is a leading cause of death and disability in infants, with a high fatality and long-term disability rate.</w:t>
      </w:r>
    </w:p>
    <w:p w14:paraId="7B570421" w14:textId="77777777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Infants under 1 year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are statistically more at risk of being killed by another person (usually a carer) than any other child age group in England and Wales.</w:t>
      </w:r>
    </w:p>
    <w:p w14:paraId="54466524" w14:textId="6D079159" w:rsidR="00264E7F" w:rsidRPr="00264E7F" w:rsidRDefault="00264E7F" w:rsidP="00264E7F">
      <w:pPr>
        <w:numPr>
          <w:ilvl w:val="0"/>
          <w:numId w:val="2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Any bleeding from the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nose or mouth (</w:t>
      </w:r>
      <w:r w:rsidR="00A77727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or nasal 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bleeding)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in a non-mobile infant requires urgent investigation.</w:t>
      </w:r>
    </w:p>
    <w:p w14:paraId="2BA2F95C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5380B7C2" wp14:editId="0C167734">
                <wp:extent cx="5731510" cy="1270"/>
                <wp:effectExtent l="0" t="31750" r="0" b="36830"/>
                <wp:docPr id="1195721201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60AAF7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6450BC0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4. SAFEGUARDING PRINCIPLES</w:t>
      </w:r>
    </w:p>
    <w:p w14:paraId="41E0899C" w14:textId="77777777" w:rsidR="00264E7F" w:rsidRPr="00264E7F" w:rsidRDefault="00264E7F" w:rsidP="00264E7F">
      <w:pPr>
        <w:numPr>
          <w:ilvl w:val="0"/>
          <w:numId w:val="3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lastRenderedPageBreak/>
        <w:t>All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unexplained injuries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in non-mobile infants must be treated with the highest level of concern and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reported immediately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.</w:t>
      </w:r>
    </w:p>
    <w:p w14:paraId="5E0BFCBD" w14:textId="1AD05698" w:rsidR="00264E7F" w:rsidRPr="00264E7F" w:rsidRDefault="00264E7F" w:rsidP="00264E7F">
      <w:pPr>
        <w:numPr>
          <w:ilvl w:val="0"/>
          <w:numId w:val="3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We follow the guidance and referral process laid out by our </w:t>
      </w:r>
      <w:r w:rsidR="00267E7D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Local Safeguarding Board 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and MASH team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.</w:t>
      </w:r>
    </w:p>
    <w:p w14:paraId="0CEBBB0D" w14:textId="77777777" w:rsidR="00264E7F" w:rsidRPr="00264E7F" w:rsidRDefault="00264E7F" w:rsidP="00264E7F">
      <w:pPr>
        <w:numPr>
          <w:ilvl w:val="0"/>
          <w:numId w:val="3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We understand the importance of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multi-agency information sharing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to make informed decisions regarding a child’s welfare.</w:t>
      </w:r>
    </w:p>
    <w:p w14:paraId="4A7393C6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54E7C4AE" wp14:editId="5A71294A">
                <wp:extent cx="5731510" cy="1270"/>
                <wp:effectExtent l="0" t="31750" r="0" b="36830"/>
                <wp:docPr id="149132781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EE25B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EF8F9A8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5. PROCEDURE</w:t>
      </w:r>
    </w:p>
    <w:p w14:paraId="408E7CFF" w14:textId="77777777" w:rsidR="00264E7F" w:rsidRPr="00264E7F" w:rsidRDefault="00264E7F" w:rsidP="00264E7F">
      <w:pPr>
        <w:spacing w:after="0" w:line="240" w:lineRule="atLeast"/>
        <w:textAlignment w:val="baseline"/>
        <w:outlineLvl w:val="3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A. IF A CHILD ARRIVES AT NURSERY WITH A VISIBLE MARK, BRUISE OR INJURY:</w:t>
      </w:r>
    </w:p>
    <w:p w14:paraId="355E09BF" w14:textId="77777777" w:rsidR="00264E7F" w:rsidRPr="00264E7F" w:rsidRDefault="00264E7F" w:rsidP="00264E7F">
      <w:pPr>
        <w:numPr>
          <w:ilvl w:val="0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A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Pre-existing Injury Form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must be completed.</w:t>
      </w:r>
    </w:p>
    <w:p w14:paraId="73A8A652" w14:textId="77777777" w:rsidR="00264E7F" w:rsidRPr="00264E7F" w:rsidRDefault="00264E7F" w:rsidP="00264E7F">
      <w:pPr>
        <w:numPr>
          <w:ilvl w:val="0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The injury and any explanation provided by the parent/carer must be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clearly documented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, with body diagrams used where appropriate.</w:t>
      </w:r>
    </w:p>
    <w:p w14:paraId="28019200" w14:textId="77777777" w:rsidR="00264E7F" w:rsidRPr="00264E7F" w:rsidRDefault="00264E7F" w:rsidP="00264E7F">
      <w:pPr>
        <w:numPr>
          <w:ilvl w:val="0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The form must be signed and dated by:</w:t>
      </w:r>
    </w:p>
    <w:p w14:paraId="5F4AC75D" w14:textId="77777777" w:rsidR="00264E7F" w:rsidRPr="00264E7F" w:rsidRDefault="00264E7F" w:rsidP="00264E7F">
      <w:pPr>
        <w:numPr>
          <w:ilvl w:val="1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The staff member recording the injury</w:t>
      </w:r>
    </w:p>
    <w:p w14:paraId="52CF31EC" w14:textId="77777777" w:rsidR="00264E7F" w:rsidRPr="00264E7F" w:rsidRDefault="00264E7F" w:rsidP="00264E7F">
      <w:pPr>
        <w:numPr>
          <w:ilvl w:val="1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The parent/carer</w:t>
      </w:r>
    </w:p>
    <w:p w14:paraId="71BAFD3A" w14:textId="77777777" w:rsidR="00264E7F" w:rsidRPr="00264E7F" w:rsidRDefault="00264E7F" w:rsidP="00264E7F">
      <w:pPr>
        <w:numPr>
          <w:ilvl w:val="0"/>
          <w:numId w:val="4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The form must be stored securely in the child’s file.</w:t>
      </w:r>
    </w:p>
    <w:p w14:paraId="2D9199C0" w14:textId="77777777" w:rsidR="00264E7F" w:rsidRPr="00264E7F" w:rsidRDefault="00264E7F" w:rsidP="00264E7F">
      <w:pPr>
        <w:spacing w:line="240" w:lineRule="auto"/>
        <w:textAlignment w:val="baseline"/>
        <w:divId w:val="277565093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Note: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For non-mobile babies, any bruising or unexplained mark will be treated as a safeguarding concern.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 referral to MASH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may be required in line with local guidance.</w:t>
      </w:r>
    </w:p>
    <w:p w14:paraId="45C42202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4249F32B" wp14:editId="2A02990E">
                <wp:extent cx="5731510" cy="1270"/>
                <wp:effectExtent l="0" t="31750" r="0" b="36830"/>
                <wp:docPr id="1586126992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3E6645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059769A" w14:textId="77777777" w:rsidR="00264E7F" w:rsidRPr="00264E7F" w:rsidRDefault="00264E7F" w:rsidP="00264E7F">
      <w:pPr>
        <w:spacing w:after="0" w:line="240" w:lineRule="atLeast"/>
        <w:textAlignment w:val="baseline"/>
        <w:outlineLvl w:val="3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B. IF AN INJURY OCCURS WHILE THE CHILD IS IN NURSERY CARE:</w:t>
      </w:r>
    </w:p>
    <w:p w14:paraId="5327BD8C" w14:textId="5538F5B3" w:rsidR="00264E7F" w:rsidRPr="00264E7F" w:rsidRDefault="00264E7F" w:rsidP="00264E7F">
      <w:pPr>
        <w:numPr>
          <w:ilvl w:val="0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Complete an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Incident or Accident Report Form</w:t>
      </w:r>
      <w:r w:rsidR="00267E7D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 on the </w:t>
      </w:r>
      <w:r w:rsidR="002136B1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Tapestry</w:t>
      </w:r>
      <w:r w:rsidR="00267E7D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 App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immediately after the event.</w:t>
      </w:r>
    </w:p>
    <w:p w14:paraId="369F8844" w14:textId="77777777" w:rsidR="00264E7F" w:rsidRPr="00264E7F" w:rsidRDefault="00264E7F" w:rsidP="00264E7F">
      <w:pPr>
        <w:numPr>
          <w:ilvl w:val="0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Record the following:</w:t>
      </w:r>
    </w:p>
    <w:p w14:paraId="213B5B77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Child’s full name and date of birth</w:t>
      </w:r>
    </w:p>
    <w:p w14:paraId="7D30B7FF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Date and time of incident</w:t>
      </w:r>
    </w:p>
    <w:p w14:paraId="510FB4B0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Names of all witnesses</w:t>
      </w:r>
    </w:p>
    <w:p w14:paraId="629391F0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A detailed description of what occurred</w:t>
      </w:r>
    </w:p>
    <w:p w14:paraId="52528166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Type and location of injury</w:t>
      </w:r>
    </w:p>
    <w:p w14:paraId="423AFE65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First aid administered</w:t>
      </w:r>
    </w:p>
    <w:p w14:paraId="6C3E4873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Whether parents were advised to seek further medical help (mandatory for head injuries)</w:t>
      </w:r>
    </w:p>
    <w:p w14:paraId="2C6E42DD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Whether a referral was made to another agency</w:t>
      </w:r>
    </w:p>
    <w:p w14:paraId="1D07DF18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Signature of the staff member completing the report</w:t>
      </w:r>
    </w:p>
    <w:p w14:paraId="52066825" w14:textId="77777777" w:rsidR="00264E7F" w:rsidRPr="00264E7F" w:rsidRDefault="00264E7F" w:rsidP="00264E7F">
      <w:pPr>
        <w:numPr>
          <w:ilvl w:val="1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lastRenderedPageBreak/>
        <w:t>Signature of the parent/carer on collection</w:t>
      </w:r>
    </w:p>
    <w:p w14:paraId="5AD637C5" w14:textId="0B70DA5B" w:rsidR="00264E7F" w:rsidRPr="00264E7F" w:rsidRDefault="00264E7F" w:rsidP="00264E7F">
      <w:pPr>
        <w:numPr>
          <w:ilvl w:val="0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Inform the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Designated Safeguarding</w:t>
      </w:r>
      <w:r w:rsidR="002136B1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 Officer</w:t>
      </w:r>
      <w:r w:rsidR="002357BB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 or Designated Safeguarding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 Lead (D</w:t>
      </w:r>
      <w:r w:rsidR="00DC7AB8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SO/ DSL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 immediately.</w:t>
      </w:r>
    </w:p>
    <w:p w14:paraId="672662B8" w14:textId="77777777" w:rsidR="00264E7F" w:rsidRPr="00264E7F" w:rsidRDefault="00264E7F" w:rsidP="00264E7F">
      <w:pPr>
        <w:numPr>
          <w:ilvl w:val="0"/>
          <w:numId w:val="5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Follow safeguarding protocols, including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making a referral to MASH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if concerns persist.</w:t>
      </w:r>
    </w:p>
    <w:p w14:paraId="46A62B19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40B67F29" wp14:editId="34390FE7">
                <wp:extent cx="5731510" cy="1270"/>
                <wp:effectExtent l="0" t="31750" r="0" b="36830"/>
                <wp:docPr id="32979581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7967BA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FD03A64" w14:textId="77777777" w:rsidR="00264E7F" w:rsidRPr="00264E7F" w:rsidRDefault="00264E7F" w:rsidP="00264E7F">
      <w:pPr>
        <w:spacing w:after="0" w:line="240" w:lineRule="atLeast"/>
        <w:textAlignment w:val="baseline"/>
        <w:outlineLvl w:val="3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C. ONGOING CONCERNS OR RECURRENT INJURIES:</w:t>
      </w:r>
    </w:p>
    <w:p w14:paraId="225D0624" w14:textId="632971D5" w:rsidR="00264E7F" w:rsidRPr="00264E7F" w:rsidRDefault="00264E7F" w:rsidP="00264E7F">
      <w:pPr>
        <w:numPr>
          <w:ilvl w:val="0"/>
          <w:numId w:val="6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In cases where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recurrent minor injuries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 are being caused by another child (e.g. a toddler being overly rough), a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 xml:space="preserve">review of risk </w:t>
      </w:r>
      <w:r w:rsidR="00DC7AB8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assessments must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 be carried out.</w:t>
      </w:r>
    </w:p>
    <w:p w14:paraId="65C157A3" w14:textId="77777777" w:rsidR="00264E7F" w:rsidRPr="00264E7F" w:rsidRDefault="00264E7F" w:rsidP="00264E7F">
      <w:pPr>
        <w:numPr>
          <w:ilvl w:val="0"/>
          <w:numId w:val="6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Steps should be taken to manage group dynamics, staff deployment, and supervision.</w:t>
      </w:r>
    </w:p>
    <w:p w14:paraId="454BE9C5" w14:textId="77777777" w:rsidR="00264E7F" w:rsidRPr="00264E7F" w:rsidRDefault="00264E7F" w:rsidP="00264E7F">
      <w:pPr>
        <w:numPr>
          <w:ilvl w:val="0"/>
          <w:numId w:val="6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Parents must be informed and reassured of the actions being taken.</w:t>
      </w:r>
    </w:p>
    <w:p w14:paraId="0C541771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0C23D9C0" wp14:editId="56656381">
                <wp:extent cx="5731510" cy="1270"/>
                <wp:effectExtent l="0" t="31750" r="0" b="36830"/>
                <wp:docPr id="64637321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22AF21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113FA9C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6. RELATED POLICIES</w:t>
      </w:r>
    </w:p>
    <w:p w14:paraId="4681DAC2" w14:textId="77777777" w:rsidR="00264E7F" w:rsidRPr="00264E7F" w:rsidRDefault="00264E7F" w:rsidP="00264E7F">
      <w:pPr>
        <w:numPr>
          <w:ilvl w:val="0"/>
          <w:numId w:val="7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Safeguarding &amp; Child Protection Policy</w:t>
      </w:r>
    </w:p>
    <w:p w14:paraId="7EB22521" w14:textId="77777777" w:rsidR="00264E7F" w:rsidRPr="00264E7F" w:rsidRDefault="00264E7F" w:rsidP="00264E7F">
      <w:pPr>
        <w:numPr>
          <w:ilvl w:val="0"/>
          <w:numId w:val="7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Accident &amp; Incident Reporting Procedure</w:t>
      </w:r>
    </w:p>
    <w:p w14:paraId="13476F55" w14:textId="77777777" w:rsidR="00264E7F" w:rsidRPr="00264E7F" w:rsidRDefault="00264E7F" w:rsidP="00264E7F">
      <w:pPr>
        <w:numPr>
          <w:ilvl w:val="0"/>
          <w:numId w:val="7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Positive Behaviour Management Policy</w:t>
      </w:r>
    </w:p>
    <w:p w14:paraId="3686CB99" w14:textId="77777777" w:rsidR="00264E7F" w:rsidRPr="00264E7F" w:rsidRDefault="00264E7F" w:rsidP="00264E7F">
      <w:pPr>
        <w:numPr>
          <w:ilvl w:val="0"/>
          <w:numId w:val="7"/>
        </w:numPr>
        <w:spacing w:after="0" w:line="390" w:lineRule="atLeast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Risk Assessment Policy</w:t>
      </w:r>
    </w:p>
    <w:p w14:paraId="6C3D7D81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eastAsia="Times New Roman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noProof/>
          <w:color w:val="000000" w:themeColor="text1"/>
          <w:kern w:val="0"/>
          <w:sz w:val="26"/>
          <w:szCs w:val="26"/>
          <w14:ligatures w14:val="none"/>
        </w:rPr>
        <mc:AlternateContent>
          <mc:Choice Requires="wps">
            <w:drawing>
              <wp:inline distT="0" distB="0" distL="0" distR="0" wp14:anchorId="0AA73404" wp14:editId="4B83435C">
                <wp:extent cx="5731510" cy="1270"/>
                <wp:effectExtent l="0" t="31750" r="0" b="36830"/>
                <wp:docPr id="1921999329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D55DB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E049E4D" w14:textId="77777777" w:rsidR="00264E7F" w:rsidRPr="00264E7F" w:rsidRDefault="00264E7F" w:rsidP="00264E7F">
      <w:pPr>
        <w:spacing w:after="0" w:line="240" w:lineRule="atLeast"/>
        <w:textAlignment w:val="baseline"/>
        <w:outlineLvl w:val="2"/>
        <w:divId w:val="73473945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7. KEY SAFEGUARDING MESSAGE</w:t>
      </w:r>
    </w:p>
    <w:p w14:paraId="62399AC1" w14:textId="77777777" w:rsidR="00264E7F" w:rsidRPr="00264E7F" w:rsidRDefault="00264E7F" w:rsidP="00264E7F">
      <w:pPr>
        <w:spacing w:line="240" w:lineRule="auto"/>
        <w:textAlignment w:val="baseline"/>
        <w:divId w:val="1642686846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Non-mobile babies cannot cause injuries to themselves. Any bruising or mark on a non-mobile baby must be treated as a potential safeguarding concern.</w:t>
      </w:r>
    </w:p>
    <w:p w14:paraId="56F2D373" w14:textId="77777777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Staff must always act </w:t>
      </w:r>
      <w:r w:rsidRPr="00264E7F">
        <w:rPr>
          <w:rFonts w:ascii="Arial" w:hAnsi="Arial" w:cs="Arial"/>
          <w:b/>
          <w:bCs/>
          <w:color w:val="000000" w:themeColor="text1"/>
          <w:kern w:val="0"/>
          <w:sz w:val="26"/>
          <w:szCs w:val="26"/>
          <w:bdr w:val="none" w:sz="0" w:space="0" w:color="auto" w:frame="1"/>
          <w14:ligatures w14:val="none"/>
        </w:rPr>
        <w:t>swiftly, sensitively, and in accordance with local safeguarding protocols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. When in doubt, consult the DSL and on the side of caution.</w:t>
      </w:r>
    </w:p>
    <w:p w14:paraId="3CA6CDDA" w14:textId="18D78104" w:rsidR="00264E7F" w:rsidRPr="00264E7F" w:rsidRDefault="00264E7F" w:rsidP="00264E7F">
      <w:pPr>
        <w:spacing w:after="0" w:line="240" w:lineRule="auto"/>
        <w:textAlignment w:val="baseline"/>
        <w:divId w:val="734739457"/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</w:pP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Policy Reviewed By </w:t>
      </w:r>
      <w:r w:rsidR="00DC7AB8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H Watkins-Cave -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 xml:space="preserve"> Manager – </w:t>
      </w:r>
      <w:r w:rsidR="00DC7AB8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01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/0</w:t>
      </w:r>
      <w:r w:rsidR="00DC7AB8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9</w:t>
      </w:r>
      <w:r w:rsidRPr="00264E7F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/2025</w:t>
      </w:r>
      <w:r w:rsidR="002357BB">
        <w:rPr>
          <w:rFonts w:ascii="Arial" w:hAnsi="Arial" w:cs="Arial"/>
          <w:color w:val="000000" w:themeColor="text1"/>
          <w:kern w:val="0"/>
          <w:sz w:val="26"/>
          <w:szCs w:val="26"/>
          <w14:ligatures w14:val="none"/>
        </w:rPr>
        <w:t>/ 19/08/2026</w:t>
      </w:r>
    </w:p>
    <w:p w14:paraId="2028DEF6" w14:textId="77777777" w:rsidR="00264E7F" w:rsidRPr="00A77727" w:rsidRDefault="00264E7F">
      <w:pPr>
        <w:rPr>
          <w:rFonts w:ascii="Arial" w:hAnsi="Arial" w:cs="Arial"/>
          <w:color w:val="000000" w:themeColor="text1"/>
          <w:sz w:val="26"/>
          <w:szCs w:val="26"/>
        </w:rPr>
      </w:pPr>
    </w:p>
    <w:sectPr w:rsidR="00264E7F" w:rsidRPr="00A77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60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07B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172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E1BF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EA15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6260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995B7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7566792">
    <w:abstractNumId w:val="2"/>
  </w:num>
  <w:num w:numId="2" w16cid:durableId="1672174032">
    <w:abstractNumId w:val="4"/>
  </w:num>
  <w:num w:numId="3" w16cid:durableId="460612580">
    <w:abstractNumId w:val="5"/>
  </w:num>
  <w:num w:numId="4" w16cid:durableId="1274098864">
    <w:abstractNumId w:val="6"/>
  </w:num>
  <w:num w:numId="5" w16cid:durableId="1449472990">
    <w:abstractNumId w:val="3"/>
  </w:num>
  <w:num w:numId="6" w16cid:durableId="664280729">
    <w:abstractNumId w:val="1"/>
  </w:num>
  <w:num w:numId="7" w16cid:durableId="13495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7F"/>
    <w:rsid w:val="001F5009"/>
    <w:rsid w:val="002136B1"/>
    <w:rsid w:val="002357BB"/>
    <w:rsid w:val="00264E7F"/>
    <w:rsid w:val="00267E7D"/>
    <w:rsid w:val="00505F68"/>
    <w:rsid w:val="00645466"/>
    <w:rsid w:val="009128D1"/>
    <w:rsid w:val="00A77727"/>
    <w:rsid w:val="00DC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D6E52"/>
  <w15:chartTrackingRefBased/>
  <w15:docId w15:val="{CC1625EF-FCBE-1245-82C1-E5E6402E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E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E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E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E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E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E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E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E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E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E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E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E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E7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64E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4E7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264E7F"/>
  </w:style>
  <w:style w:type="character" w:styleId="Emphasis">
    <w:name w:val="Emphasis"/>
    <w:basedOn w:val="DefaultParagraphFont"/>
    <w:uiPriority w:val="20"/>
    <w:qFormat/>
    <w:rsid w:val="00264E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23303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3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5093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884F44"/>
            <w:bottom w:val="none" w:sz="0" w:space="0" w:color="auto"/>
            <w:right w:val="none" w:sz="0" w:space="0" w:color="auto"/>
          </w:divBdr>
        </w:div>
        <w:div w:id="1642686846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884F44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5</cp:revision>
  <dcterms:created xsi:type="dcterms:W3CDTF">2025-06-28T17:36:00Z</dcterms:created>
  <dcterms:modified xsi:type="dcterms:W3CDTF">2026-08-20T12:20:00Z</dcterms:modified>
</cp:coreProperties>
</file>