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9822" w14:textId="77777777" w:rsidR="00762A5E" w:rsidRPr="00762A5E" w:rsidRDefault="00762A5E" w:rsidP="00762A5E">
      <w:pPr>
        <w:spacing w:after="0" w:line="24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caps/>
          <w:kern w:val="36"/>
          <w:sz w:val="21"/>
          <w:szCs w:val="21"/>
          <w:lang w:eastAsia="en-GB"/>
          <w14:ligatures w14:val="none"/>
        </w:rPr>
        <w:t>Food Safety Policy</w:t>
      </w:r>
    </w:p>
    <w:p w14:paraId="3FA92CD0" w14:textId="77777777" w:rsidR="00762A5E" w:rsidRPr="00762A5E" w:rsidRDefault="00762A5E" w:rsidP="00762A5E">
      <w:pPr>
        <w:spacing w:line="240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  <w:t>Policy on food, allergies and cultural restrictions</w:t>
      </w:r>
    </w:p>
    <w:p w14:paraId="582906F2" w14:textId="38EC8127" w:rsidR="00762A5E" w:rsidRPr="00762A5E" w:rsidRDefault="00762A5E" w:rsidP="00762A5E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Our Commitment</w:t>
      </w:r>
    </w:p>
    <w:p w14:paraId="38FC5485" w14:textId="3869D6C5" w:rsidR="00762A5E" w:rsidRPr="00762A5E" w:rsidRDefault="00762A5E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Wild Oaks ELC is 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committed to maintaining the highest standards of food hygiene and safety in line with statutory requirements and best practices. We are proud to have achieved and maintained a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5-star food hygiene rating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at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our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settings, as awarded by 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an 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Environmental Health inspection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0806E99F" w14:textId="4C82E729" w:rsidR="00762A5E" w:rsidRPr="00762A5E" w:rsidRDefault="00762A5E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We adhere to the guidance set out in the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Food Standards Agency’s “Safer Food, Better Business”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toolkit and ensure that all food safety procedures are fully embedded in our day-to-day operations.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We also understand that f</w:t>
      </w:r>
      <w:r w:rsidRPr="00762A5E">
        <w:rPr>
          <w:rFonts w:ascii="Arial" w:hAnsi="Arial" w:cs="Arial"/>
          <w:sz w:val="21"/>
          <w:szCs w:val="21"/>
          <w:shd w:val="clear" w:color="auto" w:fill="FFFFFF"/>
        </w:rPr>
        <w:t>rom September 2025, we intend to include a new requirement in the safeguarding and welfare requirements of the EYFS that providers must have regard to this </w:t>
      </w:r>
      <w:r w:rsidRPr="00762A5E">
        <w:rPr>
          <w:rStyle w:val="Strong"/>
          <w:rFonts w:ascii="Arial" w:hAnsi="Arial" w:cs="Arial"/>
          <w:sz w:val="21"/>
          <w:szCs w:val="21"/>
        </w:rPr>
        <w:t>nutrition</w:t>
      </w:r>
      <w:r w:rsidRPr="00762A5E">
        <w:rPr>
          <w:rFonts w:ascii="Arial" w:hAnsi="Arial" w:cs="Arial"/>
          <w:sz w:val="21"/>
          <w:szCs w:val="21"/>
          <w:shd w:val="clear" w:color="auto" w:fill="FFFFFF"/>
        </w:rPr>
        <w:t> guidance. </w:t>
      </w:r>
    </w:p>
    <w:p w14:paraId="0C3D2619" w14:textId="77777777" w:rsidR="00762A5E" w:rsidRPr="00762A5E" w:rsidRDefault="00762A5E" w:rsidP="00762A5E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Food Handling, Preparation, and Hygiene</w:t>
      </w:r>
    </w:p>
    <w:p w14:paraId="20EB3C70" w14:textId="77777777" w:rsidR="00762A5E" w:rsidRPr="00762A5E" w:rsidRDefault="00762A5E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We ensure all staff involved in food handling and preparation follow strict hygiene protocols, including:</w:t>
      </w:r>
    </w:p>
    <w:p w14:paraId="7B7A66BB" w14:textId="77777777" w:rsidR="00762A5E" w:rsidRPr="00762A5E" w:rsidRDefault="00762A5E" w:rsidP="00762A5E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Staff exhibiting signs of illness are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prohibited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from handling food.</w:t>
      </w:r>
    </w:p>
    <w:p w14:paraId="21C4102B" w14:textId="77777777" w:rsidR="00762A5E" w:rsidRPr="00762A5E" w:rsidRDefault="00762A5E" w:rsidP="00762A5E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All food preparation surfaces are cleaned before and after use with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antibacterial spray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and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disposable cloths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79ACFB63" w14:textId="77777777" w:rsidR="00762A5E" w:rsidRPr="00762A5E" w:rsidRDefault="00762A5E" w:rsidP="00762A5E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Colour-coded chopping boards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are used correctly (e.g., red for raw meat) to prevent cross-contamination.</w:t>
      </w:r>
    </w:p>
    <w:p w14:paraId="7C3506E3" w14:textId="77777777" w:rsidR="00762A5E" w:rsidRPr="00762A5E" w:rsidRDefault="00762A5E" w:rsidP="00762A5E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Chopping boards, utensils, and equipment are thoroughly cleaned and disinfected after each use.</w:t>
      </w:r>
    </w:p>
    <w:p w14:paraId="19563179" w14:textId="77777777" w:rsidR="00762A5E" w:rsidRPr="00762A5E" w:rsidRDefault="00762A5E" w:rsidP="00762A5E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Hand hygiene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is strictly observed — staff wash hands with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antibacterial soap and warm water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before and after food preparation, after toilet use, and after changing nappies.</w:t>
      </w:r>
    </w:p>
    <w:p w14:paraId="1E1BD5C2" w14:textId="77777777" w:rsidR="00762A5E" w:rsidRPr="00762A5E" w:rsidRDefault="00762A5E" w:rsidP="00762A5E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Cuts or sores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are covered with a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blue waterproof dressing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4A35539A" w14:textId="77777777" w:rsidR="00762A5E" w:rsidRPr="00762A5E" w:rsidRDefault="00762A5E" w:rsidP="00762A5E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Food Hygiene training certificates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are held by all relevant staff and regularly renewed.</w:t>
      </w:r>
    </w:p>
    <w:p w14:paraId="7AD51A2D" w14:textId="77777777" w:rsidR="00762A5E" w:rsidRPr="00762A5E" w:rsidRDefault="00000000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1"/>
          <w:szCs w:val="21"/>
          <w:lang w:eastAsia="en-GB"/>
          <w14:ligatures w14:val="none"/>
        </w:rPr>
        <w:pict w14:anchorId="5E80463F">
          <v:rect id="_x0000_i1025" style="width:0;height:1.5pt" o:hralign="center" o:hrstd="t" o:hr="t" fillcolor="#a0a0a0" stroked="f"/>
        </w:pict>
      </w:r>
    </w:p>
    <w:p w14:paraId="5C5A2B61" w14:textId="77777777" w:rsidR="00762A5E" w:rsidRPr="00762A5E" w:rsidRDefault="00762A5E" w:rsidP="00762A5E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Cleaning Procedures</w:t>
      </w:r>
    </w:p>
    <w:p w14:paraId="0A3F0BF9" w14:textId="77777777" w:rsidR="00762A5E" w:rsidRPr="00762A5E" w:rsidRDefault="00762A5E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Fridge and Freezer Maintenance:</w:t>
      </w:r>
    </w:p>
    <w:p w14:paraId="2FBAF9DE" w14:textId="77777777" w:rsidR="00762A5E" w:rsidRPr="00762A5E" w:rsidRDefault="00762A5E" w:rsidP="00762A5E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Fridges are cleaned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weekly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: all shelves, drawers, and seals are washed with warm soapy water and disinfectant.</w:t>
      </w:r>
    </w:p>
    <w:p w14:paraId="33108C25" w14:textId="77777777" w:rsidR="00762A5E" w:rsidRPr="00762A5E" w:rsidRDefault="00762A5E" w:rsidP="00762A5E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All items are checked for expiry dates; out-of-date items are discarded appropriately.</w:t>
      </w:r>
    </w:p>
    <w:p w14:paraId="1CDD40C2" w14:textId="13725D0C" w:rsidR="00762A5E" w:rsidRPr="00762A5E" w:rsidRDefault="00762A5E" w:rsidP="00762A5E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Freezers (non-frost-free) are defrosted and deep cleaned 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termly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6F0A19BB" w14:textId="77777777" w:rsidR="00762A5E" w:rsidRPr="00762A5E" w:rsidRDefault="00762A5E" w:rsidP="00762A5E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Fridge temperatures are checked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daily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and logged to ensure food is stored safely.</w:t>
      </w:r>
    </w:p>
    <w:p w14:paraId="718A112B" w14:textId="77777777" w:rsidR="00762A5E" w:rsidRPr="00762A5E" w:rsidRDefault="00762A5E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General Kitchen Cleaning:</w:t>
      </w:r>
    </w:p>
    <w:p w14:paraId="58C190BC" w14:textId="77777777" w:rsidR="00762A5E" w:rsidRPr="00762A5E" w:rsidRDefault="00762A5E" w:rsidP="00762A5E">
      <w:pPr>
        <w:numPr>
          <w:ilvl w:val="0"/>
          <w:numId w:val="3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Worktops and food contact surfaces are cleaned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before and after each use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14DA6EB7" w14:textId="77777777" w:rsidR="00762A5E" w:rsidRPr="00762A5E" w:rsidRDefault="00762A5E" w:rsidP="00762A5E">
      <w:pPr>
        <w:numPr>
          <w:ilvl w:val="0"/>
          <w:numId w:val="3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Kitchen waste is disposed of promptly and hygienically.</w:t>
      </w:r>
    </w:p>
    <w:p w14:paraId="1AD623F8" w14:textId="77777777" w:rsidR="00762A5E" w:rsidRPr="00762A5E" w:rsidRDefault="00000000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1"/>
          <w:szCs w:val="21"/>
          <w:lang w:eastAsia="en-GB"/>
          <w14:ligatures w14:val="none"/>
        </w:rPr>
        <w:pict w14:anchorId="7A13D81E">
          <v:rect id="_x0000_i1026" style="width:0;height:1.5pt" o:hralign="center" o:hrstd="t" o:hr="t" fillcolor="#a0a0a0" stroked="f"/>
        </w:pict>
      </w:r>
    </w:p>
    <w:p w14:paraId="242EB17E" w14:textId="77777777" w:rsidR="00762A5E" w:rsidRPr="00762A5E" w:rsidRDefault="00762A5E" w:rsidP="00762A5E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Healthy Eating and Nutrition</w:t>
      </w:r>
    </w:p>
    <w:p w14:paraId="2E5C04CB" w14:textId="5D56A253" w:rsidR="00762A5E" w:rsidRPr="00762A5E" w:rsidRDefault="00762A5E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At 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Wild Oaks ELC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 we believe that a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healthy, balanced diet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is essential for a child’s physical and emotional development.</w:t>
      </w:r>
    </w:p>
    <w:p w14:paraId="1B30A74E" w14:textId="77777777" w:rsidR="00762A5E" w:rsidRPr="00762A5E" w:rsidRDefault="00762A5E" w:rsidP="00762A5E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We promote positive food experiences and educate children on the importance of nutritious meals.</w:t>
      </w:r>
    </w:p>
    <w:p w14:paraId="348F20B8" w14:textId="237E96D5" w:rsidR="00762A5E" w:rsidRPr="00762A5E" w:rsidRDefault="00762A5E" w:rsidP="00762A5E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lastRenderedPageBreak/>
        <w:t>Children are provided with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healthy, balanced snacks 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appropriate to their age and dietary needs.</w:t>
      </w:r>
    </w:p>
    <w:p w14:paraId="71E71453" w14:textId="77777777" w:rsidR="00762A5E" w:rsidRPr="00762A5E" w:rsidRDefault="00762A5E" w:rsidP="00762A5E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Fresh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drinking water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is available to children throughout the day.</w:t>
      </w:r>
    </w:p>
    <w:p w14:paraId="49039A0E" w14:textId="77777777" w:rsidR="00762A5E" w:rsidRPr="00762A5E" w:rsidRDefault="00762A5E" w:rsidP="00762A5E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Cultural, religious, ethical, and medical dietary requirements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are always respected and accommodated.</w:t>
      </w:r>
    </w:p>
    <w:p w14:paraId="5A88063C" w14:textId="7F72D3AA" w:rsidR="00762A5E" w:rsidRDefault="00762A5E" w:rsidP="00C630A4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Multicultural foods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are included to ensure all children feel represented and to encourage an appreciation of global diets.</w:t>
      </w:r>
    </w:p>
    <w:p w14:paraId="72B9F2F2" w14:textId="77777777" w:rsidR="00C630A4" w:rsidRPr="00C630A4" w:rsidRDefault="00C630A4" w:rsidP="00C630A4">
      <w:pPr>
        <w:spacing w:after="0" w:line="390" w:lineRule="atLeast"/>
        <w:ind w:left="360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0A3E27B4" w14:textId="77777777" w:rsidR="00762A5E" w:rsidRPr="00762A5E" w:rsidRDefault="00762A5E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Parents are asked to inform us of any dietary requirements during registration. Where dietary preferences are based on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non-medical needs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 parents may be asked to supply suitable alternatives in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sealed, labelled packaging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0D85E236" w14:textId="77777777" w:rsidR="00762A5E" w:rsidRPr="00762A5E" w:rsidRDefault="00000000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1"/>
          <w:szCs w:val="21"/>
          <w:lang w:eastAsia="en-GB"/>
          <w14:ligatures w14:val="none"/>
        </w:rPr>
        <w:pict w14:anchorId="6656F30D">
          <v:rect id="_x0000_i1027" style="width:0;height:1.5pt" o:hralign="center" o:hrstd="t" o:hr="t" fillcolor="#a0a0a0" stroked="f"/>
        </w:pict>
      </w:r>
    </w:p>
    <w:p w14:paraId="6443DF79" w14:textId="77777777" w:rsidR="00762A5E" w:rsidRPr="00762A5E" w:rsidRDefault="00762A5E" w:rsidP="00762A5E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Food Allergy and Intolerance Management</w:t>
      </w:r>
    </w:p>
    <w:p w14:paraId="1AE10518" w14:textId="77777777" w:rsidR="00762A5E" w:rsidRDefault="00762A5E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We take food allergies and intolerances extremely seriously and have comprehensive systems in place to manage risk:</w:t>
      </w:r>
    </w:p>
    <w:p w14:paraId="1AB4220B" w14:textId="77777777" w:rsidR="002E421D" w:rsidRDefault="002E421D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637E55D8" w14:textId="081012AE" w:rsidR="002E421D" w:rsidRPr="002E421D" w:rsidRDefault="002E421D" w:rsidP="00762A5E">
      <w:pPr>
        <w:spacing w:after="0" w:line="240" w:lineRule="auto"/>
        <w:textAlignment w:val="baseline"/>
        <w:rPr>
          <w:rFonts w:ascii="Arial" w:hAnsi="Arial" w:cs="Arial"/>
          <w:sz w:val="21"/>
          <w:szCs w:val="21"/>
        </w:rPr>
      </w:pPr>
      <w:hyperlink r:id="rId5" w:history="1">
        <w:r w:rsidRPr="002E421D">
          <w:rPr>
            <w:rStyle w:val="Hyperlink"/>
            <w:rFonts w:ascii="Arial" w:hAnsi="Arial" w:cs="Arial"/>
            <w:sz w:val="21"/>
            <w:szCs w:val="21"/>
          </w:rPr>
          <w:t>View PDF</w:t>
        </w:r>
      </w:hyperlink>
      <w:r w:rsidRPr="002E421D">
        <w:rPr>
          <w:rFonts w:ascii="Arial" w:hAnsi="Arial" w:cs="Arial"/>
          <w:sz w:val="21"/>
          <w:szCs w:val="21"/>
        </w:rPr>
        <w:t xml:space="preserve"> (Allergen icon poster)</w:t>
      </w:r>
    </w:p>
    <w:p w14:paraId="5966C329" w14:textId="107C09E9" w:rsidR="002E421D" w:rsidRPr="002E421D" w:rsidRDefault="002E421D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hyperlink r:id="rId6" w:history="1">
        <w:r w:rsidRPr="002E421D">
          <w:rPr>
            <w:rStyle w:val="Hyperlink"/>
            <w:rFonts w:ascii="Arial" w:hAnsi="Arial" w:cs="Arial"/>
            <w:sz w:val="21"/>
            <w:szCs w:val="21"/>
          </w:rPr>
          <w:t>Common_allergens.pdf</w:t>
        </w:r>
      </w:hyperlink>
      <w:r w:rsidRPr="002E421D">
        <w:rPr>
          <w:rFonts w:ascii="Arial" w:hAnsi="Arial" w:cs="Arial"/>
          <w:sz w:val="21"/>
          <w:szCs w:val="21"/>
        </w:rPr>
        <w:t xml:space="preserve"> list of common allergens in foods. </w:t>
      </w:r>
    </w:p>
    <w:p w14:paraId="458D1EEB" w14:textId="77777777" w:rsidR="00762A5E" w:rsidRPr="00762A5E" w:rsidRDefault="00762A5E" w:rsidP="00762A5E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Allergy information is collected during registration and updated regularly.</w:t>
      </w:r>
    </w:p>
    <w:p w14:paraId="51E7F5DC" w14:textId="052E4013" w:rsidR="00762A5E" w:rsidRPr="00762A5E" w:rsidRDefault="00762A5E" w:rsidP="00762A5E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Individual 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health 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care plans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are created for children with food allergies/intolerances.</w:t>
      </w:r>
    </w:p>
    <w:p w14:paraId="4ACFE69E" w14:textId="77777777" w:rsidR="00762A5E" w:rsidRPr="00762A5E" w:rsidRDefault="00762A5E" w:rsidP="00762A5E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Clear visual indicators such as:</w:t>
      </w:r>
    </w:p>
    <w:p w14:paraId="355E0E20" w14:textId="77777777" w:rsidR="00762A5E" w:rsidRPr="00762A5E" w:rsidRDefault="00762A5E" w:rsidP="00762A5E">
      <w:pPr>
        <w:numPr>
          <w:ilvl w:val="1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Children with allergies on display in each room as appropriate.</w:t>
      </w:r>
    </w:p>
    <w:p w14:paraId="04338BCB" w14:textId="24E759F8" w:rsidR="00762A5E" w:rsidRPr="00762A5E" w:rsidRDefault="00762A5E" w:rsidP="00762A5E">
      <w:pPr>
        <w:numPr>
          <w:ilvl w:val="1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Dietary and allergy information updated on Blossom App which shows those in attendance per day and their dietary requirements and allergies for all staff to see.</w:t>
      </w:r>
    </w:p>
    <w:p w14:paraId="302AC5AF" w14:textId="7927B303" w:rsidR="00762A5E" w:rsidRPr="00762A5E" w:rsidRDefault="00762A5E" w:rsidP="00762A5E">
      <w:p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 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Staff training includes:</w:t>
      </w:r>
    </w:p>
    <w:p w14:paraId="73EE89BC" w14:textId="77777777" w:rsidR="00762A5E" w:rsidRPr="00762A5E" w:rsidRDefault="00762A5E" w:rsidP="00762A5E">
      <w:pPr>
        <w:numPr>
          <w:ilvl w:val="0"/>
          <w:numId w:val="6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Recognising signs of allergic reactions and anaphylaxis</w:t>
      </w:r>
    </w:p>
    <w:p w14:paraId="2126F639" w14:textId="77777777" w:rsidR="00762A5E" w:rsidRPr="00762A5E" w:rsidRDefault="00762A5E" w:rsidP="00762A5E">
      <w:pPr>
        <w:numPr>
          <w:ilvl w:val="0"/>
          <w:numId w:val="6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Administering emergency medication (e.g., EpiPen)</w:t>
      </w:r>
    </w:p>
    <w:p w14:paraId="6EC0A52C" w14:textId="77777777" w:rsidR="00762A5E" w:rsidRPr="00762A5E" w:rsidRDefault="00762A5E" w:rsidP="00762A5E">
      <w:pPr>
        <w:numPr>
          <w:ilvl w:val="0"/>
          <w:numId w:val="6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Reading food labels for allergens</w:t>
      </w:r>
    </w:p>
    <w:p w14:paraId="6F8D7939" w14:textId="77777777" w:rsidR="00762A5E" w:rsidRPr="00762A5E" w:rsidRDefault="00762A5E" w:rsidP="00762A5E">
      <w:pPr>
        <w:numPr>
          <w:ilvl w:val="0"/>
          <w:numId w:val="6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Cross-contamination prevention</w:t>
      </w:r>
    </w:p>
    <w:p w14:paraId="217083CF" w14:textId="77777777" w:rsidR="00762A5E" w:rsidRPr="00762A5E" w:rsidRDefault="00762A5E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Food allergen risk assessments and policies are reviewed regularly, and all allergy-related documentation is securely stored and accessible.</w:t>
      </w:r>
    </w:p>
    <w:p w14:paraId="747D58AA" w14:textId="77777777" w:rsidR="00762A5E" w:rsidRPr="00762A5E" w:rsidRDefault="00000000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1"/>
          <w:szCs w:val="21"/>
          <w:lang w:eastAsia="en-GB"/>
          <w14:ligatures w14:val="none"/>
        </w:rPr>
        <w:pict w14:anchorId="30B7392D">
          <v:rect id="_x0000_i1028" style="width:0;height:1.5pt" o:hralign="center" o:hrstd="t" o:hr="t" fillcolor="#a0a0a0" stroked="f"/>
        </w:pict>
      </w:r>
    </w:p>
    <w:p w14:paraId="07BF6201" w14:textId="77777777" w:rsidR="00762A5E" w:rsidRPr="00762A5E" w:rsidRDefault="00762A5E" w:rsidP="00762A5E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Safe Food Storage and Temperature Control</w:t>
      </w:r>
    </w:p>
    <w:p w14:paraId="541F77BC" w14:textId="77777777" w:rsidR="00762A5E" w:rsidRPr="00762A5E" w:rsidRDefault="00762A5E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To prevent contamination and ensure food quality, we follow strict storage guidelines:</w:t>
      </w:r>
    </w:p>
    <w:p w14:paraId="56414A0D" w14:textId="77777777" w:rsidR="00762A5E" w:rsidRPr="00762A5E" w:rsidRDefault="00762A5E" w:rsidP="00762A5E">
      <w:pPr>
        <w:numPr>
          <w:ilvl w:val="0"/>
          <w:numId w:val="7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Fridge temperatures are monitored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daily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and maintained at or below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5°C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21C2BE00" w14:textId="77777777" w:rsidR="00762A5E" w:rsidRPr="00762A5E" w:rsidRDefault="00762A5E" w:rsidP="00762A5E">
      <w:pPr>
        <w:numPr>
          <w:ilvl w:val="0"/>
          <w:numId w:val="7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Freezers are maintained at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-18°C or lower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46FFC158" w14:textId="77777777" w:rsidR="00762A5E" w:rsidRPr="00762A5E" w:rsidRDefault="00762A5E" w:rsidP="00762A5E">
      <w:pPr>
        <w:numPr>
          <w:ilvl w:val="0"/>
          <w:numId w:val="7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Dry foods are stored in cool, dry, pest-free areas in sealed containers.</w:t>
      </w:r>
    </w:p>
    <w:p w14:paraId="5CA92169" w14:textId="77777777" w:rsidR="00762A5E" w:rsidRPr="00762A5E" w:rsidRDefault="00762A5E" w:rsidP="00762A5E">
      <w:pPr>
        <w:numPr>
          <w:ilvl w:val="0"/>
          <w:numId w:val="7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Cooked and raw foods are stored separately.</w:t>
      </w:r>
    </w:p>
    <w:p w14:paraId="5F73AE2E" w14:textId="77777777" w:rsidR="00762A5E" w:rsidRPr="00762A5E" w:rsidRDefault="00762A5E" w:rsidP="00762A5E">
      <w:pPr>
        <w:numPr>
          <w:ilvl w:val="0"/>
          <w:numId w:val="7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All food is labelled and dated upon receipt and opening.</w:t>
      </w:r>
    </w:p>
    <w:p w14:paraId="73EE1045" w14:textId="77777777" w:rsidR="00762A5E" w:rsidRPr="00762A5E" w:rsidRDefault="00000000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1"/>
          <w:szCs w:val="21"/>
          <w:lang w:eastAsia="en-GB"/>
          <w14:ligatures w14:val="none"/>
        </w:rPr>
        <w:pict w14:anchorId="00194C11">
          <v:rect id="_x0000_i1029" style="width:0;height:1.5pt" o:hralign="center" o:hrstd="t" o:hr="t" fillcolor="#a0a0a0" stroked="f"/>
        </w:pict>
      </w:r>
    </w:p>
    <w:p w14:paraId="0EF3270C" w14:textId="77777777" w:rsidR="00762A5E" w:rsidRPr="00762A5E" w:rsidRDefault="00762A5E" w:rsidP="00762A5E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Feeding Babies and Weaning Guidelines</w:t>
      </w:r>
    </w:p>
    <w:p w14:paraId="212DB421" w14:textId="77777777" w:rsidR="00762A5E" w:rsidRPr="00762A5E" w:rsidRDefault="00762A5E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lastRenderedPageBreak/>
        <w:t>We work closely with parents to support safe, responsive feeding routines for infants, including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baby-led weaning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71641560" w14:textId="77777777" w:rsidR="00762A5E" w:rsidRPr="00762A5E" w:rsidRDefault="00762A5E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Questions we ask parents:</w:t>
      </w:r>
    </w:p>
    <w:p w14:paraId="2794F757" w14:textId="77777777" w:rsidR="00762A5E" w:rsidRPr="00762A5E" w:rsidRDefault="00762A5E" w:rsidP="00762A5E">
      <w:pPr>
        <w:numPr>
          <w:ilvl w:val="0"/>
          <w:numId w:val="8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Have lumps been introduced at home?</w:t>
      </w:r>
    </w:p>
    <w:p w14:paraId="18E19B00" w14:textId="77777777" w:rsidR="00762A5E" w:rsidRPr="00762A5E" w:rsidRDefault="00762A5E" w:rsidP="00762A5E">
      <w:pPr>
        <w:numPr>
          <w:ilvl w:val="0"/>
          <w:numId w:val="8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Is your child following baby-led weaning or spoon-feeding?</w:t>
      </w:r>
    </w:p>
    <w:p w14:paraId="22041309" w14:textId="77777777" w:rsidR="00762A5E" w:rsidRDefault="00762A5E" w:rsidP="00762A5E">
      <w:pPr>
        <w:numPr>
          <w:ilvl w:val="0"/>
          <w:numId w:val="8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What foods have already been introduced?</w:t>
      </w:r>
    </w:p>
    <w:p w14:paraId="33901F7A" w14:textId="77777777" w:rsidR="00C630A4" w:rsidRPr="00762A5E" w:rsidRDefault="00C630A4" w:rsidP="00C630A4">
      <w:pPr>
        <w:spacing w:after="0" w:line="390" w:lineRule="atLeast"/>
        <w:ind w:left="720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115B176A" w14:textId="6D061E20" w:rsidR="00762A5E" w:rsidRPr="00762A5E" w:rsidRDefault="00762A5E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 </w:t>
      </w:r>
      <w:r w:rsidR="00061021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     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Safety measures for infant feeding:</w:t>
      </w:r>
    </w:p>
    <w:p w14:paraId="6E9DFA7F" w14:textId="77777777" w:rsidR="00762A5E" w:rsidRPr="00762A5E" w:rsidRDefault="00762A5E" w:rsidP="00762A5E">
      <w:pPr>
        <w:numPr>
          <w:ilvl w:val="0"/>
          <w:numId w:val="9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Babies are always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seated upright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and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supervised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while eating.</w:t>
      </w:r>
    </w:p>
    <w:p w14:paraId="3D9FD4CB" w14:textId="77777777" w:rsidR="00762A5E" w:rsidRPr="00762A5E" w:rsidRDefault="00762A5E" w:rsidP="00762A5E">
      <w:pPr>
        <w:numPr>
          <w:ilvl w:val="0"/>
          <w:numId w:val="9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Avoid choking hazards:</w:t>
      </w:r>
    </w:p>
    <w:p w14:paraId="37B356EC" w14:textId="77777777" w:rsidR="00762A5E" w:rsidRPr="00762A5E" w:rsidRDefault="00762A5E" w:rsidP="00762A5E">
      <w:pPr>
        <w:numPr>
          <w:ilvl w:val="1"/>
          <w:numId w:val="9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Round, hard, or sticky foods (e.g., whole grapes) are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cut lengthwise or omitted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761A7A24" w14:textId="77777777" w:rsidR="00762A5E" w:rsidRPr="00762A5E" w:rsidRDefault="00762A5E" w:rsidP="00762A5E">
      <w:pPr>
        <w:numPr>
          <w:ilvl w:val="1"/>
          <w:numId w:val="9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Cylindrical foods are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cut into strips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70CCB22F" w14:textId="77777777" w:rsidR="00762A5E" w:rsidRPr="00762A5E" w:rsidRDefault="00762A5E" w:rsidP="00762A5E">
      <w:pPr>
        <w:numPr>
          <w:ilvl w:val="1"/>
          <w:numId w:val="9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Meats are sliced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across the grain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and into small pieces.</w:t>
      </w:r>
    </w:p>
    <w:p w14:paraId="77DC9FB2" w14:textId="77777777" w:rsidR="00762A5E" w:rsidRPr="00762A5E" w:rsidRDefault="00762A5E" w:rsidP="00762A5E">
      <w:pPr>
        <w:numPr>
          <w:ilvl w:val="1"/>
          <w:numId w:val="9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No foods larger than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half an inch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in any direction.</w:t>
      </w:r>
    </w:p>
    <w:p w14:paraId="65E75BC9" w14:textId="77777777" w:rsidR="00762A5E" w:rsidRPr="00762A5E" w:rsidRDefault="00762A5E" w:rsidP="00762A5E">
      <w:pPr>
        <w:numPr>
          <w:ilvl w:val="0"/>
          <w:numId w:val="9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Commercial white bread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is limited to avoid “pasty globs”.</w:t>
      </w:r>
    </w:p>
    <w:p w14:paraId="77B90C0D" w14:textId="77777777" w:rsidR="00762A5E" w:rsidRPr="00762A5E" w:rsidRDefault="00762A5E" w:rsidP="00762A5E">
      <w:pPr>
        <w:numPr>
          <w:ilvl w:val="0"/>
          <w:numId w:val="9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Only a few pieces of food are served at a time to prevent overloading.</w:t>
      </w:r>
    </w:p>
    <w:p w14:paraId="11104D5B" w14:textId="77777777" w:rsidR="00762A5E" w:rsidRDefault="00762A5E" w:rsidP="00762A5E">
      <w:pPr>
        <w:numPr>
          <w:ilvl w:val="0"/>
          <w:numId w:val="9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Children are not rushed — we allow adequate time for relaxed feeding.</w:t>
      </w:r>
    </w:p>
    <w:p w14:paraId="174BD526" w14:textId="77777777" w:rsidR="00C630A4" w:rsidRDefault="00C630A4" w:rsidP="00C630A4">
      <w:pPr>
        <w:spacing w:after="0" w:line="390" w:lineRule="atLeast"/>
        <w:ind w:left="720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6086459F" w14:textId="77777777" w:rsidR="002E37CE" w:rsidRPr="00C630A4" w:rsidRDefault="002E37CE" w:rsidP="002E37CE">
      <w:pPr>
        <w:pStyle w:val="p1"/>
        <w:ind w:left="360"/>
        <w:divId w:val="1275476998"/>
        <w:rPr>
          <w:rFonts w:ascii="Arial" w:hAnsi="Arial" w:cs="Arial"/>
          <w:b/>
          <w:bCs/>
        </w:rPr>
      </w:pPr>
      <w:r w:rsidRPr="00C630A4">
        <w:rPr>
          <w:rStyle w:val="s1"/>
          <w:rFonts w:ascii="Arial" w:hAnsi="Arial" w:cs="Arial"/>
          <w:b/>
          <w:bCs/>
        </w:rPr>
        <w:t>Bottle Feeding &amp; Breast Milk in The Nursery</w:t>
      </w:r>
    </w:p>
    <w:p w14:paraId="1A29BCCE" w14:textId="7F9EA295" w:rsidR="002E37CE" w:rsidRPr="00C630A4" w:rsidRDefault="00061021" w:rsidP="002E37CE">
      <w:pPr>
        <w:pStyle w:val="p2"/>
        <w:divId w:val="1275476998"/>
        <w:rPr>
          <w:rFonts w:ascii="Arial" w:hAnsi="Arial" w:cs="Arial"/>
          <w:b/>
          <w:bCs/>
          <w:sz w:val="21"/>
          <w:szCs w:val="21"/>
        </w:rPr>
      </w:pPr>
      <w:r>
        <w:rPr>
          <w:rStyle w:val="s2"/>
          <w:rFonts w:ascii="Arial" w:hAnsi="Arial" w:cs="Arial"/>
          <w:b/>
          <w:bCs/>
          <w:sz w:val="21"/>
          <w:szCs w:val="21"/>
        </w:rPr>
        <w:t xml:space="preserve">      </w:t>
      </w:r>
      <w:r w:rsidR="002E37CE" w:rsidRPr="00C630A4">
        <w:rPr>
          <w:rStyle w:val="s2"/>
          <w:rFonts w:ascii="Arial" w:hAnsi="Arial" w:cs="Arial"/>
          <w:b/>
          <w:bCs/>
          <w:sz w:val="21"/>
          <w:szCs w:val="21"/>
        </w:rPr>
        <w:t>Formula:</w:t>
      </w:r>
    </w:p>
    <w:p w14:paraId="2A9EC5A3" w14:textId="77777777" w:rsidR="00C630A4" w:rsidRDefault="002E37CE" w:rsidP="00C630A4">
      <w:pPr>
        <w:pStyle w:val="p2"/>
        <w:numPr>
          <w:ilvl w:val="0"/>
          <w:numId w:val="12"/>
        </w:numPr>
        <w:divId w:val="1275476998"/>
        <w:rPr>
          <w:rStyle w:val="s2"/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Parents are asked to provide a sterilised bottle for each feed and pre-measure</w:t>
      </w:r>
      <w:r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 xml:space="preserve">the formula powder into a </w:t>
      </w:r>
      <w:r w:rsidR="00C630A4">
        <w:rPr>
          <w:rStyle w:val="s2"/>
          <w:rFonts w:ascii="Arial" w:hAnsi="Arial" w:cs="Arial"/>
          <w:sz w:val="21"/>
          <w:szCs w:val="21"/>
        </w:rPr>
        <w:t>named</w:t>
      </w:r>
      <w:r w:rsidR="001034B5" w:rsidRPr="00C630A4">
        <w:rPr>
          <w:rStyle w:val="s2"/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container. Please label the pot clearly with the child’s</w:t>
      </w:r>
      <w:r w:rsidR="001034B5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name and quantity of powder (</w:t>
      </w:r>
      <w:r w:rsidR="00C630A4" w:rsidRPr="00C630A4">
        <w:rPr>
          <w:rStyle w:val="s2"/>
          <w:rFonts w:ascii="Arial" w:hAnsi="Arial" w:cs="Arial"/>
          <w:sz w:val="21"/>
          <w:szCs w:val="21"/>
        </w:rPr>
        <w:t>e.</w:t>
      </w:r>
      <w:r w:rsidR="00C630A4">
        <w:rPr>
          <w:rStyle w:val="s2"/>
          <w:rFonts w:ascii="Arial" w:hAnsi="Arial" w:cs="Arial"/>
          <w:sz w:val="21"/>
          <w:szCs w:val="21"/>
        </w:rPr>
        <w:t>g.</w:t>
      </w:r>
      <w:r w:rsidRPr="00C630A4">
        <w:rPr>
          <w:rStyle w:val="s2"/>
          <w:rFonts w:ascii="Arial" w:hAnsi="Arial" w:cs="Arial"/>
          <w:sz w:val="21"/>
          <w:szCs w:val="21"/>
        </w:rPr>
        <w:t xml:space="preserve"> 6 scoops) to ensure that staff are making the</w:t>
      </w:r>
      <w:r w:rsidR="001034B5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 xml:space="preserve">bottle correctly. </w:t>
      </w:r>
    </w:p>
    <w:p w14:paraId="1B103BE6" w14:textId="0D590197" w:rsidR="002E37CE" w:rsidRPr="00C630A4" w:rsidRDefault="002E37CE" w:rsidP="00C630A4">
      <w:pPr>
        <w:pStyle w:val="p2"/>
        <w:numPr>
          <w:ilvl w:val="0"/>
          <w:numId w:val="12"/>
        </w:numPr>
        <w:divId w:val="1275476998"/>
        <w:rPr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 xml:space="preserve">Nursery staff will follow the </w:t>
      </w:r>
      <w:r w:rsidR="00C630A4" w:rsidRPr="00C630A4">
        <w:rPr>
          <w:rStyle w:val="s2"/>
          <w:rFonts w:ascii="Arial" w:hAnsi="Arial" w:cs="Arial"/>
          <w:sz w:val="21"/>
          <w:szCs w:val="21"/>
        </w:rPr>
        <w:t>manufacturer’s</w:t>
      </w:r>
      <w:r w:rsidRPr="00C630A4">
        <w:rPr>
          <w:rStyle w:val="s2"/>
          <w:rFonts w:ascii="Arial" w:hAnsi="Arial" w:cs="Arial"/>
          <w:sz w:val="21"/>
          <w:szCs w:val="21"/>
        </w:rPr>
        <w:t xml:space="preserve"> instructions when</w:t>
      </w:r>
      <w:r w:rsidR="001034B5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making up bottles for children.</w:t>
      </w:r>
    </w:p>
    <w:p w14:paraId="3F3E5855" w14:textId="2C8B924E" w:rsidR="002E37CE" w:rsidRDefault="002E37CE" w:rsidP="00C630A4">
      <w:pPr>
        <w:pStyle w:val="p2"/>
        <w:numPr>
          <w:ilvl w:val="0"/>
          <w:numId w:val="12"/>
        </w:numPr>
        <w:divId w:val="1275476998"/>
        <w:rPr>
          <w:rStyle w:val="s2"/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Cartons of formula can be provided by the parent/s. The date of opening will be</w:t>
      </w:r>
      <w:r w:rsidR="001034B5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recorded on the carton and staff will check they are used within the required</w:t>
      </w:r>
      <w:r w:rsidR="001034B5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time. (</w:t>
      </w:r>
      <w:r w:rsidR="00C630A4" w:rsidRPr="00C630A4">
        <w:rPr>
          <w:rStyle w:val="s2"/>
          <w:rFonts w:ascii="Arial" w:hAnsi="Arial" w:cs="Arial"/>
          <w:sz w:val="21"/>
          <w:szCs w:val="21"/>
        </w:rPr>
        <w:t>e.g.</w:t>
      </w:r>
      <w:r w:rsidRPr="00C630A4">
        <w:rPr>
          <w:rStyle w:val="s2"/>
          <w:rFonts w:ascii="Arial" w:hAnsi="Arial" w:cs="Arial"/>
          <w:sz w:val="21"/>
          <w:szCs w:val="21"/>
        </w:rPr>
        <w:t xml:space="preserve"> 3 weeks).</w:t>
      </w:r>
    </w:p>
    <w:p w14:paraId="14B490C3" w14:textId="5C7E80BB" w:rsidR="002E37CE" w:rsidRPr="00C630A4" w:rsidRDefault="002E37CE" w:rsidP="001034B5">
      <w:pPr>
        <w:pStyle w:val="p2"/>
        <w:numPr>
          <w:ilvl w:val="0"/>
          <w:numId w:val="12"/>
        </w:numPr>
        <w:divId w:val="1275476998"/>
        <w:rPr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On arrival, all bottles and beakers are to be tagged with the child’s name and</w:t>
      </w:r>
      <w:r w:rsidR="001034B5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placed in th</w:t>
      </w:r>
      <w:r w:rsidR="00C630A4">
        <w:rPr>
          <w:rStyle w:val="s2"/>
          <w:rFonts w:ascii="Arial" w:hAnsi="Arial" w:cs="Arial"/>
          <w:sz w:val="21"/>
          <w:szCs w:val="21"/>
        </w:rPr>
        <w:t>e</w:t>
      </w:r>
      <w:r w:rsidRPr="00C630A4">
        <w:rPr>
          <w:rStyle w:val="s2"/>
          <w:rFonts w:ascii="Arial" w:hAnsi="Arial" w:cs="Arial"/>
          <w:sz w:val="21"/>
          <w:szCs w:val="21"/>
        </w:rPr>
        <w:t xml:space="preserve"> kitchen.</w:t>
      </w:r>
    </w:p>
    <w:p w14:paraId="30232773" w14:textId="20855DC3" w:rsidR="002E37CE" w:rsidRPr="00C630A4" w:rsidRDefault="002E37CE" w:rsidP="00C630A4">
      <w:pPr>
        <w:pStyle w:val="p2"/>
        <w:numPr>
          <w:ilvl w:val="0"/>
          <w:numId w:val="12"/>
        </w:numPr>
        <w:divId w:val="1275476998"/>
        <w:rPr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Bottles should be given at the times agreed with the parent bearing the child’s</w:t>
      </w:r>
      <w:r w:rsidR="001034B5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immediate need in mind. The timing of feeds is to be agreed with the parent</w:t>
      </w:r>
      <w:r w:rsidR="00235A47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during daily handover discussions.</w:t>
      </w:r>
    </w:p>
    <w:p w14:paraId="4FAD4171" w14:textId="1EC84556" w:rsidR="002E37CE" w:rsidRPr="00C630A4" w:rsidRDefault="002E37CE" w:rsidP="00C630A4">
      <w:pPr>
        <w:pStyle w:val="p2"/>
        <w:numPr>
          <w:ilvl w:val="0"/>
          <w:numId w:val="12"/>
        </w:numPr>
        <w:divId w:val="1275476998"/>
        <w:rPr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The quantity of milk consumed by the child is recorded on the child’s care diary.</w:t>
      </w:r>
    </w:p>
    <w:p w14:paraId="0D8C60EB" w14:textId="5BD6C4AA" w:rsidR="002E37CE" w:rsidRPr="00C630A4" w:rsidRDefault="002E37CE" w:rsidP="00C630A4">
      <w:pPr>
        <w:pStyle w:val="p2"/>
        <w:numPr>
          <w:ilvl w:val="0"/>
          <w:numId w:val="12"/>
        </w:numPr>
        <w:divId w:val="1275476998"/>
        <w:rPr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The temperature of the milk is to be checked by a member of staff before the</w:t>
      </w:r>
      <w:r w:rsidR="00235A47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bottle is given to the child unless the parent advises staff to offer a bottle</w:t>
      </w:r>
      <w:r w:rsidR="00235A47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cold.</w:t>
      </w:r>
    </w:p>
    <w:p w14:paraId="2FE1725E" w14:textId="5FFA2A97" w:rsidR="00C630A4" w:rsidRDefault="002E37CE" w:rsidP="00C630A4">
      <w:pPr>
        <w:pStyle w:val="p2"/>
        <w:numPr>
          <w:ilvl w:val="0"/>
          <w:numId w:val="12"/>
        </w:numPr>
        <w:divId w:val="1275476998"/>
        <w:rPr>
          <w:rStyle w:val="s2"/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If refused, the bottle will be offered to the baby again at 10-15-minute</w:t>
      </w:r>
      <w:r w:rsidR="00235A47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 xml:space="preserve">intervals. Bottles will be discarded after </w:t>
      </w:r>
      <w:r w:rsidR="00C630A4">
        <w:rPr>
          <w:rStyle w:val="s2"/>
          <w:rFonts w:ascii="Arial" w:hAnsi="Arial" w:cs="Arial"/>
          <w:sz w:val="21"/>
          <w:szCs w:val="21"/>
        </w:rPr>
        <w:t xml:space="preserve">2 </w:t>
      </w:r>
      <w:r w:rsidRPr="00C630A4">
        <w:rPr>
          <w:rStyle w:val="s2"/>
          <w:rFonts w:ascii="Arial" w:hAnsi="Arial" w:cs="Arial"/>
          <w:sz w:val="21"/>
          <w:szCs w:val="21"/>
        </w:rPr>
        <w:t>hour</w:t>
      </w:r>
      <w:r w:rsidR="00C630A4">
        <w:rPr>
          <w:rStyle w:val="s2"/>
          <w:rFonts w:ascii="Arial" w:hAnsi="Arial" w:cs="Arial"/>
          <w:sz w:val="21"/>
          <w:szCs w:val="21"/>
        </w:rPr>
        <w:t>s except if a child has drunk from them, then the remaining milk will be discarded after 1 hour</w:t>
      </w:r>
      <w:r w:rsidRPr="00C630A4">
        <w:rPr>
          <w:rStyle w:val="s2"/>
          <w:rFonts w:ascii="Arial" w:hAnsi="Arial" w:cs="Arial"/>
          <w:sz w:val="21"/>
          <w:szCs w:val="21"/>
        </w:rPr>
        <w:t xml:space="preserve">. </w:t>
      </w:r>
    </w:p>
    <w:p w14:paraId="01FDAF41" w14:textId="07144681" w:rsidR="002E37CE" w:rsidRPr="00C630A4" w:rsidRDefault="002E37CE" w:rsidP="00C630A4">
      <w:pPr>
        <w:pStyle w:val="p2"/>
        <w:numPr>
          <w:ilvl w:val="0"/>
          <w:numId w:val="12"/>
        </w:numPr>
        <w:divId w:val="1275476998"/>
        <w:rPr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Bottles are never re-heated.</w:t>
      </w:r>
    </w:p>
    <w:p w14:paraId="30C3AA86" w14:textId="6399CB59" w:rsidR="002E37CE" w:rsidRPr="00C630A4" w:rsidRDefault="002E37CE" w:rsidP="00C630A4">
      <w:pPr>
        <w:pStyle w:val="p2"/>
        <w:numPr>
          <w:ilvl w:val="0"/>
          <w:numId w:val="12"/>
        </w:numPr>
        <w:divId w:val="1275476998"/>
        <w:rPr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In instances of ready - made milk, half of the carton can be used in the morning</w:t>
      </w:r>
      <w:r w:rsidR="00235A47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while the other half must be stored in the fridge, to be used in the afternoon.</w:t>
      </w:r>
    </w:p>
    <w:p w14:paraId="5D71AE92" w14:textId="77777777" w:rsidR="002E37CE" w:rsidRPr="00C630A4" w:rsidRDefault="002E37CE" w:rsidP="00C630A4">
      <w:pPr>
        <w:pStyle w:val="p2"/>
        <w:numPr>
          <w:ilvl w:val="0"/>
          <w:numId w:val="12"/>
        </w:numPr>
        <w:divId w:val="1275476998"/>
        <w:rPr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All opened cartons of milk must be discarded at the end of the day.</w:t>
      </w:r>
    </w:p>
    <w:p w14:paraId="3C7E9525" w14:textId="78667CE7" w:rsidR="002E37CE" w:rsidRPr="00C630A4" w:rsidRDefault="00C630A4" w:rsidP="00C630A4">
      <w:pPr>
        <w:pStyle w:val="p2"/>
        <w:numPr>
          <w:ilvl w:val="0"/>
          <w:numId w:val="12"/>
        </w:numPr>
        <w:divId w:val="1275476998"/>
        <w:rPr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Ready-made</w:t>
      </w:r>
      <w:r w:rsidR="002E37CE" w:rsidRPr="00C630A4">
        <w:rPr>
          <w:rStyle w:val="s2"/>
          <w:rFonts w:ascii="Arial" w:hAnsi="Arial" w:cs="Arial"/>
          <w:sz w:val="21"/>
          <w:szCs w:val="21"/>
        </w:rPr>
        <w:t xml:space="preserve"> formula already poured in a sterilised bottle on arrival, will be</w:t>
      </w:r>
      <w:r w:rsidR="00235A47" w:rsidRPr="00C630A4">
        <w:rPr>
          <w:rFonts w:ascii="Arial" w:hAnsi="Arial" w:cs="Arial"/>
          <w:sz w:val="21"/>
          <w:szCs w:val="21"/>
        </w:rPr>
        <w:t xml:space="preserve"> </w:t>
      </w:r>
      <w:r w:rsidR="002E37CE" w:rsidRPr="00C630A4">
        <w:rPr>
          <w:rStyle w:val="s2"/>
          <w:rFonts w:ascii="Arial" w:hAnsi="Arial" w:cs="Arial"/>
          <w:sz w:val="21"/>
          <w:szCs w:val="21"/>
        </w:rPr>
        <w:t>stored in the fridge and heated with a jug and hot water when ready for use.</w:t>
      </w:r>
    </w:p>
    <w:p w14:paraId="46F7EE8E" w14:textId="4CF48D81" w:rsidR="002E37CE" w:rsidRPr="00C630A4" w:rsidRDefault="00AA6F37" w:rsidP="00C630A4">
      <w:pPr>
        <w:pStyle w:val="p2"/>
        <w:numPr>
          <w:ilvl w:val="0"/>
          <w:numId w:val="12"/>
        </w:numPr>
        <w:divId w:val="1275476998"/>
        <w:rPr>
          <w:rFonts w:ascii="Arial" w:hAnsi="Arial" w:cs="Arial"/>
          <w:sz w:val="21"/>
          <w:szCs w:val="21"/>
        </w:rPr>
      </w:pPr>
      <w:r w:rsidRPr="00C630A4">
        <w:rPr>
          <w:rStyle w:val="s3"/>
          <w:rFonts w:ascii="Arial" w:hAnsi="Arial" w:cs="Arial"/>
          <w:sz w:val="21"/>
          <w:szCs w:val="21"/>
        </w:rPr>
        <w:t>Please</w:t>
      </w:r>
      <w:r w:rsidR="002E37CE" w:rsidRPr="00C630A4">
        <w:rPr>
          <w:rStyle w:val="s2"/>
          <w:rFonts w:ascii="Arial" w:hAnsi="Arial" w:cs="Arial"/>
          <w:sz w:val="21"/>
          <w:szCs w:val="21"/>
        </w:rPr>
        <w:t xml:space="preserve"> remember to either </w:t>
      </w:r>
      <w:r w:rsidR="002A0419" w:rsidRPr="00C630A4">
        <w:rPr>
          <w:rStyle w:val="s2"/>
          <w:rFonts w:ascii="Arial" w:hAnsi="Arial" w:cs="Arial"/>
          <w:sz w:val="21"/>
          <w:szCs w:val="21"/>
        </w:rPr>
        <w:t>pre</w:t>
      </w:r>
      <w:r w:rsidR="00C630A4">
        <w:rPr>
          <w:rStyle w:val="s2"/>
          <w:rFonts w:ascii="Arial" w:hAnsi="Arial" w:cs="Arial"/>
          <w:sz w:val="21"/>
          <w:szCs w:val="21"/>
        </w:rPr>
        <w:t>-</w:t>
      </w:r>
      <w:r w:rsidR="002A0419" w:rsidRPr="00C630A4">
        <w:rPr>
          <w:rStyle w:val="s2"/>
          <w:rFonts w:ascii="Arial" w:hAnsi="Arial" w:cs="Arial"/>
          <w:sz w:val="21"/>
          <w:szCs w:val="21"/>
        </w:rPr>
        <w:t>measure</w:t>
      </w:r>
      <w:r w:rsidR="002E37CE" w:rsidRPr="00C630A4">
        <w:rPr>
          <w:rStyle w:val="s2"/>
          <w:rFonts w:ascii="Arial" w:hAnsi="Arial" w:cs="Arial"/>
          <w:sz w:val="21"/>
          <w:szCs w:val="21"/>
        </w:rPr>
        <w:t xml:space="preserve"> or provide a tub of formula for staff to</w:t>
      </w:r>
      <w:r w:rsidRPr="00C630A4">
        <w:rPr>
          <w:rFonts w:ascii="Arial" w:hAnsi="Arial" w:cs="Arial"/>
          <w:sz w:val="21"/>
          <w:szCs w:val="21"/>
        </w:rPr>
        <w:t xml:space="preserve"> </w:t>
      </w:r>
      <w:r w:rsidR="002E37CE" w:rsidRPr="00C630A4">
        <w:rPr>
          <w:rStyle w:val="s2"/>
          <w:rFonts w:ascii="Arial" w:hAnsi="Arial" w:cs="Arial"/>
          <w:sz w:val="21"/>
          <w:szCs w:val="21"/>
        </w:rPr>
        <w:t>measure.</w:t>
      </w:r>
    </w:p>
    <w:p w14:paraId="1045FAB0" w14:textId="47197B09" w:rsidR="002E37CE" w:rsidRPr="00C630A4" w:rsidRDefault="002E37CE" w:rsidP="00C630A4">
      <w:pPr>
        <w:pStyle w:val="p2"/>
        <w:numPr>
          <w:ilvl w:val="0"/>
          <w:numId w:val="12"/>
        </w:numPr>
        <w:divId w:val="1275476998"/>
        <w:rPr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The bottle is to be washed up immediately after the feed. Hot water, detergent</w:t>
      </w:r>
      <w:r w:rsidR="00AA6F37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and a bottlebrush are available for this in the</w:t>
      </w:r>
      <w:r w:rsidR="00C630A4">
        <w:rPr>
          <w:rStyle w:val="s2"/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kitchen. The bottle is rinsed</w:t>
      </w:r>
      <w:r w:rsidR="00AA6F37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and dried and placed in the child’s bag to be taken home.</w:t>
      </w:r>
    </w:p>
    <w:p w14:paraId="6AEAF8B2" w14:textId="457660E3" w:rsidR="002E37CE" w:rsidRPr="00C630A4" w:rsidRDefault="002E37CE" w:rsidP="00C630A4">
      <w:pPr>
        <w:pStyle w:val="p2"/>
        <w:numPr>
          <w:ilvl w:val="0"/>
          <w:numId w:val="12"/>
        </w:numPr>
        <w:divId w:val="1275476998"/>
        <w:rPr>
          <w:rStyle w:val="s2"/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lastRenderedPageBreak/>
        <w:t>Parents are to be made aware that bottles are not sterilised after use and that</w:t>
      </w:r>
      <w:r w:rsidR="00AA6F37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this is their responsibility.</w:t>
      </w:r>
    </w:p>
    <w:p w14:paraId="5A077A9D" w14:textId="77777777" w:rsidR="002A0419" w:rsidRPr="00C630A4" w:rsidRDefault="002A0419" w:rsidP="002A0419">
      <w:pPr>
        <w:pStyle w:val="p2"/>
        <w:divId w:val="1275476998"/>
        <w:rPr>
          <w:rFonts w:ascii="Arial" w:hAnsi="Arial" w:cs="Arial"/>
          <w:sz w:val="21"/>
          <w:szCs w:val="21"/>
        </w:rPr>
      </w:pPr>
    </w:p>
    <w:p w14:paraId="5353A4F2" w14:textId="2D9C236B" w:rsidR="002E37CE" w:rsidRPr="00C630A4" w:rsidRDefault="002E37CE" w:rsidP="002A0419">
      <w:pPr>
        <w:pStyle w:val="p2"/>
        <w:divId w:val="1275476998"/>
        <w:rPr>
          <w:rFonts w:ascii="Arial" w:hAnsi="Arial" w:cs="Arial"/>
          <w:b/>
          <w:bCs/>
          <w:sz w:val="21"/>
          <w:szCs w:val="21"/>
        </w:rPr>
      </w:pPr>
      <w:r w:rsidRPr="00C630A4">
        <w:rPr>
          <w:rStyle w:val="s2"/>
          <w:rFonts w:ascii="Arial" w:hAnsi="Arial" w:cs="Arial"/>
          <w:b/>
          <w:bCs/>
          <w:sz w:val="21"/>
          <w:szCs w:val="21"/>
        </w:rPr>
        <w:t>Breast Milk:</w:t>
      </w:r>
    </w:p>
    <w:p w14:paraId="516AAFA0" w14:textId="1263E427" w:rsidR="002E37CE" w:rsidRPr="00C630A4" w:rsidRDefault="002E37CE" w:rsidP="00C630A4">
      <w:pPr>
        <w:pStyle w:val="p2"/>
        <w:numPr>
          <w:ilvl w:val="0"/>
          <w:numId w:val="13"/>
        </w:numPr>
        <w:divId w:val="1275476998"/>
        <w:rPr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Breast milk can be frozen at home, but must come into the nursery defrosted,</w:t>
      </w:r>
      <w:r w:rsidR="002A0419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in a sterilised bottle. It will then be stored in the fridge here at the nursery.</w:t>
      </w:r>
    </w:p>
    <w:p w14:paraId="325346F4" w14:textId="723179C9" w:rsidR="002E37CE" w:rsidRPr="00C630A4" w:rsidRDefault="002E37CE" w:rsidP="00C630A4">
      <w:pPr>
        <w:pStyle w:val="p2"/>
        <w:numPr>
          <w:ilvl w:val="0"/>
          <w:numId w:val="13"/>
        </w:numPr>
        <w:divId w:val="1275476998"/>
        <w:rPr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We request that the frozen milk be defrosted at home overnight in the family’s</w:t>
      </w:r>
      <w:r w:rsidR="002A0419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refrigerator.</w:t>
      </w:r>
    </w:p>
    <w:p w14:paraId="062A2309" w14:textId="7CABD068" w:rsidR="002E37CE" w:rsidRPr="00C630A4" w:rsidRDefault="002E37CE" w:rsidP="00C630A4">
      <w:pPr>
        <w:pStyle w:val="p2"/>
        <w:numPr>
          <w:ilvl w:val="0"/>
          <w:numId w:val="13"/>
        </w:numPr>
        <w:divId w:val="1275476998"/>
        <w:rPr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The breast milk can be heated but must be consumed within 1hr of doing so or</w:t>
      </w:r>
      <w:r w:rsidR="002A0419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will be disposed of.</w:t>
      </w:r>
    </w:p>
    <w:p w14:paraId="198ED488" w14:textId="175B6B8C" w:rsidR="002E37CE" w:rsidRPr="00C630A4" w:rsidRDefault="002E37CE" w:rsidP="00C630A4">
      <w:pPr>
        <w:pStyle w:val="p2"/>
        <w:numPr>
          <w:ilvl w:val="0"/>
          <w:numId w:val="13"/>
        </w:numPr>
        <w:divId w:val="1275476998"/>
        <w:rPr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Breast milk must not be re-frozen after being defrosted</w:t>
      </w:r>
      <w:r w:rsidR="00C630A4">
        <w:rPr>
          <w:rStyle w:val="s2"/>
          <w:rFonts w:ascii="Arial" w:hAnsi="Arial" w:cs="Arial"/>
          <w:sz w:val="21"/>
          <w:szCs w:val="21"/>
        </w:rPr>
        <w:t>.</w:t>
      </w:r>
    </w:p>
    <w:p w14:paraId="27366095" w14:textId="3B4C3D5D" w:rsidR="002E37CE" w:rsidRPr="00C630A4" w:rsidRDefault="002E37CE" w:rsidP="00C630A4">
      <w:pPr>
        <w:pStyle w:val="p2"/>
        <w:numPr>
          <w:ilvl w:val="0"/>
          <w:numId w:val="13"/>
        </w:numPr>
        <w:divId w:val="1275476998"/>
        <w:rPr>
          <w:rFonts w:ascii="Arial" w:hAnsi="Arial" w:cs="Arial"/>
          <w:sz w:val="21"/>
          <w:szCs w:val="21"/>
        </w:rPr>
      </w:pPr>
      <w:r w:rsidRPr="00C630A4">
        <w:rPr>
          <w:rStyle w:val="s2"/>
          <w:rFonts w:ascii="Arial" w:hAnsi="Arial" w:cs="Arial"/>
          <w:sz w:val="21"/>
          <w:szCs w:val="21"/>
        </w:rPr>
        <w:t>Please ensure that any breastmilk is stored in plastic baby bottles ready to be</w:t>
      </w:r>
      <w:r w:rsidR="002A0419" w:rsidRPr="00C630A4">
        <w:rPr>
          <w:rFonts w:ascii="Arial" w:hAnsi="Arial" w:cs="Arial"/>
          <w:sz w:val="21"/>
          <w:szCs w:val="21"/>
        </w:rPr>
        <w:t xml:space="preserve"> </w:t>
      </w:r>
      <w:r w:rsidRPr="00C630A4">
        <w:rPr>
          <w:rStyle w:val="s2"/>
          <w:rFonts w:ascii="Arial" w:hAnsi="Arial" w:cs="Arial"/>
          <w:sz w:val="21"/>
          <w:szCs w:val="21"/>
        </w:rPr>
        <w:t>stored in the fridge.</w:t>
      </w:r>
    </w:p>
    <w:p w14:paraId="39744EA3" w14:textId="77777777" w:rsidR="00762A5E" w:rsidRPr="00C630A4" w:rsidRDefault="00000000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C630A4">
        <w:rPr>
          <w:rFonts w:ascii="Arial" w:eastAsia="Times New Roman" w:hAnsi="Arial" w:cs="Arial"/>
          <w:noProof/>
          <w:kern w:val="0"/>
          <w:sz w:val="21"/>
          <w:szCs w:val="21"/>
          <w:lang w:eastAsia="en-GB"/>
          <w14:ligatures w14:val="none"/>
        </w:rPr>
        <w:pict w14:anchorId="6587DE0C">
          <v:rect id="_x0000_i1030" style="width:0;height:1.5pt" o:hralign="center" o:hrstd="t" o:hr="t" fillcolor="#a0a0a0" stroked="f"/>
        </w:pict>
      </w:r>
    </w:p>
    <w:p w14:paraId="3DF98DFE" w14:textId="77777777" w:rsidR="00762A5E" w:rsidRPr="00762A5E" w:rsidRDefault="00762A5E" w:rsidP="00762A5E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Monitoring and Review</w:t>
      </w:r>
    </w:p>
    <w:p w14:paraId="29C92DC1" w14:textId="77777777" w:rsidR="00762A5E" w:rsidRPr="00762A5E" w:rsidRDefault="00762A5E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This policy will be reviewed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annually</w:t>
      </w: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or in response to:</w:t>
      </w:r>
    </w:p>
    <w:p w14:paraId="25ED0ED8" w14:textId="77777777" w:rsidR="00762A5E" w:rsidRPr="00762A5E" w:rsidRDefault="00762A5E" w:rsidP="00762A5E">
      <w:pPr>
        <w:numPr>
          <w:ilvl w:val="0"/>
          <w:numId w:val="10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Changes in food safety legislation</w:t>
      </w:r>
    </w:p>
    <w:p w14:paraId="125F441F" w14:textId="77777777" w:rsidR="00762A5E" w:rsidRPr="00762A5E" w:rsidRDefault="00762A5E" w:rsidP="00762A5E">
      <w:pPr>
        <w:numPr>
          <w:ilvl w:val="0"/>
          <w:numId w:val="10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Updates from the 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Food Standards Agency (FSA)</w:t>
      </w:r>
    </w:p>
    <w:p w14:paraId="6BC50FF5" w14:textId="77777777" w:rsidR="00762A5E" w:rsidRPr="00762A5E" w:rsidRDefault="00762A5E" w:rsidP="00762A5E">
      <w:pPr>
        <w:numPr>
          <w:ilvl w:val="0"/>
          <w:numId w:val="10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Environmental Health inspection outcomes</w:t>
      </w:r>
    </w:p>
    <w:p w14:paraId="02021AC6" w14:textId="77777777" w:rsidR="00762A5E" w:rsidRPr="00762A5E" w:rsidRDefault="00762A5E" w:rsidP="00762A5E">
      <w:pPr>
        <w:numPr>
          <w:ilvl w:val="0"/>
          <w:numId w:val="10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Parent or staff feedback</w:t>
      </w:r>
    </w:p>
    <w:p w14:paraId="25C9DFA5" w14:textId="77777777" w:rsidR="00762A5E" w:rsidRDefault="00762A5E" w:rsidP="00762A5E">
      <w:pPr>
        <w:numPr>
          <w:ilvl w:val="0"/>
          <w:numId w:val="10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New allergen advice or best practice guidance</w:t>
      </w:r>
    </w:p>
    <w:p w14:paraId="7DDB8936" w14:textId="77777777" w:rsidR="00762A5E" w:rsidRPr="00762A5E" w:rsidRDefault="00762A5E" w:rsidP="00C630A4">
      <w:pPr>
        <w:spacing w:after="0" w:line="390" w:lineRule="atLeast"/>
        <w:ind w:left="360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2E282875" w14:textId="77777777" w:rsidR="00762A5E" w:rsidRDefault="00762A5E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Staff are encouraged to report any concerns or suggestions for improvement. </w:t>
      </w:r>
    </w:p>
    <w:p w14:paraId="4C957BE2" w14:textId="6A2BD21A" w:rsidR="00762A5E" w:rsidRPr="00762A5E" w:rsidRDefault="00762A5E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We welcome contributions from parents and carers in keeping this policy effective and up to date.</w:t>
      </w:r>
    </w:p>
    <w:p w14:paraId="1DBE6DC3" w14:textId="77777777" w:rsidR="00762A5E" w:rsidRPr="00762A5E" w:rsidRDefault="00000000" w:rsidP="00762A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1"/>
          <w:szCs w:val="21"/>
          <w:lang w:eastAsia="en-GB"/>
          <w14:ligatures w14:val="none"/>
        </w:rPr>
        <w:pict w14:anchorId="285E6334">
          <v:rect id="_x0000_i1031" style="width:0;height:1.5pt" o:hralign="center" o:hrstd="t" o:hr="t" fillcolor="#a0a0a0" stroked="f"/>
        </w:pict>
      </w:r>
    </w:p>
    <w:p w14:paraId="2D859175" w14:textId="2506BBE2" w:rsidR="00762A5E" w:rsidRPr="00762A5E" w:rsidRDefault="00762A5E" w:rsidP="00762A5E">
      <w:pPr>
        <w:spacing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Policy Reviewed by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H Watkins-Cave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 – Manager –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01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/0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9</w:t>
      </w:r>
      <w:r w:rsidRPr="00762A5E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/2025</w:t>
      </w:r>
    </w:p>
    <w:p w14:paraId="7829F125" w14:textId="77777777" w:rsidR="00762A5E" w:rsidRPr="00762A5E" w:rsidRDefault="00762A5E" w:rsidP="00762A5E">
      <w:pPr>
        <w:spacing w:line="0" w:lineRule="auto"/>
        <w:textAlignment w:val="baseline"/>
        <w:rPr>
          <w:rFonts w:ascii="Arial" w:eastAsia="Times New Roman" w:hAnsi="Arial" w:cs="Times New Roman"/>
          <w:color w:val="555555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Times New Roman"/>
          <w:noProof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lastRenderedPageBreak/>
        <w:drawing>
          <wp:inline distT="0" distB="0" distL="0" distR="0" wp14:anchorId="4DFDDF1B" wp14:editId="7C25B159">
            <wp:extent cx="5803900" cy="4324350"/>
            <wp:effectExtent l="0" t="0" r="6350" b="0"/>
            <wp:docPr id="19" name="Picture 4" descr="A chart of food ite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" descr="A chart of food ite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508C1" w14:textId="77777777" w:rsidR="00762A5E" w:rsidRPr="00762A5E" w:rsidRDefault="00762A5E" w:rsidP="00762A5E">
      <w:pPr>
        <w:spacing w:after="100" w:line="0" w:lineRule="auto"/>
        <w:textAlignment w:val="baseline"/>
        <w:rPr>
          <w:rFonts w:ascii="Arial" w:eastAsia="Times New Roman" w:hAnsi="Arial" w:cs="Times New Roman"/>
          <w:color w:val="555555"/>
          <w:kern w:val="0"/>
          <w:sz w:val="21"/>
          <w:szCs w:val="21"/>
          <w:lang w:eastAsia="en-GB"/>
          <w14:ligatures w14:val="none"/>
        </w:rPr>
      </w:pPr>
      <w:r w:rsidRPr="00762A5E">
        <w:rPr>
          <w:rFonts w:ascii="Arial" w:eastAsia="Times New Roman" w:hAnsi="Arial" w:cs="Times New Roman"/>
          <w:noProof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drawing>
          <wp:inline distT="0" distB="0" distL="0" distR="0" wp14:anchorId="7CED7D98" wp14:editId="4D118F61">
            <wp:extent cx="5854700" cy="2952750"/>
            <wp:effectExtent l="0" t="0" r="0" b="0"/>
            <wp:docPr id="20" name="Picture 3" descr="A close-up of a fr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3" descr="A close-up of a fru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1C608" w14:textId="7E90A4CD" w:rsidR="00762A5E" w:rsidRDefault="00061021" w:rsidP="00061021">
      <w:pPr>
        <w:pStyle w:val="ListParagraph"/>
        <w:numPr>
          <w:ilvl w:val="0"/>
          <w:numId w:val="14"/>
        </w:numPr>
      </w:pPr>
      <w:r>
        <w:t xml:space="preserve">Foods not to be consumed by children at Wild Oaks: </w:t>
      </w:r>
    </w:p>
    <w:p w14:paraId="7DDD6512" w14:textId="3FFFD7CD" w:rsidR="00061021" w:rsidRDefault="00061021" w:rsidP="00061021">
      <w:pPr>
        <w:pStyle w:val="ListParagraph"/>
        <w:numPr>
          <w:ilvl w:val="0"/>
          <w:numId w:val="14"/>
        </w:numPr>
      </w:pPr>
      <w:r>
        <w:t>Nuts</w:t>
      </w:r>
    </w:p>
    <w:p w14:paraId="7E922C71" w14:textId="6E39DB31" w:rsidR="00061021" w:rsidRDefault="00061021" w:rsidP="00061021">
      <w:pPr>
        <w:pStyle w:val="ListParagraph"/>
        <w:numPr>
          <w:ilvl w:val="0"/>
          <w:numId w:val="14"/>
        </w:numPr>
      </w:pPr>
      <w:r>
        <w:t>Popcorn</w:t>
      </w:r>
    </w:p>
    <w:p w14:paraId="1BFC15F1" w14:textId="39811A7E" w:rsidR="00061021" w:rsidRDefault="00061021" w:rsidP="00061021">
      <w:pPr>
        <w:pStyle w:val="ListParagraph"/>
        <w:numPr>
          <w:ilvl w:val="0"/>
          <w:numId w:val="14"/>
        </w:numPr>
      </w:pPr>
      <w:r>
        <w:t>Marshmallows</w:t>
      </w:r>
    </w:p>
    <w:p w14:paraId="61AFB2D3" w14:textId="28D032C2" w:rsidR="00061021" w:rsidRDefault="00061021" w:rsidP="00061021">
      <w:pPr>
        <w:pStyle w:val="ListParagraph"/>
        <w:numPr>
          <w:ilvl w:val="0"/>
          <w:numId w:val="14"/>
        </w:numPr>
      </w:pPr>
      <w:r>
        <w:t>Sweets/candy</w:t>
      </w:r>
    </w:p>
    <w:p w14:paraId="08027174" w14:textId="7836293A" w:rsidR="00061021" w:rsidRDefault="00061021" w:rsidP="00061021">
      <w:pPr>
        <w:pStyle w:val="ListParagraph"/>
        <w:numPr>
          <w:ilvl w:val="0"/>
          <w:numId w:val="14"/>
        </w:numPr>
      </w:pPr>
      <w:r w:rsidRPr="00061021">
        <w:t>https://assets.publishing.service.gov.uk/media/67f8e61c04146682e61bc84c/Nutrition_guidance_for_early_years_providers.pdf?fbclid=IwZXh0bgNhZW0CMTEA</w:t>
      </w:r>
      <w:r w:rsidRPr="00061021">
        <w:lastRenderedPageBreak/>
        <w:t>AR7_gJUXru9OnYympCMf6eWokEsIUAg7cqqaNQ5IscTGdvn3YlyGLxMub5NJmA_aem_g8W1SWLG4EFbzSPQcDBSag</w:t>
      </w:r>
    </w:p>
    <w:sectPr w:rsidR="00061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75C"/>
    <w:multiLevelType w:val="multilevel"/>
    <w:tmpl w:val="99B0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B24E1"/>
    <w:multiLevelType w:val="multilevel"/>
    <w:tmpl w:val="E812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774D39"/>
    <w:multiLevelType w:val="multilevel"/>
    <w:tmpl w:val="88E6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2D0D3B"/>
    <w:multiLevelType w:val="multilevel"/>
    <w:tmpl w:val="8F2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292F3E"/>
    <w:multiLevelType w:val="multilevel"/>
    <w:tmpl w:val="1DC4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E25EAE"/>
    <w:multiLevelType w:val="hybridMultilevel"/>
    <w:tmpl w:val="1990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64ECC"/>
    <w:multiLevelType w:val="multilevel"/>
    <w:tmpl w:val="3D2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0A1BD7"/>
    <w:multiLevelType w:val="multilevel"/>
    <w:tmpl w:val="56B8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912AEA"/>
    <w:multiLevelType w:val="hybridMultilevel"/>
    <w:tmpl w:val="26FAC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9154F"/>
    <w:multiLevelType w:val="hybridMultilevel"/>
    <w:tmpl w:val="71DA5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B0E17"/>
    <w:multiLevelType w:val="multilevel"/>
    <w:tmpl w:val="51C0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C27CAF"/>
    <w:multiLevelType w:val="hybridMultilevel"/>
    <w:tmpl w:val="0D108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922D8"/>
    <w:multiLevelType w:val="multilevel"/>
    <w:tmpl w:val="E548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211F09"/>
    <w:multiLevelType w:val="multilevel"/>
    <w:tmpl w:val="C076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1352105">
    <w:abstractNumId w:val="10"/>
  </w:num>
  <w:num w:numId="2" w16cid:durableId="1367684066">
    <w:abstractNumId w:val="3"/>
  </w:num>
  <w:num w:numId="3" w16cid:durableId="2130735917">
    <w:abstractNumId w:val="6"/>
  </w:num>
  <w:num w:numId="4" w16cid:durableId="520363250">
    <w:abstractNumId w:val="12"/>
  </w:num>
  <w:num w:numId="5" w16cid:durableId="983661473">
    <w:abstractNumId w:val="7"/>
  </w:num>
  <w:num w:numId="6" w16cid:durableId="404034247">
    <w:abstractNumId w:val="1"/>
  </w:num>
  <w:num w:numId="7" w16cid:durableId="801313513">
    <w:abstractNumId w:val="0"/>
  </w:num>
  <w:num w:numId="8" w16cid:durableId="976177574">
    <w:abstractNumId w:val="4"/>
  </w:num>
  <w:num w:numId="9" w16cid:durableId="34472114">
    <w:abstractNumId w:val="2"/>
  </w:num>
  <w:num w:numId="10" w16cid:durableId="2016687239">
    <w:abstractNumId w:val="13"/>
  </w:num>
  <w:num w:numId="11" w16cid:durableId="630867790">
    <w:abstractNumId w:val="8"/>
  </w:num>
  <w:num w:numId="12" w16cid:durableId="2040398349">
    <w:abstractNumId w:val="11"/>
  </w:num>
  <w:num w:numId="13" w16cid:durableId="1724404425">
    <w:abstractNumId w:val="5"/>
  </w:num>
  <w:num w:numId="14" w16cid:durableId="13531425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5E"/>
    <w:rsid w:val="0005395A"/>
    <w:rsid w:val="00061021"/>
    <w:rsid w:val="001034B5"/>
    <w:rsid w:val="00114951"/>
    <w:rsid w:val="001777A0"/>
    <w:rsid w:val="00235A47"/>
    <w:rsid w:val="002A0419"/>
    <w:rsid w:val="002E37CE"/>
    <w:rsid w:val="002E421D"/>
    <w:rsid w:val="00762A5E"/>
    <w:rsid w:val="009128D1"/>
    <w:rsid w:val="00AA6F37"/>
    <w:rsid w:val="00C6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AD078"/>
  <w15:chartTrackingRefBased/>
  <w15:docId w15:val="{BF277F06-4A17-4957-AC87-6E9D80C4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A5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62A5E"/>
    <w:rPr>
      <w:b/>
      <w:bCs/>
    </w:rPr>
  </w:style>
  <w:style w:type="paragraph" w:customStyle="1" w:styleId="p1">
    <w:name w:val="p1"/>
    <w:basedOn w:val="Normal"/>
    <w:rsid w:val="002E37CE"/>
    <w:pPr>
      <w:spacing w:after="0" w:line="240" w:lineRule="auto"/>
    </w:pPr>
    <w:rPr>
      <w:rFonts w:ascii="Helvetica" w:eastAsiaTheme="minorEastAsia" w:hAnsi="Helvetica" w:cs="Times New Roman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2E37CE"/>
    <w:pPr>
      <w:spacing w:after="0" w:line="240" w:lineRule="auto"/>
    </w:pPr>
    <w:rPr>
      <w:rFonts w:ascii="Helvetica" w:eastAsiaTheme="minorEastAsia" w:hAnsi="Helvetica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p3">
    <w:name w:val="p3"/>
    <w:basedOn w:val="Normal"/>
    <w:rsid w:val="002E37CE"/>
    <w:pPr>
      <w:spacing w:after="0" w:line="240" w:lineRule="auto"/>
    </w:pPr>
    <w:rPr>
      <w:rFonts w:ascii="Helvetica" w:eastAsiaTheme="minorEastAsia" w:hAnsi="Helvetica" w:cs="Times New Roman"/>
      <w:color w:val="333333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2E37CE"/>
    <w:rPr>
      <w:rFonts w:ascii="Helvetica" w:hAnsi="Helvetica" w:hint="default"/>
      <w:b w:val="0"/>
      <w:bCs w:val="0"/>
      <w:i w:val="0"/>
      <w:iCs w:val="0"/>
      <w:sz w:val="21"/>
      <w:szCs w:val="21"/>
    </w:rPr>
  </w:style>
  <w:style w:type="character" w:customStyle="1" w:styleId="s2">
    <w:name w:val="s2"/>
    <w:basedOn w:val="DefaultParagraphFont"/>
    <w:rsid w:val="002E37C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DefaultParagraphFont"/>
    <w:rsid w:val="002E37CE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E4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93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6116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3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495719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823960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ets.ctfassets.net/dvmeh832nmjc/1UcJVonGkBHy9lHHNt9GmL/90b081db600d8cad30b870f458a60ed6/Common_allergens.pdf" TargetMode="External"/><Relationship Id="rId5" Type="http://schemas.openxmlformats.org/officeDocument/2006/relationships/hyperlink" Target="https://www.food.gov.uk/print/pdf/node/255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WATKIN-CAVE</dc:creator>
  <cp:keywords/>
  <dc:description/>
  <cp:lastModifiedBy>HANNAH WATKIN-CAVE</cp:lastModifiedBy>
  <cp:revision>4</cp:revision>
  <dcterms:created xsi:type="dcterms:W3CDTF">2025-06-28T16:51:00Z</dcterms:created>
  <dcterms:modified xsi:type="dcterms:W3CDTF">2025-07-07T08:37:00Z</dcterms:modified>
</cp:coreProperties>
</file>