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RAKOW RANCH LLC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Petting Zoo Intake Form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Please return to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rakowranch@gmail.com</w:t>
        </w:r>
      </w:hyperlink>
      <w:r w:rsidDel="00000000" w:rsidR="00000000" w:rsidRPr="00000000">
        <w:rPr>
          <w:rtl w:val="0"/>
        </w:rPr>
        <w:t xml:space="preserve"> for a quote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Event title: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Date: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Start &amp; end time: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Event address: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Event size/ number of attendees: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Requested animals: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Where will we be setting up? *Indoor and difficult to access location setup may require an additional fee*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Can we easily drive up to unload?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Parking for our vehicle &amp; trailer available?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Contact information: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Phone Number: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Email: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Additional notes or comments-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akowran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RoNXZ0l0qxUbI3itN6TUNomYaQ==">CgMxLjA4AHIhMUlGdjdZQ0NQM1dWM1dTLVVmNFdXbGNvY3NMc0tDTVBS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