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6C986" w14:textId="77777777" w:rsidR="005C4590" w:rsidRPr="005C4590" w:rsidRDefault="005C4590" w:rsidP="005C4590">
      <w:pPr>
        <w:shd w:val="clear" w:color="auto" w:fill="FFFFFF"/>
        <w:spacing w:after="100" w:afterAutospacing="1" w:line="600" w:lineRule="atLeast"/>
        <w:outlineLvl w:val="0"/>
        <w:rPr>
          <w:rFonts w:ascii="omnes-pro" w:eastAsia="Times New Roman" w:hAnsi="omnes-pro" w:cs="Times New Roman"/>
          <w:b/>
          <w:bCs/>
          <w:color w:val="123560"/>
          <w:spacing w:val="8"/>
          <w:kern w:val="36"/>
          <w:sz w:val="32"/>
          <w:szCs w:val="32"/>
          <w:u w:val="single"/>
          <w:lang w:eastAsia="en-GB"/>
        </w:rPr>
      </w:pPr>
      <w:r w:rsidRPr="005C4590">
        <w:rPr>
          <w:rFonts w:ascii="omnes-pro" w:eastAsia="Times New Roman" w:hAnsi="omnes-pro" w:cs="Times New Roman"/>
          <w:b/>
          <w:bCs/>
          <w:color w:val="123560"/>
          <w:spacing w:val="8"/>
          <w:kern w:val="36"/>
          <w:sz w:val="32"/>
          <w:szCs w:val="32"/>
          <w:u w:val="single"/>
          <w:lang w:eastAsia="en-GB"/>
        </w:rPr>
        <w:t>The Importance of good Nutrition and Hydration</w:t>
      </w:r>
    </w:p>
    <w:p w14:paraId="701DEC06" w14:textId="77777777" w:rsidR="005C4590" w:rsidRPr="005C4590" w:rsidRDefault="005C4590" w:rsidP="005C4590">
      <w:pPr>
        <w:shd w:val="clear" w:color="auto" w:fill="FFFFFF"/>
        <w:spacing w:after="0" w:line="405" w:lineRule="atLeast"/>
        <w:rPr>
          <w:rFonts w:ascii="Arial" w:eastAsia="Times New Roman" w:hAnsi="Arial" w:cs="Arial"/>
          <w:color w:val="292C2D"/>
          <w:sz w:val="28"/>
          <w:szCs w:val="28"/>
          <w:lang w:eastAsia="en-GB"/>
        </w:rPr>
      </w:pPr>
      <w:r w:rsidRPr="005C4590">
        <w:rPr>
          <w:rFonts w:ascii="Arial" w:eastAsia="Times New Roman" w:hAnsi="Arial" w:cs="Arial"/>
          <w:color w:val="292C2D"/>
          <w:sz w:val="28"/>
          <w:szCs w:val="28"/>
          <w:lang w:eastAsia="en-GB"/>
        </w:rPr>
        <w:t>With around three million people at risk of malnutrition in the UK, Caremark aims to raise awareness and educate people on the value of food and drink in maintaining health and wellbeing.</w:t>
      </w:r>
    </w:p>
    <w:p w14:paraId="46F493EC" w14:textId="77777777" w:rsidR="005C4590" w:rsidRPr="005C4590" w:rsidRDefault="005C4590" w:rsidP="005C4590">
      <w:pPr>
        <w:spacing w:after="0" w:line="240" w:lineRule="auto"/>
        <w:rPr>
          <w:rFonts w:ascii="Times New Roman" w:eastAsia="Times New Roman" w:hAnsi="Times New Roman" w:cs="Times New Roman"/>
          <w:sz w:val="28"/>
          <w:szCs w:val="28"/>
          <w:lang w:eastAsia="en-GB"/>
        </w:rPr>
      </w:pPr>
      <w:r w:rsidRPr="005C4590">
        <w:rPr>
          <w:rFonts w:ascii="Arial" w:eastAsia="Times New Roman" w:hAnsi="Arial" w:cs="Arial"/>
          <w:color w:val="292C2D"/>
          <w:sz w:val="28"/>
          <w:szCs w:val="28"/>
          <w:lang w:eastAsia="en-GB"/>
        </w:rPr>
        <w:br/>
      </w:r>
      <w:r w:rsidRPr="005C4590">
        <w:rPr>
          <w:rFonts w:ascii="Arial" w:eastAsia="Times New Roman" w:hAnsi="Arial" w:cs="Arial"/>
          <w:color w:val="292C2D"/>
          <w:sz w:val="28"/>
          <w:szCs w:val="28"/>
          <w:shd w:val="clear" w:color="auto" w:fill="FFFFFF"/>
          <w:lang w:eastAsia="en-GB"/>
        </w:rPr>
        <w:t xml:space="preserve">Nutrition and Hydration is an essential part of our clients’ health and wellbeing, and with good weather fast approaching, it is more important than ever for elderly people to keep hydrated. People aged 65 years and older are at increased risk of heat-related illness, such as dehydration, as the body loses more fluids than normal through sweat. Poor practice in nutrition and hydration care can lead to serious and avoidable harm to clients’ health and </w:t>
      </w:r>
      <w:proofErr w:type="gramStart"/>
      <w:r w:rsidRPr="005C4590">
        <w:rPr>
          <w:rFonts w:ascii="Arial" w:eastAsia="Times New Roman" w:hAnsi="Arial" w:cs="Arial"/>
          <w:color w:val="292C2D"/>
          <w:sz w:val="28"/>
          <w:szCs w:val="28"/>
          <w:shd w:val="clear" w:color="auto" w:fill="FFFFFF"/>
          <w:lang w:eastAsia="en-GB"/>
        </w:rPr>
        <w:t>wellbeing, and</w:t>
      </w:r>
      <w:proofErr w:type="gramEnd"/>
      <w:r w:rsidRPr="005C4590">
        <w:rPr>
          <w:rFonts w:ascii="Arial" w:eastAsia="Times New Roman" w:hAnsi="Arial" w:cs="Arial"/>
          <w:color w:val="292C2D"/>
          <w:sz w:val="28"/>
          <w:szCs w:val="28"/>
          <w:shd w:val="clear" w:color="auto" w:fill="FFFFFF"/>
          <w:lang w:eastAsia="en-GB"/>
        </w:rPr>
        <w:t xml:space="preserve"> can even lead to death.</w:t>
      </w:r>
    </w:p>
    <w:p w14:paraId="2FDB9462" w14:textId="77777777" w:rsidR="005C4590" w:rsidRPr="005C4590" w:rsidRDefault="005C4590" w:rsidP="005C4590">
      <w:pPr>
        <w:shd w:val="clear" w:color="auto" w:fill="FFFFFF"/>
        <w:spacing w:after="0" w:line="240" w:lineRule="auto"/>
        <w:rPr>
          <w:rFonts w:ascii="Arial" w:eastAsia="Times New Roman" w:hAnsi="Arial" w:cs="Arial"/>
          <w:color w:val="292C2D"/>
          <w:sz w:val="28"/>
          <w:szCs w:val="28"/>
          <w:lang w:eastAsia="en-GB"/>
        </w:rPr>
      </w:pPr>
    </w:p>
    <w:p w14:paraId="15D850AA" w14:textId="77777777" w:rsidR="005C4590" w:rsidRPr="005C4590" w:rsidRDefault="005C4590" w:rsidP="005C4590">
      <w:pPr>
        <w:shd w:val="clear" w:color="auto" w:fill="FFFFFF"/>
        <w:spacing w:after="0" w:line="240" w:lineRule="auto"/>
        <w:rPr>
          <w:rFonts w:ascii="Arial" w:eastAsia="Times New Roman" w:hAnsi="Arial" w:cs="Arial"/>
          <w:color w:val="292C2D"/>
          <w:sz w:val="28"/>
          <w:szCs w:val="28"/>
          <w:lang w:eastAsia="en-GB"/>
        </w:rPr>
      </w:pPr>
      <w:r w:rsidRPr="005C4590">
        <w:rPr>
          <w:rFonts w:ascii="Arial" w:eastAsia="Times New Roman" w:hAnsi="Arial" w:cs="Arial"/>
          <w:b/>
          <w:bCs/>
          <w:color w:val="292C2D"/>
          <w:sz w:val="28"/>
          <w:szCs w:val="28"/>
          <w:lang w:eastAsia="en-GB"/>
        </w:rPr>
        <w:t>Seven signs of inadequate nutrition:</w:t>
      </w:r>
    </w:p>
    <w:p w14:paraId="269B542A" w14:textId="77777777" w:rsidR="005C4590" w:rsidRPr="005C4590" w:rsidRDefault="005C4590" w:rsidP="005C4590">
      <w:pPr>
        <w:shd w:val="clear" w:color="auto" w:fill="FFFFFF"/>
        <w:spacing w:after="0" w:line="240" w:lineRule="auto"/>
        <w:rPr>
          <w:rFonts w:ascii="Arial" w:eastAsia="Times New Roman" w:hAnsi="Arial" w:cs="Arial"/>
          <w:color w:val="292C2D"/>
          <w:sz w:val="28"/>
          <w:szCs w:val="28"/>
          <w:lang w:eastAsia="en-GB"/>
        </w:rPr>
      </w:pPr>
      <w:r w:rsidRPr="005C4590">
        <w:rPr>
          <w:rFonts w:ascii="Arial" w:eastAsia="Times New Roman" w:hAnsi="Arial" w:cs="Arial"/>
          <w:color w:val="292C2D"/>
          <w:sz w:val="28"/>
          <w:szCs w:val="28"/>
          <w:lang w:eastAsia="en-GB"/>
        </w:rPr>
        <w:t>· Unexplained fatigue – this is a common side effect of iron deficiency, which can lead to anaemia, indicated by low levels of red blood cells</w:t>
      </w:r>
    </w:p>
    <w:p w14:paraId="2FF890E5" w14:textId="77777777" w:rsidR="005C4590" w:rsidRPr="005C4590" w:rsidRDefault="005C4590" w:rsidP="005C4590">
      <w:pPr>
        <w:shd w:val="clear" w:color="auto" w:fill="FFFFFF"/>
        <w:spacing w:after="0" w:line="240" w:lineRule="auto"/>
        <w:rPr>
          <w:rFonts w:ascii="Arial" w:eastAsia="Times New Roman" w:hAnsi="Arial" w:cs="Arial"/>
          <w:color w:val="292C2D"/>
          <w:sz w:val="28"/>
          <w:szCs w:val="28"/>
          <w:lang w:eastAsia="en-GB"/>
        </w:rPr>
      </w:pPr>
      <w:r w:rsidRPr="005C4590">
        <w:rPr>
          <w:rFonts w:ascii="Arial" w:eastAsia="Times New Roman" w:hAnsi="Arial" w:cs="Arial"/>
          <w:color w:val="292C2D"/>
          <w:sz w:val="28"/>
          <w:szCs w:val="28"/>
          <w:lang w:eastAsia="en-GB"/>
        </w:rPr>
        <w:t>· Brittle and dry hair</w:t>
      </w:r>
    </w:p>
    <w:p w14:paraId="6DDB7F86" w14:textId="77777777" w:rsidR="005C4590" w:rsidRPr="005C4590" w:rsidRDefault="005C4590" w:rsidP="005C4590">
      <w:pPr>
        <w:shd w:val="clear" w:color="auto" w:fill="FFFFFF"/>
        <w:spacing w:after="0" w:line="240" w:lineRule="auto"/>
        <w:rPr>
          <w:rFonts w:ascii="Arial" w:eastAsia="Times New Roman" w:hAnsi="Arial" w:cs="Arial"/>
          <w:color w:val="292C2D"/>
          <w:sz w:val="28"/>
          <w:szCs w:val="28"/>
          <w:lang w:eastAsia="en-GB"/>
        </w:rPr>
      </w:pPr>
      <w:r w:rsidRPr="005C4590">
        <w:rPr>
          <w:rFonts w:ascii="Arial" w:eastAsia="Times New Roman" w:hAnsi="Arial" w:cs="Arial"/>
          <w:color w:val="292C2D"/>
          <w:sz w:val="28"/>
          <w:szCs w:val="28"/>
          <w:lang w:eastAsia="en-GB"/>
        </w:rPr>
        <w:t>· Ridged or spoon-shaped nails</w:t>
      </w:r>
    </w:p>
    <w:p w14:paraId="18B82BD2" w14:textId="77777777" w:rsidR="005C4590" w:rsidRPr="005C4590" w:rsidRDefault="005C4590" w:rsidP="005C4590">
      <w:pPr>
        <w:shd w:val="clear" w:color="auto" w:fill="FFFFFF"/>
        <w:spacing w:after="0" w:line="240" w:lineRule="auto"/>
        <w:rPr>
          <w:rFonts w:ascii="Arial" w:eastAsia="Times New Roman" w:hAnsi="Arial" w:cs="Arial"/>
          <w:color w:val="292C2D"/>
          <w:sz w:val="28"/>
          <w:szCs w:val="28"/>
          <w:lang w:eastAsia="en-GB"/>
        </w:rPr>
      </w:pPr>
      <w:r w:rsidRPr="005C4590">
        <w:rPr>
          <w:rFonts w:ascii="Arial" w:eastAsia="Times New Roman" w:hAnsi="Arial" w:cs="Arial"/>
          <w:color w:val="292C2D"/>
          <w:sz w:val="28"/>
          <w:szCs w:val="28"/>
          <w:lang w:eastAsia="en-GB"/>
        </w:rPr>
        <w:t>· Mouth problems</w:t>
      </w:r>
    </w:p>
    <w:p w14:paraId="6C75DFBE" w14:textId="77777777" w:rsidR="005C4590" w:rsidRPr="005C4590" w:rsidRDefault="005C4590" w:rsidP="005C4590">
      <w:pPr>
        <w:shd w:val="clear" w:color="auto" w:fill="FFFFFF"/>
        <w:spacing w:after="0" w:line="240" w:lineRule="auto"/>
        <w:rPr>
          <w:rFonts w:ascii="Arial" w:eastAsia="Times New Roman" w:hAnsi="Arial" w:cs="Arial"/>
          <w:color w:val="292C2D"/>
          <w:sz w:val="28"/>
          <w:szCs w:val="28"/>
          <w:lang w:eastAsia="en-GB"/>
        </w:rPr>
      </w:pPr>
      <w:r w:rsidRPr="005C4590">
        <w:rPr>
          <w:rFonts w:ascii="Arial" w:eastAsia="Times New Roman" w:hAnsi="Arial" w:cs="Arial"/>
          <w:color w:val="292C2D"/>
          <w:sz w:val="28"/>
          <w:szCs w:val="28"/>
          <w:lang w:eastAsia="en-GB"/>
        </w:rPr>
        <w:t xml:space="preserve">· </w:t>
      </w:r>
      <w:proofErr w:type="spellStart"/>
      <w:r w:rsidRPr="005C4590">
        <w:rPr>
          <w:rFonts w:ascii="Arial" w:eastAsia="Times New Roman" w:hAnsi="Arial" w:cs="Arial"/>
          <w:color w:val="292C2D"/>
          <w:sz w:val="28"/>
          <w:szCs w:val="28"/>
          <w:lang w:eastAsia="en-GB"/>
        </w:rPr>
        <w:t>Diarrhea</w:t>
      </w:r>
      <w:proofErr w:type="spellEnd"/>
    </w:p>
    <w:p w14:paraId="01156EAB" w14:textId="77777777" w:rsidR="005C4590" w:rsidRPr="005C4590" w:rsidRDefault="005C4590" w:rsidP="005C4590">
      <w:pPr>
        <w:shd w:val="clear" w:color="auto" w:fill="FFFFFF"/>
        <w:spacing w:after="0" w:line="240" w:lineRule="auto"/>
        <w:rPr>
          <w:rFonts w:ascii="Arial" w:eastAsia="Times New Roman" w:hAnsi="Arial" w:cs="Arial"/>
          <w:color w:val="292C2D"/>
          <w:sz w:val="28"/>
          <w:szCs w:val="28"/>
          <w:lang w:eastAsia="en-GB"/>
        </w:rPr>
      </w:pPr>
      <w:r w:rsidRPr="005C4590">
        <w:rPr>
          <w:rFonts w:ascii="Arial" w:eastAsia="Times New Roman" w:hAnsi="Arial" w:cs="Arial"/>
          <w:color w:val="292C2D"/>
          <w:sz w:val="28"/>
          <w:szCs w:val="28"/>
          <w:lang w:eastAsia="en-GB"/>
        </w:rPr>
        <w:t>· Apathy or irritability</w:t>
      </w:r>
    </w:p>
    <w:p w14:paraId="2E43464D" w14:textId="77777777" w:rsidR="005C4590" w:rsidRPr="005C4590" w:rsidRDefault="005C4590" w:rsidP="005C4590">
      <w:pPr>
        <w:shd w:val="clear" w:color="auto" w:fill="FFFFFF"/>
        <w:spacing w:after="0" w:line="240" w:lineRule="auto"/>
        <w:rPr>
          <w:rFonts w:ascii="Arial" w:eastAsia="Times New Roman" w:hAnsi="Arial" w:cs="Arial"/>
          <w:color w:val="292C2D"/>
          <w:sz w:val="28"/>
          <w:szCs w:val="28"/>
          <w:lang w:eastAsia="en-GB"/>
        </w:rPr>
      </w:pPr>
      <w:r w:rsidRPr="005C4590">
        <w:rPr>
          <w:rFonts w:ascii="Arial" w:eastAsia="Times New Roman" w:hAnsi="Arial" w:cs="Arial"/>
          <w:color w:val="292C2D"/>
          <w:sz w:val="28"/>
          <w:szCs w:val="28"/>
          <w:lang w:eastAsia="en-GB"/>
        </w:rPr>
        <w:t>· Lack of appetite</w:t>
      </w:r>
    </w:p>
    <w:p w14:paraId="65ECC9F2" w14:textId="77777777" w:rsidR="005C4590" w:rsidRPr="005C4590" w:rsidRDefault="005C4590" w:rsidP="005C4590">
      <w:pPr>
        <w:shd w:val="clear" w:color="auto" w:fill="FFFFFF"/>
        <w:spacing w:after="0" w:line="240" w:lineRule="auto"/>
        <w:rPr>
          <w:rFonts w:ascii="Arial" w:eastAsia="Times New Roman" w:hAnsi="Arial" w:cs="Arial"/>
          <w:color w:val="292C2D"/>
          <w:sz w:val="28"/>
          <w:szCs w:val="28"/>
          <w:lang w:eastAsia="en-GB"/>
        </w:rPr>
      </w:pPr>
    </w:p>
    <w:p w14:paraId="480C2351" w14:textId="77777777" w:rsidR="005C4590" w:rsidRPr="005C4590" w:rsidRDefault="005C4590" w:rsidP="005C4590">
      <w:pPr>
        <w:shd w:val="clear" w:color="auto" w:fill="FFFFFF"/>
        <w:spacing w:after="0" w:line="240" w:lineRule="auto"/>
        <w:rPr>
          <w:rFonts w:ascii="Arial" w:eastAsia="Times New Roman" w:hAnsi="Arial" w:cs="Arial"/>
          <w:color w:val="292C2D"/>
          <w:sz w:val="28"/>
          <w:szCs w:val="28"/>
          <w:lang w:eastAsia="en-GB"/>
        </w:rPr>
      </w:pPr>
      <w:r w:rsidRPr="005C4590">
        <w:rPr>
          <w:rFonts w:ascii="Arial" w:eastAsia="Times New Roman" w:hAnsi="Arial" w:cs="Arial"/>
          <w:b/>
          <w:bCs/>
          <w:color w:val="292C2D"/>
          <w:sz w:val="28"/>
          <w:szCs w:val="28"/>
          <w:lang w:eastAsia="en-GB"/>
        </w:rPr>
        <w:t>Six signs of inadequate hydration:</w:t>
      </w:r>
    </w:p>
    <w:p w14:paraId="14B3A6DB" w14:textId="77777777" w:rsidR="005C4590" w:rsidRPr="005C4590" w:rsidRDefault="005C4590" w:rsidP="005C4590">
      <w:pPr>
        <w:shd w:val="clear" w:color="auto" w:fill="FFFFFF"/>
        <w:spacing w:after="0" w:line="240" w:lineRule="auto"/>
        <w:rPr>
          <w:rFonts w:ascii="Arial" w:eastAsia="Times New Roman" w:hAnsi="Arial" w:cs="Arial"/>
          <w:color w:val="292C2D"/>
          <w:sz w:val="28"/>
          <w:szCs w:val="28"/>
          <w:lang w:eastAsia="en-GB"/>
        </w:rPr>
      </w:pPr>
      <w:r w:rsidRPr="005C4590">
        <w:rPr>
          <w:rFonts w:ascii="Arial" w:eastAsia="Times New Roman" w:hAnsi="Arial" w:cs="Arial"/>
          <w:color w:val="292C2D"/>
          <w:sz w:val="28"/>
          <w:szCs w:val="28"/>
          <w:lang w:eastAsia="en-GB"/>
        </w:rPr>
        <w:t>· Dryness of the mouth, lips and tongue</w:t>
      </w:r>
    </w:p>
    <w:p w14:paraId="4B14DD86" w14:textId="77777777" w:rsidR="005C4590" w:rsidRPr="005C4590" w:rsidRDefault="005C4590" w:rsidP="005C4590">
      <w:pPr>
        <w:shd w:val="clear" w:color="auto" w:fill="FFFFFF"/>
        <w:spacing w:after="0" w:line="240" w:lineRule="auto"/>
        <w:rPr>
          <w:rFonts w:ascii="Arial" w:eastAsia="Times New Roman" w:hAnsi="Arial" w:cs="Arial"/>
          <w:color w:val="292C2D"/>
          <w:sz w:val="28"/>
          <w:szCs w:val="28"/>
          <w:lang w:eastAsia="en-GB"/>
        </w:rPr>
      </w:pPr>
      <w:r w:rsidRPr="005C4590">
        <w:rPr>
          <w:rFonts w:ascii="Arial" w:eastAsia="Times New Roman" w:hAnsi="Arial" w:cs="Arial"/>
          <w:color w:val="292C2D"/>
          <w:sz w:val="28"/>
          <w:szCs w:val="28"/>
          <w:lang w:eastAsia="en-GB"/>
        </w:rPr>
        <w:t>· Sunken eyes</w:t>
      </w:r>
    </w:p>
    <w:p w14:paraId="7A833FD5" w14:textId="77777777" w:rsidR="005C4590" w:rsidRPr="005C4590" w:rsidRDefault="005C4590" w:rsidP="005C4590">
      <w:pPr>
        <w:shd w:val="clear" w:color="auto" w:fill="FFFFFF"/>
        <w:spacing w:after="0" w:line="240" w:lineRule="auto"/>
        <w:rPr>
          <w:rFonts w:ascii="Arial" w:eastAsia="Times New Roman" w:hAnsi="Arial" w:cs="Arial"/>
          <w:color w:val="292C2D"/>
          <w:sz w:val="28"/>
          <w:szCs w:val="28"/>
          <w:lang w:eastAsia="en-GB"/>
        </w:rPr>
      </w:pPr>
      <w:r w:rsidRPr="005C4590">
        <w:rPr>
          <w:rFonts w:ascii="Arial" w:eastAsia="Times New Roman" w:hAnsi="Arial" w:cs="Arial"/>
          <w:color w:val="292C2D"/>
          <w:sz w:val="28"/>
          <w:szCs w:val="28"/>
          <w:lang w:eastAsia="en-GB"/>
        </w:rPr>
        <w:t>· Dry inelastic skin</w:t>
      </w:r>
    </w:p>
    <w:p w14:paraId="1834CCA3" w14:textId="77777777" w:rsidR="005C4590" w:rsidRPr="005C4590" w:rsidRDefault="005C4590" w:rsidP="005C4590">
      <w:pPr>
        <w:shd w:val="clear" w:color="auto" w:fill="FFFFFF"/>
        <w:spacing w:after="0" w:line="240" w:lineRule="auto"/>
        <w:rPr>
          <w:rFonts w:ascii="Arial" w:eastAsia="Times New Roman" w:hAnsi="Arial" w:cs="Arial"/>
          <w:color w:val="292C2D"/>
          <w:sz w:val="28"/>
          <w:szCs w:val="28"/>
          <w:lang w:eastAsia="en-GB"/>
        </w:rPr>
      </w:pPr>
      <w:r w:rsidRPr="005C4590">
        <w:rPr>
          <w:rFonts w:ascii="Arial" w:eastAsia="Times New Roman" w:hAnsi="Arial" w:cs="Arial"/>
          <w:color w:val="292C2D"/>
          <w:sz w:val="28"/>
          <w:szCs w:val="28"/>
          <w:lang w:eastAsia="en-GB"/>
        </w:rPr>
        <w:t>· Drowsiness, confusion or disorientation</w:t>
      </w:r>
    </w:p>
    <w:p w14:paraId="3C9B3F3D" w14:textId="77777777" w:rsidR="005C4590" w:rsidRPr="005C4590" w:rsidRDefault="005C4590" w:rsidP="005C4590">
      <w:pPr>
        <w:shd w:val="clear" w:color="auto" w:fill="FFFFFF"/>
        <w:spacing w:after="0" w:line="240" w:lineRule="auto"/>
        <w:rPr>
          <w:rFonts w:ascii="Arial" w:eastAsia="Times New Roman" w:hAnsi="Arial" w:cs="Arial"/>
          <w:color w:val="292C2D"/>
          <w:sz w:val="28"/>
          <w:szCs w:val="28"/>
          <w:lang w:eastAsia="en-GB"/>
        </w:rPr>
      </w:pPr>
      <w:r w:rsidRPr="005C4590">
        <w:rPr>
          <w:rFonts w:ascii="Arial" w:eastAsia="Times New Roman" w:hAnsi="Arial" w:cs="Arial"/>
          <w:color w:val="292C2D"/>
          <w:sz w:val="28"/>
          <w:szCs w:val="28"/>
          <w:lang w:eastAsia="en-GB"/>
        </w:rPr>
        <w:t>· Dizziness</w:t>
      </w:r>
    </w:p>
    <w:p w14:paraId="2AD5DF94" w14:textId="77777777" w:rsidR="005C4590" w:rsidRPr="005C4590" w:rsidRDefault="005C4590" w:rsidP="005C4590">
      <w:pPr>
        <w:shd w:val="clear" w:color="auto" w:fill="FFFFFF"/>
        <w:spacing w:after="0" w:line="240" w:lineRule="auto"/>
        <w:rPr>
          <w:rFonts w:ascii="Arial" w:eastAsia="Times New Roman" w:hAnsi="Arial" w:cs="Arial"/>
          <w:color w:val="292C2D"/>
          <w:sz w:val="28"/>
          <w:szCs w:val="28"/>
          <w:lang w:eastAsia="en-GB"/>
        </w:rPr>
      </w:pPr>
      <w:r w:rsidRPr="005C4590">
        <w:rPr>
          <w:rFonts w:ascii="Arial" w:eastAsia="Times New Roman" w:hAnsi="Arial" w:cs="Arial"/>
          <w:color w:val="292C2D"/>
          <w:sz w:val="28"/>
          <w:szCs w:val="28"/>
          <w:lang w:eastAsia="en-GB"/>
        </w:rPr>
        <w:t>· Low blood pressure</w:t>
      </w:r>
    </w:p>
    <w:p w14:paraId="69EEF120" w14:textId="77777777" w:rsidR="005C4590" w:rsidRPr="005C4590" w:rsidRDefault="005C4590" w:rsidP="005C4590">
      <w:pPr>
        <w:shd w:val="clear" w:color="auto" w:fill="FFFFFF"/>
        <w:spacing w:after="0" w:line="240" w:lineRule="auto"/>
        <w:rPr>
          <w:rFonts w:ascii="Arial" w:eastAsia="Times New Roman" w:hAnsi="Arial" w:cs="Arial"/>
          <w:color w:val="292C2D"/>
          <w:sz w:val="28"/>
          <w:szCs w:val="28"/>
          <w:lang w:eastAsia="en-GB"/>
        </w:rPr>
      </w:pPr>
      <w:r w:rsidRPr="005C4590">
        <w:rPr>
          <w:rFonts w:ascii="Arial" w:eastAsia="Times New Roman" w:hAnsi="Arial" w:cs="Arial"/>
          <w:color w:val="292C2D"/>
          <w:sz w:val="28"/>
          <w:szCs w:val="28"/>
          <w:lang w:eastAsia="en-GB"/>
        </w:rPr>
        <w:t>Older people are especially at risk of becoming dehydrated, which could lead to other health issues. However, good hydration contributes to physical and mental good health. It helps the body to fight diseases and absorb nutrients and medication, as well as preventing dehydration.</w:t>
      </w:r>
    </w:p>
    <w:p w14:paraId="0EA559F4" w14:textId="77777777" w:rsidR="005C4590" w:rsidRPr="005C4590" w:rsidRDefault="005C4590" w:rsidP="005C4590">
      <w:pPr>
        <w:shd w:val="clear" w:color="auto" w:fill="FFFFFF"/>
        <w:spacing w:after="0" w:line="240" w:lineRule="auto"/>
        <w:rPr>
          <w:rFonts w:ascii="Arial" w:eastAsia="Times New Roman" w:hAnsi="Arial" w:cs="Arial"/>
          <w:color w:val="292C2D"/>
          <w:sz w:val="28"/>
          <w:szCs w:val="28"/>
          <w:lang w:eastAsia="en-GB"/>
        </w:rPr>
      </w:pPr>
    </w:p>
    <w:p w14:paraId="7878ACBF" w14:textId="77777777" w:rsidR="005C4590" w:rsidRPr="005C4590" w:rsidRDefault="005C4590" w:rsidP="005C4590">
      <w:pPr>
        <w:shd w:val="clear" w:color="auto" w:fill="FFFFFF"/>
        <w:spacing w:after="0" w:line="240" w:lineRule="auto"/>
        <w:rPr>
          <w:rFonts w:ascii="Arial" w:eastAsia="Times New Roman" w:hAnsi="Arial" w:cs="Arial"/>
          <w:color w:val="292C2D"/>
          <w:sz w:val="28"/>
          <w:szCs w:val="28"/>
          <w:lang w:eastAsia="en-GB"/>
        </w:rPr>
      </w:pPr>
      <w:r w:rsidRPr="005C4590">
        <w:rPr>
          <w:rFonts w:ascii="Arial" w:eastAsia="Times New Roman" w:hAnsi="Arial" w:cs="Arial"/>
          <w:b/>
          <w:bCs/>
          <w:color w:val="292C2D"/>
          <w:sz w:val="28"/>
          <w:szCs w:val="28"/>
          <w:lang w:eastAsia="en-GB"/>
        </w:rPr>
        <w:t>Top tips for eating and drinking well</w:t>
      </w:r>
    </w:p>
    <w:p w14:paraId="488803B0" w14:textId="77777777" w:rsidR="005C4590" w:rsidRPr="005C4590" w:rsidRDefault="005C4590" w:rsidP="005C4590">
      <w:pPr>
        <w:shd w:val="clear" w:color="auto" w:fill="FFFFFF"/>
        <w:spacing w:after="0" w:line="240" w:lineRule="auto"/>
        <w:rPr>
          <w:rFonts w:ascii="Arial" w:eastAsia="Times New Roman" w:hAnsi="Arial" w:cs="Arial"/>
          <w:color w:val="292C2D"/>
          <w:sz w:val="28"/>
          <w:szCs w:val="28"/>
          <w:lang w:eastAsia="en-GB"/>
        </w:rPr>
      </w:pPr>
      <w:r w:rsidRPr="005C4590">
        <w:rPr>
          <w:rFonts w:ascii="Arial" w:eastAsia="Times New Roman" w:hAnsi="Arial" w:cs="Arial"/>
          <w:color w:val="292C2D"/>
          <w:sz w:val="28"/>
          <w:szCs w:val="28"/>
          <w:lang w:eastAsia="en-GB"/>
        </w:rPr>
        <w:t>If you’re looking to improve your diet to stay healthy and hydrated, these tips could help:</w:t>
      </w:r>
    </w:p>
    <w:p w14:paraId="25024AC9" w14:textId="77777777" w:rsidR="005C4590" w:rsidRPr="005C4590" w:rsidRDefault="005C4590" w:rsidP="005C4590">
      <w:pPr>
        <w:numPr>
          <w:ilvl w:val="0"/>
          <w:numId w:val="1"/>
        </w:numPr>
        <w:shd w:val="clear" w:color="auto" w:fill="FFFFFF"/>
        <w:spacing w:after="0" w:line="240" w:lineRule="auto"/>
        <w:ind w:left="960"/>
        <w:rPr>
          <w:rFonts w:ascii="Arial" w:eastAsia="Times New Roman" w:hAnsi="Arial" w:cs="Arial"/>
          <w:color w:val="292C2D"/>
          <w:sz w:val="28"/>
          <w:szCs w:val="28"/>
          <w:lang w:eastAsia="en-GB"/>
        </w:rPr>
      </w:pPr>
      <w:r w:rsidRPr="005C4590">
        <w:rPr>
          <w:rFonts w:ascii="Arial" w:eastAsia="Times New Roman" w:hAnsi="Arial" w:cs="Arial"/>
          <w:color w:val="292C2D"/>
          <w:sz w:val="28"/>
          <w:szCs w:val="28"/>
          <w:lang w:eastAsia="en-GB"/>
        </w:rPr>
        <w:t>Drink water regularly throughout the day. Two litres or six to eight glasses a day is recommended by NHS England.</w:t>
      </w:r>
    </w:p>
    <w:p w14:paraId="63FBBE4F" w14:textId="77777777" w:rsidR="005C4590" w:rsidRPr="005C4590" w:rsidRDefault="005C4590" w:rsidP="005C4590">
      <w:pPr>
        <w:numPr>
          <w:ilvl w:val="1"/>
          <w:numId w:val="1"/>
        </w:numPr>
        <w:shd w:val="clear" w:color="auto" w:fill="FFFFFF"/>
        <w:spacing w:after="0" w:line="240" w:lineRule="auto"/>
        <w:ind w:left="1680"/>
        <w:rPr>
          <w:rFonts w:ascii="Arial" w:eastAsia="Times New Roman" w:hAnsi="Arial" w:cs="Arial"/>
          <w:color w:val="292C2D"/>
          <w:sz w:val="28"/>
          <w:szCs w:val="28"/>
          <w:lang w:eastAsia="en-GB"/>
        </w:rPr>
      </w:pPr>
      <w:r w:rsidRPr="005C4590">
        <w:rPr>
          <w:rFonts w:ascii="Arial" w:eastAsia="Times New Roman" w:hAnsi="Arial" w:cs="Arial"/>
          <w:color w:val="292C2D"/>
          <w:sz w:val="28"/>
          <w:szCs w:val="28"/>
          <w:lang w:eastAsia="en-GB"/>
        </w:rPr>
        <w:t>Coffee, tea, fruit juice, soda water all count.</w:t>
      </w:r>
    </w:p>
    <w:p w14:paraId="4BC0CCDE" w14:textId="77777777" w:rsidR="005C4590" w:rsidRPr="005C4590" w:rsidRDefault="005C4590" w:rsidP="005C4590">
      <w:pPr>
        <w:numPr>
          <w:ilvl w:val="1"/>
          <w:numId w:val="1"/>
        </w:numPr>
        <w:shd w:val="clear" w:color="auto" w:fill="FFFFFF"/>
        <w:spacing w:after="0" w:line="240" w:lineRule="auto"/>
        <w:ind w:left="1680"/>
        <w:rPr>
          <w:rFonts w:ascii="Arial" w:eastAsia="Times New Roman" w:hAnsi="Arial" w:cs="Arial"/>
          <w:color w:val="292C2D"/>
          <w:sz w:val="28"/>
          <w:szCs w:val="28"/>
          <w:lang w:eastAsia="en-GB"/>
        </w:rPr>
      </w:pPr>
      <w:r w:rsidRPr="005C4590">
        <w:rPr>
          <w:rFonts w:ascii="Arial" w:eastAsia="Times New Roman" w:hAnsi="Arial" w:cs="Arial"/>
          <w:color w:val="292C2D"/>
          <w:sz w:val="28"/>
          <w:szCs w:val="28"/>
          <w:lang w:eastAsia="en-GB"/>
        </w:rPr>
        <w:t>Make ice lollies from fruit juice or a mix of juice and water.</w:t>
      </w:r>
    </w:p>
    <w:p w14:paraId="3E803744" w14:textId="77777777" w:rsidR="005C4590" w:rsidRPr="005C4590" w:rsidRDefault="005C4590" w:rsidP="005C4590">
      <w:pPr>
        <w:numPr>
          <w:ilvl w:val="1"/>
          <w:numId w:val="1"/>
        </w:numPr>
        <w:shd w:val="clear" w:color="auto" w:fill="FFFFFF"/>
        <w:spacing w:after="0" w:line="240" w:lineRule="auto"/>
        <w:ind w:left="1680"/>
        <w:rPr>
          <w:rFonts w:ascii="Arial" w:eastAsia="Times New Roman" w:hAnsi="Arial" w:cs="Arial"/>
          <w:color w:val="292C2D"/>
          <w:sz w:val="28"/>
          <w:szCs w:val="28"/>
          <w:lang w:eastAsia="en-GB"/>
        </w:rPr>
      </w:pPr>
      <w:r w:rsidRPr="005C4590">
        <w:rPr>
          <w:rFonts w:ascii="Arial" w:eastAsia="Times New Roman" w:hAnsi="Arial" w:cs="Arial"/>
          <w:color w:val="292C2D"/>
          <w:sz w:val="28"/>
          <w:szCs w:val="28"/>
          <w:lang w:eastAsia="en-GB"/>
        </w:rPr>
        <w:t>Keep water accessible – try putting a lightweight jug of water and a cup near their favourite seat.</w:t>
      </w:r>
    </w:p>
    <w:p w14:paraId="57D504A4" w14:textId="77777777" w:rsidR="005C4590" w:rsidRPr="005C4590" w:rsidRDefault="005C4590" w:rsidP="005C4590">
      <w:pPr>
        <w:numPr>
          <w:ilvl w:val="0"/>
          <w:numId w:val="1"/>
        </w:numPr>
        <w:shd w:val="clear" w:color="auto" w:fill="FFFFFF"/>
        <w:spacing w:after="0" w:line="240" w:lineRule="auto"/>
        <w:ind w:left="960"/>
        <w:rPr>
          <w:rFonts w:ascii="Arial" w:eastAsia="Times New Roman" w:hAnsi="Arial" w:cs="Arial"/>
          <w:color w:val="292C2D"/>
          <w:sz w:val="28"/>
          <w:szCs w:val="28"/>
          <w:lang w:eastAsia="en-GB"/>
        </w:rPr>
      </w:pPr>
      <w:r w:rsidRPr="005C4590">
        <w:rPr>
          <w:rFonts w:ascii="Arial" w:eastAsia="Times New Roman" w:hAnsi="Arial" w:cs="Arial"/>
          <w:color w:val="292C2D"/>
          <w:sz w:val="28"/>
          <w:szCs w:val="28"/>
          <w:lang w:eastAsia="en-GB"/>
        </w:rPr>
        <w:lastRenderedPageBreak/>
        <w:t>Food can account for approximately 20 percent of your daily fluid intake, so opt for foods that naturally contain water, such as cucumbers and watermelons.</w:t>
      </w:r>
    </w:p>
    <w:p w14:paraId="221FF8B9" w14:textId="77777777" w:rsidR="005C4590" w:rsidRPr="005C4590" w:rsidRDefault="005C4590" w:rsidP="005C4590">
      <w:pPr>
        <w:numPr>
          <w:ilvl w:val="0"/>
          <w:numId w:val="1"/>
        </w:numPr>
        <w:shd w:val="clear" w:color="auto" w:fill="FFFFFF"/>
        <w:spacing w:after="0" w:line="240" w:lineRule="auto"/>
        <w:ind w:left="960"/>
        <w:rPr>
          <w:rFonts w:ascii="Arial" w:eastAsia="Times New Roman" w:hAnsi="Arial" w:cs="Arial"/>
          <w:color w:val="292C2D"/>
          <w:sz w:val="28"/>
          <w:szCs w:val="28"/>
          <w:lang w:eastAsia="en-GB"/>
        </w:rPr>
      </w:pPr>
      <w:r w:rsidRPr="005C4590">
        <w:rPr>
          <w:rFonts w:ascii="Arial" w:eastAsia="Times New Roman" w:hAnsi="Arial" w:cs="Arial"/>
          <w:color w:val="292C2D"/>
          <w:sz w:val="28"/>
          <w:szCs w:val="28"/>
          <w:lang w:eastAsia="en-GB"/>
        </w:rPr>
        <w:t>Try to eat at least five portions of different types of fruit and vegetable a day. Offer smoothies, milkshakes, hot soups/broths.</w:t>
      </w:r>
    </w:p>
    <w:p w14:paraId="3F958F53" w14:textId="77777777" w:rsidR="005C4590" w:rsidRPr="005C4590" w:rsidRDefault="005C4590" w:rsidP="005C4590">
      <w:pPr>
        <w:numPr>
          <w:ilvl w:val="0"/>
          <w:numId w:val="1"/>
        </w:numPr>
        <w:shd w:val="clear" w:color="auto" w:fill="FFFFFF"/>
        <w:spacing w:after="0" w:line="240" w:lineRule="auto"/>
        <w:ind w:left="960"/>
        <w:rPr>
          <w:rFonts w:ascii="Arial" w:eastAsia="Times New Roman" w:hAnsi="Arial" w:cs="Arial"/>
          <w:color w:val="292C2D"/>
          <w:sz w:val="28"/>
          <w:szCs w:val="28"/>
          <w:lang w:eastAsia="en-GB"/>
        </w:rPr>
      </w:pPr>
      <w:r w:rsidRPr="005C4590">
        <w:rPr>
          <w:rFonts w:ascii="Arial" w:eastAsia="Times New Roman" w:hAnsi="Arial" w:cs="Arial"/>
          <w:color w:val="292C2D"/>
          <w:sz w:val="28"/>
          <w:szCs w:val="28"/>
          <w:lang w:eastAsia="en-GB"/>
        </w:rPr>
        <w:t>Cut down on saturated fat, sugar and salt. Eating too much salt, in particular, can raise blood pressure and lead to heart disease or a stroke.</w:t>
      </w:r>
    </w:p>
    <w:p w14:paraId="67A82CE1" w14:textId="77777777" w:rsidR="005C4590" w:rsidRPr="005C4590" w:rsidRDefault="005C4590" w:rsidP="005C4590">
      <w:pPr>
        <w:numPr>
          <w:ilvl w:val="0"/>
          <w:numId w:val="1"/>
        </w:numPr>
        <w:shd w:val="clear" w:color="auto" w:fill="FFFFFF"/>
        <w:spacing w:after="0" w:line="240" w:lineRule="auto"/>
        <w:ind w:left="960"/>
        <w:rPr>
          <w:rFonts w:ascii="Arial" w:eastAsia="Times New Roman" w:hAnsi="Arial" w:cs="Arial"/>
          <w:color w:val="292C2D"/>
          <w:sz w:val="28"/>
          <w:szCs w:val="28"/>
          <w:lang w:eastAsia="en-GB"/>
        </w:rPr>
      </w:pPr>
      <w:r w:rsidRPr="005C4590">
        <w:rPr>
          <w:rFonts w:ascii="Arial" w:eastAsia="Times New Roman" w:hAnsi="Arial" w:cs="Arial"/>
          <w:color w:val="292C2D"/>
          <w:sz w:val="28"/>
          <w:szCs w:val="28"/>
          <w:lang w:eastAsia="en-GB"/>
        </w:rPr>
        <w:t>And remember – staying active is an important part of maintaining overall good health. Make sure you drink more water as your exercise, especially in warmer weather.</w:t>
      </w:r>
    </w:p>
    <w:p w14:paraId="39CEA9C0" w14:textId="77777777" w:rsidR="00FC31F8" w:rsidRPr="005C4590" w:rsidRDefault="00FC31F8">
      <w:pPr>
        <w:rPr>
          <w:sz w:val="28"/>
          <w:szCs w:val="28"/>
        </w:rPr>
      </w:pPr>
    </w:p>
    <w:sectPr w:rsidR="00FC31F8" w:rsidRPr="005C4590" w:rsidSect="005C45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mnes-pro">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125"/>
    <w:multiLevelType w:val="multilevel"/>
    <w:tmpl w:val="78049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590"/>
    <w:rsid w:val="005C4590"/>
    <w:rsid w:val="00FC3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E82B"/>
  <w15:chartTrackingRefBased/>
  <w15:docId w15:val="{4B093B78-33D1-4707-BD8A-DE26CE5D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90419">
      <w:bodyDiv w:val="1"/>
      <w:marLeft w:val="0"/>
      <w:marRight w:val="0"/>
      <w:marTop w:val="0"/>
      <w:marBottom w:val="0"/>
      <w:divBdr>
        <w:top w:val="none" w:sz="0" w:space="0" w:color="auto"/>
        <w:left w:val="none" w:sz="0" w:space="0" w:color="auto"/>
        <w:bottom w:val="none" w:sz="0" w:space="0" w:color="auto"/>
        <w:right w:val="none" w:sz="0" w:space="0" w:color="auto"/>
      </w:divBdr>
      <w:divsChild>
        <w:div w:id="1987590039">
          <w:marLeft w:val="0"/>
          <w:marRight w:val="0"/>
          <w:marTop w:val="0"/>
          <w:marBottom w:val="0"/>
          <w:divBdr>
            <w:top w:val="none" w:sz="0" w:space="0" w:color="auto"/>
            <w:left w:val="none" w:sz="0" w:space="0" w:color="auto"/>
            <w:bottom w:val="none" w:sz="0" w:space="0" w:color="auto"/>
            <w:right w:val="none" w:sz="0" w:space="0" w:color="auto"/>
          </w:divBdr>
          <w:divsChild>
            <w:div w:id="504440841">
              <w:marLeft w:val="0"/>
              <w:marRight w:val="0"/>
              <w:marTop w:val="0"/>
              <w:marBottom w:val="0"/>
              <w:divBdr>
                <w:top w:val="none" w:sz="0" w:space="0" w:color="auto"/>
                <w:left w:val="none" w:sz="0" w:space="0" w:color="auto"/>
                <w:bottom w:val="none" w:sz="0" w:space="0" w:color="auto"/>
                <w:right w:val="none" w:sz="0" w:space="0" w:color="auto"/>
              </w:divBdr>
              <w:divsChild>
                <w:div w:id="3413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2176</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Management ChapterCare</dc:creator>
  <cp:keywords/>
  <dc:description/>
  <cp:lastModifiedBy>Management ChapterCare</cp:lastModifiedBy>
  <cp:revision>1</cp:revision>
  <dcterms:created xsi:type="dcterms:W3CDTF">2021-05-03T12:51:00Z</dcterms:created>
  <dcterms:modified xsi:type="dcterms:W3CDTF">2021-05-03T12:52:00Z</dcterms:modified>
</cp:coreProperties>
</file>