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65795" w14:textId="5344647C" w:rsidR="00F31906" w:rsidRPr="00F31906" w:rsidRDefault="00F31906" w:rsidP="00F31906">
      <w:pPr>
        <w:shd w:val="clear" w:color="auto" w:fill="FFFFFF"/>
        <w:spacing w:after="0" w:line="240" w:lineRule="auto"/>
        <w:ind w:right="150"/>
        <w:outlineLvl w:val="0"/>
        <w:rPr>
          <w:rFonts w:ascii="Arial" w:eastAsia="Times New Roman" w:hAnsi="Arial" w:cs="Arial"/>
          <w:color w:val="404040"/>
          <w:sz w:val="20"/>
          <w:szCs w:val="20"/>
          <w:lang w:eastAsia="en-GB"/>
        </w:rPr>
      </w:pPr>
      <w:r w:rsidRPr="00F31906">
        <w:rPr>
          <w:rFonts w:ascii="Arial" w:eastAsia="Times New Roman" w:hAnsi="Arial" w:cs="Arial"/>
          <w:color w:val="404040"/>
          <w:kern w:val="36"/>
          <w:sz w:val="48"/>
          <w:szCs w:val="48"/>
          <w:lang w:eastAsia="en-GB"/>
        </w:rPr>
        <w:br/>
      </w:r>
    </w:p>
    <w:p w14:paraId="1FB2D3E4" w14:textId="364FD08B" w:rsidR="00F31906" w:rsidRDefault="00F31906" w:rsidP="00F3190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ind w:left="0"/>
        <w:textAlignment w:val="baseline"/>
        <w:rPr>
          <w:rFonts w:ascii="inherit" w:hAnsi="inherit"/>
          <w:color w:val="2A2A2A"/>
          <w:sz w:val="32"/>
          <w:szCs w:val="32"/>
        </w:rPr>
      </w:pPr>
      <w:proofErr w:type="spellStart"/>
      <w:r w:rsidRPr="00F31906">
        <w:rPr>
          <w:rFonts w:ascii="inherit" w:hAnsi="inherit"/>
          <w:color w:val="2A2A2A"/>
          <w:sz w:val="32"/>
          <w:szCs w:val="32"/>
        </w:rPr>
        <w:t>PoM</w:t>
      </w:r>
      <w:proofErr w:type="spellEnd"/>
      <w:r w:rsidRPr="00F31906">
        <w:rPr>
          <w:rFonts w:ascii="inherit" w:hAnsi="inherit"/>
          <w:color w:val="2A2A2A"/>
          <w:sz w:val="32"/>
          <w:szCs w:val="32"/>
        </w:rPr>
        <w:t>: prescription-only medicines from qualified prescribers (doctors, dentists, nurse or pharmacist independent prescribers, or supplementary prescribers).</w:t>
      </w:r>
    </w:p>
    <w:p w14:paraId="2F004082" w14:textId="77777777" w:rsidR="00F31906" w:rsidRPr="00F31906" w:rsidRDefault="00F31906" w:rsidP="00F31906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inherit" w:hAnsi="inherit"/>
          <w:color w:val="2A2A2A"/>
          <w:sz w:val="32"/>
          <w:szCs w:val="32"/>
        </w:rPr>
      </w:pPr>
    </w:p>
    <w:p w14:paraId="2A7787DA" w14:textId="37B7972A" w:rsidR="00F31906" w:rsidRDefault="00F31906" w:rsidP="00F3190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ind w:left="0"/>
        <w:textAlignment w:val="baseline"/>
        <w:rPr>
          <w:rFonts w:ascii="inherit" w:hAnsi="inherit"/>
          <w:color w:val="2A2A2A"/>
          <w:sz w:val="32"/>
          <w:szCs w:val="32"/>
        </w:rPr>
      </w:pPr>
      <w:r w:rsidRPr="00F31906">
        <w:rPr>
          <w:rFonts w:ascii="inherit" w:hAnsi="inherit"/>
          <w:color w:val="2A2A2A"/>
          <w:sz w:val="32"/>
          <w:szCs w:val="32"/>
        </w:rPr>
        <w:t>P: pharmacy-only medicines, obtained without a prescription (colloquially, ‘over the counter’) from, or under the supervision of, a qualified pharmacist.</w:t>
      </w:r>
    </w:p>
    <w:p w14:paraId="3A68B929" w14:textId="77777777" w:rsidR="00F31906" w:rsidRDefault="00F31906" w:rsidP="00F31906">
      <w:pPr>
        <w:pStyle w:val="ListParagraph"/>
        <w:rPr>
          <w:rFonts w:ascii="inherit" w:hAnsi="inherit"/>
          <w:color w:val="2A2A2A"/>
          <w:sz w:val="32"/>
          <w:szCs w:val="32"/>
        </w:rPr>
      </w:pPr>
    </w:p>
    <w:p w14:paraId="192EFB3B" w14:textId="77777777" w:rsidR="00F31906" w:rsidRPr="00F31906" w:rsidRDefault="00F31906" w:rsidP="00F31906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inherit" w:hAnsi="inherit"/>
          <w:color w:val="2A2A2A"/>
          <w:sz w:val="32"/>
          <w:szCs w:val="32"/>
        </w:rPr>
      </w:pPr>
    </w:p>
    <w:p w14:paraId="492D02F5" w14:textId="5E94329C" w:rsidR="00F31906" w:rsidRDefault="00F31906" w:rsidP="00F3190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ind w:left="0"/>
        <w:textAlignment w:val="baseline"/>
        <w:rPr>
          <w:rFonts w:ascii="inherit" w:hAnsi="inherit"/>
          <w:color w:val="2A2A2A"/>
          <w:sz w:val="32"/>
          <w:szCs w:val="32"/>
        </w:rPr>
      </w:pPr>
      <w:r w:rsidRPr="00F31906">
        <w:rPr>
          <w:rFonts w:ascii="inherit" w:hAnsi="inherit"/>
          <w:color w:val="2A2A2A"/>
          <w:sz w:val="32"/>
          <w:szCs w:val="32"/>
        </w:rPr>
        <w:t>GSL: general sales list medicines, obtained without a prescription from, for example, a pharmacy or a supermarket.</w:t>
      </w:r>
    </w:p>
    <w:p w14:paraId="766666E8" w14:textId="77777777" w:rsidR="00F31906" w:rsidRPr="00F31906" w:rsidRDefault="00F31906" w:rsidP="00F31906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inherit" w:hAnsi="inherit"/>
          <w:color w:val="2A2A2A"/>
          <w:sz w:val="32"/>
          <w:szCs w:val="32"/>
        </w:rPr>
      </w:pPr>
    </w:p>
    <w:p w14:paraId="28EACCA4" w14:textId="6CF68A85" w:rsidR="000D6338" w:rsidRPr="00F31906" w:rsidRDefault="00F31906" w:rsidP="00F3190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ind w:left="0"/>
        <w:textAlignment w:val="baseline"/>
        <w:rPr>
          <w:rFonts w:ascii="inherit" w:hAnsi="inherit"/>
          <w:color w:val="2A2A2A"/>
          <w:sz w:val="32"/>
          <w:szCs w:val="32"/>
        </w:rPr>
      </w:pPr>
      <w:r w:rsidRPr="00F31906">
        <w:rPr>
          <w:rFonts w:ascii="Helvetica" w:hAnsi="Helvetica"/>
          <w:color w:val="212B32"/>
          <w:sz w:val="32"/>
          <w:szCs w:val="32"/>
          <w:shd w:val="clear" w:color="auto" w:fill="F0F4F5"/>
        </w:rPr>
        <w:t>Some prescription medicines are controlled under the Misuse of Drugs legislation (and subsequent amendments). These medicines are c</w:t>
      </w:r>
      <w:bookmarkStart w:id="0" w:name="_GoBack"/>
      <w:bookmarkEnd w:id="0"/>
      <w:r w:rsidRPr="00F31906">
        <w:rPr>
          <w:rFonts w:ascii="Helvetica" w:hAnsi="Helvetica"/>
          <w:color w:val="212B32"/>
          <w:sz w:val="32"/>
          <w:szCs w:val="32"/>
          <w:shd w:val="clear" w:color="auto" w:fill="F0F4F5"/>
        </w:rPr>
        <w:t>alled controlled medicines or controlled drugs.</w:t>
      </w:r>
    </w:p>
    <w:sectPr w:rsidR="000D6338" w:rsidRPr="00F319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C44D2"/>
    <w:multiLevelType w:val="multilevel"/>
    <w:tmpl w:val="EB4C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06"/>
    <w:rsid w:val="000D6338"/>
    <w:rsid w:val="00F3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4AFB"/>
  <w15:chartTrackingRefBased/>
  <w15:docId w15:val="{E24A3659-4E68-4495-B4AD-457E51F0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31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8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Supervisor</cp:lastModifiedBy>
  <cp:revision>1</cp:revision>
  <cp:lastPrinted>2019-11-04T10:06:00Z</cp:lastPrinted>
  <dcterms:created xsi:type="dcterms:W3CDTF">2019-11-04T10:02:00Z</dcterms:created>
  <dcterms:modified xsi:type="dcterms:W3CDTF">2019-11-04T10:06:00Z</dcterms:modified>
</cp:coreProperties>
</file>