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BD9FD" w14:textId="77777777" w:rsidR="00466038" w:rsidRPr="006E03A7" w:rsidRDefault="00466038" w:rsidP="00466038">
      <w:pPr>
        <w:jc w:val="center"/>
        <w:rPr>
          <w:rFonts w:ascii="Aptos" w:hAnsi="Aptos"/>
          <w:b/>
          <w:bCs/>
          <w:sz w:val="32"/>
          <w:szCs w:val="32"/>
        </w:rPr>
      </w:pPr>
      <w:r w:rsidRPr="006E03A7">
        <w:rPr>
          <w:rFonts w:ascii="Aptos" w:hAnsi="Aptos"/>
          <w:b/>
          <w:bCs/>
          <w:sz w:val="32"/>
          <w:szCs w:val="32"/>
        </w:rPr>
        <w:t>RESOLUT</w:t>
      </w:r>
    </w:p>
    <w:p w14:paraId="2F067E4D" w14:textId="77777777" w:rsidR="00466038" w:rsidRPr="006E03A7" w:rsidRDefault="00466038" w:rsidP="00466038">
      <w:pPr>
        <w:jc w:val="center"/>
        <w:rPr>
          <w:rFonts w:ascii="Aptos" w:hAnsi="Aptos"/>
          <w:b/>
          <w:bCs/>
          <w:sz w:val="28"/>
          <w:szCs w:val="28"/>
        </w:rPr>
      </w:pPr>
      <w:r w:rsidRPr="006E03A7">
        <w:rPr>
          <w:rFonts w:ascii="Aptos" w:hAnsi="Aptos"/>
          <w:b/>
          <w:bCs/>
          <w:sz w:val="28"/>
          <w:szCs w:val="28"/>
        </w:rPr>
        <w:t>Commercial Pricing Strategy</w:t>
      </w:r>
    </w:p>
    <w:p w14:paraId="27281D13" w14:textId="77777777" w:rsidR="00466038" w:rsidRPr="00E64527" w:rsidRDefault="00466038" w:rsidP="00466038">
      <w:pPr>
        <w:jc w:val="center"/>
        <w:rPr>
          <w:rFonts w:ascii="Aptos" w:hAnsi="Aptos"/>
          <w:sz w:val="24"/>
          <w:szCs w:val="24"/>
        </w:rPr>
      </w:pPr>
      <w:r w:rsidRPr="00E64527">
        <w:rPr>
          <w:rFonts w:ascii="Aptos" w:hAnsi="Aptos"/>
          <w:sz w:val="24"/>
          <w:szCs w:val="24"/>
        </w:rPr>
        <w:t>Version 4.2</w:t>
      </w:r>
    </w:p>
    <w:p w14:paraId="48F03838" w14:textId="77777777" w:rsidR="00466038" w:rsidRPr="00466038" w:rsidRDefault="00B968B9" w:rsidP="00466038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1B131D7C">
          <v:rect id="_x0000_i1025" style="width:0;height:1.5pt" o:hralign="center" o:hrstd="t" o:hr="t" fillcolor="#a0a0a0" stroked="f"/>
        </w:pict>
      </w:r>
    </w:p>
    <w:p w14:paraId="42A99FC6" w14:textId="77777777" w:rsidR="00466038" w:rsidRPr="006E03A7" w:rsidRDefault="00466038" w:rsidP="00466038">
      <w:pPr>
        <w:rPr>
          <w:rFonts w:ascii="Aptos" w:hAnsi="Aptos"/>
          <w:b/>
          <w:bCs/>
          <w:sz w:val="28"/>
          <w:szCs w:val="28"/>
        </w:rPr>
      </w:pPr>
      <w:r w:rsidRPr="006E03A7">
        <w:rPr>
          <w:rFonts w:ascii="Aptos" w:hAnsi="Aptos"/>
          <w:b/>
          <w:bCs/>
          <w:sz w:val="28"/>
          <w:szCs w:val="28"/>
        </w:rPr>
        <w:t>Commercial Philosophy</w:t>
      </w:r>
    </w:p>
    <w:p w14:paraId="00634A32" w14:textId="77777777" w:rsidR="00466038" w:rsidRPr="00466038" w:rsidRDefault="00466038" w:rsidP="00466038">
      <w:pPr>
        <w:rPr>
          <w:rFonts w:ascii="Aptos" w:hAnsi="Aptos"/>
          <w:sz w:val="24"/>
          <w:szCs w:val="24"/>
        </w:rPr>
      </w:pPr>
      <w:r w:rsidRPr="00466038">
        <w:rPr>
          <w:rFonts w:ascii="Aptos" w:hAnsi="Aptos"/>
          <w:sz w:val="24"/>
          <w:szCs w:val="24"/>
        </w:rPr>
        <w:t>Resolut is not sold as software.</w:t>
      </w:r>
    </w:p>
    <w:p w14:paraId="7C221CC7" w14:textId="77777777" w:rsidR="00466038" w:rsidRPr="00466038" w:rsidRDefault="00466038" w:rsidP="00466038">
      <w:pPr>
        <w:rPr>
          <w:rFonts w:ascii="Aptos" w:hAnsi="Aptos"/>
          <w:sz w:val="24"/>
          <w:szCs w:val="24"/>
        </w:rPr>
      </w:pPr>
      <w:r w:rsidRPr="00466038">
        <w:rPr>
          <w:rFonts w:ascii="Aptos" w:hAnsi="Aptos"/>
          <w:sz w:val="24"/>
          <w:szCs w:val="24"/>
        </w:rPr>
        <w:t xml:space="preserve">It is participation in a </w:t>
      </w:r>
      <w:r w:rsidRPr="00466038">
        <w:rPr>
          <w:rFonts w:ascii="Aptos" w:hAnsi="Aptos"/>
          <w:b/>
          <w:bCs/>
          <w:sz w:val="24"/>
          <w:szCs w:val="24"/>
        </w:rPr>
        <w:t>Continuous Trust Infrastructure</w:t>
      </w:r>
      <w:r w:rsidRPr="00466038">
        <w:rPr>
          <w:rFonts w:ascii="Aptos" w:hAnsi="Aptos"/>
          <w:sz w:val="24"/>
          <w:szCs w:val="24"/>
        </w:rPr>
        <w:t>.</w:t>
      </w:r>
    </w:p>
    <w:p w14:paraId="43B6FC79" w14:textId="677DF7F7" w:rsidR="00466038" w:rsidRPr="00466038" w:rsidRDefault="00466038" w:rsidP="00466038">
      <w:pPr>
        <w:rPr>
          <w:rFonts w:ascii="Aptos" w:hAnsi="Aptos"/>
          <w:sz w:val="24"/>
          <w:szCs w:val="24"/>
        </w:rPr>
      </w:pPr>
      <w:r w:rsidRPr="00466038">
        <w:rPr>
          <w:rFonts w:ascii="Aptos" w:hAnsi="Aptos"/>
          <w:sz w:val="24"/>
          <w:szCs w:val="24"/>
        </w:rPr>
        <w:t>Every participant</w:t>
      </w:r>
      <w:r w:rsidR="00E10D44">
        <w:rPr>
          <w:rFonts w:ascii="Aptos" w:hAnsi="Aptos"/>
          <w:sz w:val="24"/>
          <w:szCs w:val="24"/>
        </w:rPr>
        <w:t xml:space="preserve"> </w:t>
      </w:r>
      <w:r w:rsidRPr="00466038">
        <w:rPr>
          <w:rFonts w:ascii="Aptos" w:hAnsi="Aptos"/>
          <w:sz w:val="24"/>
          <w:szCs w:val="24"/>
        </w:rPr>
        <w:t>whether an individual, organisation or enterpris</w:t>
      </w:r>
      <w:r w:rsidR="00E10D44">
        <w:rPr>
          <w:rFonts w:ascii="Aptos" w:hAnsi="Aptos"/>
          <w:sz w:val="24"/>
          <w:szCs w:val="24"/>
        </w:rPr>
        <w:t xml:space="preserve">e </w:t>
      </w:r>
      <w:r w:rsidRPr="00466038">
        <w:rPr>
          <w:rFonts w:ascii="Aptos" w:hAnsi="Aptos"/>
          <w:sz w:val="24"/>
          <w:szCs w:val="24"/>
        </w:rPr>
        <w:t>receives immediate value by joining the network. As their responsibilities increase, the platform expands with them.</w:t>
      </w:r>
    </w:p>
    <w:p w14:paraId="5E0091AF" w14:textId="77777777" w:rsidR="00466038" w:rsidRPr="00466038" w:rsidRDefault="00466038" w:rsidP="00466038">
      <w:pPr>
        <w:rPr>
          <w:rFonts w:ascii="Aptos" w:hAnsi="Aptos"/>
          <w:sz w:val="24"/>
          <w:szCs w:val="24"/>
        </w:rPr>
      </w:pPr>
      <w:r w:rsidRPr="00466038">
        <w:rPr>
          <w:rFonts w:ascii="Aptos" w:hAnsi="Aptos"/>
          <w:sz w:val="24"/>
          <w:szCs w:val="24"/>
        </w:rPr>
        <w:t>Customers do not pay for users, documents or transactions.</w:t>
      </w:r>
    </w:p>
    <w:p w14:paraId="56E1DDB6" w14:textId="77777777" w:rsidR="00466038" w:rsidRPr="00466038" w:rsidRDefault="00466038" w:rsidP="00466038">
      <w:pPr>
        <w:rPr>
          <w:rFonts w:ascii="Aptos" w:hAnsi="Aptos"/>
          <w:sz w:val="24"/>
          <w:szCs w:val="24"/>
        </w:rPr>
      </w:pPr>
      <w:r w:rsidRPr="00466038">
        <w:rPr>
          <w:rFonts w:ascii="Aptos" w:hAnsi="Aptos"/>
          <w:sz w:val="24"/>
          <w:szCs w:val="24"/>
        </w:rPr>
        <w:t>They pay for the level of responsibility they assume within the network.</w:t>
      </w:r>
    </w:p>
    <w:p w14:paraId="09930E14" w14:textId="77777777" w:rsidR="008E3B0C" w:rsidRDefault="008E3B0C" w:rsidP="00466038">
      <w:pPr>
        <w:rPr>
          <w:rFonts w:ascii="Aptos" w:hAnsi="Aptos"/>
          <w:sz w:val="24"/>
          <w:szCs w:val="24"/>
        </w:rPr>
      </w:pPr>
    </w:p>
    <w:p w14:paraId="4D331B1F" w14:textId="58516F7B" w:rsidR="008E3B0C" w:rsidRPr="008E3B0C" w:rsidRDefault="008E3B0C" w:rsidP="008E3B0C">
      <w:pPr>
        <w:rPr>
          <w:rFonts w:ascii="Aptos" w:hAnsi="Aptos"/>
          <w:sz w:val="24"/>
          <w:szCs w:val="24"/>
        </w:rPr>
      </w:pPr>
      <w:r>
        <w:rPr>
          <w:rFonts w:ascii="Aptos" w:hAnsi="Aptos"/>
          <w:b/>
          <w:bCs/>
          <w:sz w:val="24"/>
          <w:szCs w:val="24"/>
        </w:rPr>
        <w:t>T</w:t>
      </w:r>
      <w:r w:rsidRPr="008E3B0C">
        <w:rPr>
          <w:rFonts w:ascii="Aptos" w:hAnsi="Aptos"/>
          <w:b/>
          <w:bCs/>
          <w:sz w:val="24"/>
          <w:szCs w:val="24"/>
        </w:rPr>
        <w:t>he Continuous Trust Infrastructure is built upon two identity layers: trusted individuals and trusted organisations.</w:t>
      </w:r>
    </w:p>
    <w:p w14:paraId="3CA45525" w14:textId="77777777" w:rsidR="008E3B0C" w:rsidRPr="008E3B0C" w:rsidRDefault="008E3B0C" w:rsidP="008E3B0C">
      <w:pPr>
        <w:rPr>
          <w:rFonts w:ascii="Aptos" w:hAnsi="Aptos"/>
          <w:sz w:val="24"/>
          <w:szCs w:val="24"/>
        </w:rPr>
      </w:pPr>
      <w:r w:rsidRPr="008E3B0C">
        <w:rPr>
          <w:rFonts w:ascii="Aptos" w:hAnsi="Aptos"/>
          <w:sz w:val="24"/>
          <w:szCs w:val="24"/>
        </w:rPr>
        <w:t>Resolut Solo establishes trusted personal identities.</w:t>
      </w:r>
    </w:p>
    <w:p w14:paraId="076340F7" w14:textId="77777777" w:rsidR="008E3B0C" w:rsidRPr="008E3B0C" w:rsidRDefault="008E3B0C" w:rsidP="008E3B0C">
      <w:pPr>
        <w:rPr>
          <w:rFonts w:ascii="Aptos" w:hAnsi="Aptos"/>
          <w:sz w:val="24"/>
          <w:szCs w:val="24"/>
        </w:rPr>
      </w:pPr>
      <w:r w:rsidRPr="008E3B0C">
        <w:rPr>
          <w:rFonts w:ascii="Aptos" w:hAnsi="Aptos"/>
          <w:sz w:val="24"/>
          <w:szCs w:val="24"/>
        </w:rPr>
        <w:t>Resolut Pro establishes trusted organisational identities.</w:t>
      </w:r>
    </w:p>
    <w:p w14:paraId="05BFF304" w14:textId="77777777" w:rsidR="008E3B0C" w:rsidRPr="008E3B0C" w:rsidRDefault="008E3B0C" w:rsidP="008E3B0C">
      <w:pPr>
        <w:rPr>
          <w:rFonts w:ascii="Aptos" w:hAnsi="Aptos"/>
          <w:sz w:val="24"/>
          <w:szCs w:val="24"/>
        </w:rPr>
      </w:pPr>
      <w:r w:rsidRPr="008E3B0C">
        <w:rPr>
          <w:rFonts w:ascii="Aptos" w:hAnsi="Aptos"/>
          <w:sz w:val="24"/>
          <w:szCs w:val="24"/>
        </w:rPr>
        <w:t>Together they create continuously verified relationships that enable compliance, assurance and governance to operate across entire enterprise ecosystems.</w:t>
      </w:r>
    </w:p>
    <w:p w14:paraId="4C097336" w14:textId="77777777" w:rsidR="008E3B0C" w:rsidRDefault="008E3B0C" w:rsidP="00466038">
      <w:pPr>
        <w:rPr>
          <w:rFonts w:ascii="Aptos" w:hAnsi="Aptos"/>
          <w:sz w:val="24"/>
          <w:szCs w:val="24"/>
        </w:rPr>
      </w:pPr>
    </w:p>
    <w:p w14:paraId="3D8756BC" w14:textId="77777777" w:rsidR="008E3B0C" w:rsidRPr="00466038" w:rsidRDefault="008E3B0C" w:rsidP="008E3B0C">
      <w:pPr>
        <w:rPr>
          <w:rFonts w:ascii="Aptos" w:hAnsi="Aptos"/>
          <w:sz w:val="24"/>
          <w:szCs w:val="24"/>
        </w:rPr>
      </w:pPr>
      <w:r w:rsidRPr="00466038">
        <w:rPr>
          <w:rFonts w:ascii="Aptos" w:hAnsi="Aptos"/>
          <w:b/>
          <w:bCs/>
          <w:sz w:val="24"/>
          <w:szCs w:val="24"/>
        </w:rPr>
        <w:t>Participation creates relationships. Relationships create intelligence. Intelligence creates trust. Trust creates value.</w:t>
      </w:r>
    </w:p>
    <w:p w14:paraId="0C174231" w14:textId="77777777" w:rsidR="008E3B0C" w:rsidRDefault="008E3B0C" w:rsidP="008E3B0C">
      <w:pPr>
        <w:rPr>
          <w:rFonts w:ascii="Aptos" w:hAnsi="Aptos"/>
          <w:sz w:val="24"/>
          <w:szCs w:val="24"/>
        </w:rPr>
      </w:pPr>
      <w:r w:rsidRPr="00466038">
        <w:rPr>
          <w:rFonts w:ascii="Aptos" w:hAnsi="Aptos"/>
          <w:sz w:val="24"/>
          <w:szCs w:val="24"/>
        </w:rPr>
        <w:t>This philosophy underpins every commercial decision.</w:t>
      </w:r>
    </w:p>
    <w:p w14:paraId="74D2F768" w14:textId="77777777" w:rsidR="008E3B0C" w:rsidRDefault="008E3B0C" w:rsidP="00466038">
      <w:pPr>
        <w:rPr>
          <w:rFonts w:ascii="Aptos" w:hAnsi="Aptos"/>
          <w:sz w:val="24"/>
          <w:szCs w:val="24"/>
        </w:rPr>
      </w:pPr>
    </w:p>
    <w:p w14:paraId="7ACDCC60" w14:textId="77777777" w:rsidR="007C3D10" w:rsidRDefault="007C3D10" w:rsidP="00466038">
      <w:pPr>
        <w:rPr>
          <w:rFonts w:ascii="Aptos" w:hAnsi="Aptos"/>
          <w:sz w:val="24"/>
          <w:szCs w:val="24"/>
        </w:rPr>
      </w:pPr>
    </w:p>
    <w:p w14:paraId="118A4F2D" w14:textId="77777777" w:rsidR="007C3D10" w:rsidRDefault="007C3D10" w:rsidP="00466038">
      <w:pPr>
        <w:rPr>
          <w:rFonts w:ascii="Aptos" w:hAnsi="Aptos"/>
          <w:sz w:val="24"/>
          <w:szCs w:val="24"/>
        </w:rPr>
      </w:pPr>
    </w:p>
    <w:p w14:paraId="255DF64D" w14:textId="42004BDB" w:rsidR="007C3D10" w:rsidRDefault="006E03A7" w:rsidP="006E03A7">
      <w:pPr>
        <w:jc w:val="center"/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w:drawing>
          <wp:inline distT="0" distB="0" distL="0" distR="0" wp14:anchorId="206AEFA5" wp14:editId="0EA7260C">
            <wp:extent cx="837405" cy="837405"/>
            <wp:effectExtent l="0" t="0" r="1270" b="1270"/>
            <wp:docPr id="120244825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48257" name="Picture 12024482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909" cy="84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A8568A" w14:textId="77777777" w:rsidR="007C3D10" w:rsidRDefault="007C3D10" w:rsidP="00466038">
      <w:pPr>
        <w:rPr>
          <w:rFonts w:ascii="Aptos" w:hAnsi="Aptos"/>
          <w:sz w:val="24"/>
          <w:szCs w:val="24"/>
        </w:rPr>
      </w:pPr>
    </w:p>
    <w:p w14:paraId="2CF18163" w14:textId="77777777" w:rsidR="006E03A7" w:rsidRDefault="006E03A7" w:rsidP="00D764D8">
      <w:pPr>
        <w:rPr>
          <w:rFonts w:ascii="Aptos" w:hAnsi="Aptos"/>
          <w:sz w:val="24"/>
          <w:szCs w:val="24"/>
        </w:rPr>
      </w:pPr>
    </w:p>
    <w:p w14:paraId="24A50BDD" w14:textId="3D241975" w:rsidR="00D764D8" w:rsidRPr="00D764D8" w:rsidRDefault="00B968B9" w:rsidP="00D764D8">
      <w:pPr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pict w14:anchorId="3AA588B6">
          <v:rect id="_x0000_i1026" style="width:0;height:1.5pt" o:hralign="center" o:hrstd="t" o:hr="t" fillcolor="#a0a0a0" stroked="f"/>
        </w:pict>
      </w:r>
    </w:p>
    <w:p w14:paraId="6AC4D3C1" w14:textId="77777777" w:rsidR="00D764D8" w:rsidRPr="006E03A7" w:rsidRDefault="00D764D8" w:rsidP="00D764D8">
      <w:pPr>
        <w:rPr>
          <w:rFonts w:ascii="Aptos" w:hAnsi="Aptos"/>
          <w:b/>
          <w:bCs/>
          <w:sz w:val="28"/>
          <w:szCs w:val="28"/>
        </w:rPr>
      </w:pPr>
      <w:r w:rsidRPr="006E03A7">
        <w:rPr>
          <w:rFonts w:ascii="Aptos" w:hAnsi="Aptos"/>
          <w:b/>
          <w:bCs/>
          <w:sz w:val="28"/>
          <w:szCs w:val="28"/>
        </w:rPr>
        <w:t>Commercial Architecture</w:t>
      </w:r>
    </w:p>
    <w:p w14:paraId="1BFC9557" w14:textId="77777777" w:rsidR="00D764D8" w:rsidRPr="00D764D8" w:rsidRDefault="00D764D8" w:rsidP="00D764D8">
      <w:pPr>
        <w:rPr>
          <w:rFonts w:ascii="Aptos" w:hAnsi="Aptos"/>
          <w:sz w:val="24"/>
          <w:szCs w:val="24"/>
        </w:rPr>
      </w:pPr>
      <w:r w:rsidRPr="00D764D8">
        <w:rPr>
          <w:rFonts w:ascii="Aptos" w:hAnsi="Aptos"/>
          <w:sz w:val="24"/>
          <w:szCs w:val="24"/>
        </w:rPr>
        <w:t>Resolut is built upon a common infrastructure with products designed for different participants within the network.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2"/>
        <w:gridCol w:w="2523"/>
        <w:gridCol w:w="2625"/>
        <w:gridCol w:w="1766"/>
      </w:tblGrid>
      <w:tr w:rsidR="006520FF" w:rsidRPr="006520FF" w14:paraId="47EDFBD0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776F9A52" w14:textId="77777777" w:rsidR="006520FF" w:rsidRPr="006520FF" w:rsidRDefault="006520FF" w:rsidP="006520FF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0" w:type="auto"/>
            <w:vAlign w:val="center"/>
            <w:hideMark/>
          </w:tcPr>
          <w:p w14:paraId="0F8045BC" w14:textId="77777777" w:rsidR="006520FF" w:rsidRPr="006520FF" w:rsidRDefault="006520FF" w:rsidP="006520FF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Purpose</w:t>
            </w:r>
          </w:p>
        </w:tc>
        <w:tc>
          <w:tcPr>
            <w:tcW w:w="0" w:type="auto"/>
            <w:vAlign w:val="center"/>
            <w:hideMark/>
          </w:tcPr>
          <w:p w14:paraId="47000035" w14:textId="77777777" w:rsidR="006520FF" w:rsidRPr="006520FF" w:rsidRDefault="006520FF" w:rsidP="006520FF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Primary Customer</w:t>
            </w:r>
          </w:p>
        </w:tc>
        <w:tc>
          <w:tcPr>
            <w:tcW w:w="0" w:type="auto"/>
            <w:vAlign w:val="center"/>
            <w:hideMark/>
          </w:tcPr>
          <w:p w14:paraId="6614D2F5" w14:textId="77777777" w:rsidR="006520FF" w:rsidRPr="006520FF" w:rsidRDefault="006520FF" w:rsidP="006520FF">
            <w:pPr>
              <w:rPr>
                <w:rFonts w:ascii="Aptos" w:hAnsi="Aptos"/>
                <w:b/>
                <w:bCs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Commercial Model</w:t>
            </w:r>
          </w:p>
        </w:tc>
      </w:tr>
      <w:tr w:rsidR="006520FF" w:rsidRPr="006520FF" w14:paraId="27D92D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E2293E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Resolut Core</w:t>
            </w:r>
          </w:p>
        </w:tc>
        <w:tc>
          <w:tcPr>
            <w:tcW w:w="0" w:type="auto"/>
            <w:vAlign w:val="center"/>
            <w:hideMark/>
          </w:tcPr>
          <w:p w14:paraId="7254D85B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The System of Record</w:t>
            </w:r>
          </w:p>
        </w:tc>
        <w:tc>
          <w:tcPr>
            <w:tcW w:w="0" w:type="auto"/>
            <w:vAlign w:val="center"/>
            <w:hideMark/>
          </w:tcPr>
          <w:p w14:paraId="3BFD1B09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Shared Infrastructure</w:t>
            </w:r>
          </w:p>
        </w:tc>
        <w:tc>
          <w:tcPr>
            <w:tcW w:w="0" w:type="auto"/>
            <w:vAlign w:val="center"/>
            <w:hideMark/>
          </w:tcPr>
          <w:p w14:paraId="78030B66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Included</w:t>
            </w:r>
          </w:p>
        </w:tc>
      </w:tr>
      <w:tr w:rsidR="006520FF" w:rsidRPr="006520FF" w14:paraId="69AFBED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1BF2B73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Resolut Solo Connected</w:t>
            </w:r>
          </w:p>
        </w:tc>
        <w:tc>
          <w:tcPr>
            <w:tcW w:w="0" w:type="auto"/>
            <w:vAlign w:val="center"/>
            <w:hideMark/>
          </w:tcPr>
          <w:p w14:paraId="2DF2BF08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Trusted Personal Identity</w:t>
            </w:r>
          </w:p>
        </w:tc>
        <w:tc>
          <w:tcPr>
            <w:tcW w:w="0" w:type="auto"/>
            <w:vAlign w:val="center"/>
            <w:hideMark/>
          </w:tcPr>
          <w:p w14:paraId="54977118" w14:textId="7F3B977A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Individuals invited to</w:t>
            </w:r>
            <w:r w:rsidR="003F6F3E">
              <w:rPr>
                <w:rFonts w:ascii="Aptos" w:hAnsi="Aptos"/>
                <w:sz w:val="24"/>
                <w:szCs w:val="24"/>
              </w:rPr>
              <w:t xml:space="preserve"> </w:t>
            </w:r>
            <w:r w:rsidRPr="006520FF">
              <w:rPr>
                <w:rFonts w:ascii="Aptos" w:hAnsi="Aptos"/>
                <w:sz w:val="24"/>
                <w:szCs w:val="24"/>
              </w:rPr>
              <w:t xml:space="preserve"> </w:t>
            </w:r>
            <w:r w:rsidR="003F6F3E">
              <w:rPr>
                <w:rFonts w:ascii="Aptos" w:hAnsi="Aptos"/>
                <w:sz w:val="24"/>
                <w:szCs w:val="24"/>
              </w:rPr>
              <w:t xml:space="preserve"> </w:t>
            </w:r>
            <w:r w:rsidRPr="006520FF">
              <w:rPr>
                <w:rFonts w:ascii="Aptos" w:hAnsi="Aptos"/>
                <w:sz w:val="24"/>
                <w:szCs w:val="24"/>
              </w:rPr>
              <w:t>the network</w:t>
            </w:r>
          </w:p>
        </w:tc>
        <w:tc>
          <w:tcPr>
            <w:tcW w:w="0" w:type="auto"/>
            <w:vAlign w:val="center"/>
            <w:hideMark/>
          </w:tcPr>
          <w:p w14:paraId="50DA81BB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Free</w:t>
            </w:r>
          </w:p>
        </w:tc>
      </w:tr>
      <w:tr w:rsidR="006520FF" w:rsidRPr="006520FF" w14:paraId="437271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3A45FC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Resolut Solo Professional</w:t>
            </w:r>
          </w:p>
        </w:tc>
        <w:tc>
          <w:tcPr>
            <w:tcW w:w="0" w:type="auto"/>
            <w:vAlign w:val="center"/>
            <w:hideMark/>
          </w:tcPr>
          <w:p w14:paraId="549B8746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Personal Compliance Management</w:t>
            </w:r>
          </w:p>
        </w:tc>
        <w:tc>
          <w:tcPr>
            <w:tcW w:w="0" w:type="auto"/>
            <w:vAlign w:val="center"/>
            <w:hideMark/>
          </w:tcPr>
          <w:p w14:paraId="6DA16124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Independent professionals</w:t>
            </w:r>
          </w:p>
        </w:tc>
        <w:tc>
          <w:tcPr>
            <w:tcW w:w="0" w:type="auto"/>
            <w:vAlign w:val="center"/>
            <w:hideMark/>
          </w:tcPr>
          <w:p w14:paraId="6318A4AD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Subscription</w:t>
            </w:r>
          </w:p>
        </w:tc>
      </w:tr>
      <w:tr w:rsidR="006520FF" w:rsidRPr="006520FF" w14:paraId="377BA93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33BC8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Resolut Pro Connected</w:t>
            </w:r>
          </w:p>
        </w:tc>
        <w:tc>
          <w:tcPr>
            <w:tcW w:w="0" w:type="auto"/>
            <w:vAlign w:val="center"/>
            <w:hideMark/>
          </w:tcPr>
          <w:p w14:paraId="7D991762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Trusted Organisation Identity</w:t>
            </w:r>
          </w:p>
        </w:tc>
        <w:tc>
          <w:tcPr>
            <w:tcW w:w="0" w:type="auto"/>
            <w:vAlign w:val="center"/>
            <w:hideMark/>
          </w:tcPr>
          <w:p w14:paraId="7522FF7D" w14:textId="2F843D9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 xml:space="preserve">Organisations invited </w:t>
            </w:r>
            <w:r w:rsidR="003F6F3E">
              <w:rPr>
                <w:rFonts w:ascii="Aptos" w:hAnsi="Aptos"/>
                <w:sz w:val="24"/>
                <w:szCs w:val="24"/>
              </w:rPr>
              <w:t xml:space="preserve">   </w:t>
            </w:r>
            <w:r w:rsidRPr="006520FF">
              <w:rPr>
                <w:rFonts w:ascii="Aptos" w:hAnsi="Aptos"/>
                <w:sz w:val="24"/>
                <w:szCs w:val="24"/>
              </w:rPr>
              <w:t>to the network</w:t>
            </w:r>
          </w:p>
        </w:tc>
        <w:tc>
          <w:tcPr>
            <w:tcW w:w="0" w:type="auto"/>
            <w:vAlign w:val="center"/>
            <w:hideMark/>
          </w:tcPr>
          <w:p w14:paraId="5AB04609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Free</w:t>
            </w:r>
          </w:p>
        </w:tc>
      </w:tr>
      <w:tr w:rsidR="006520FF" w:rsidRPr="006520FF" w14:paraId="2D4CE5E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6F2E1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Resolut Pro Compliance</w:t>
            </w:r>
          </w:p>
        </w:tc>
        <w:tc>
          <w:tcPr>
            <w:tcW w:w="0" w:type="auto"/>
            <w:vAlign w:val="center"/>
            <w:hideMark/>
          </w:tcPr>
          <w:p w14:paraId="7170640C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Compliance Management</w:t>
            </w:r>
          </w:p>
        </w:tc>
        <w:tc>
          <w:tcPr>
            <w:tcW w:w="0" w:type="auto"/>
            <w:vAlign w:val="center"/>
            <w:hideMark/>
          </w:tcPr>
          <w:p w14:paraId="7FBB170B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Single legal entity</w:t>
            </w:r>
          </w:p>
        </w:tc>
        <w:tc>
          <w:tcPr>
            <w:tcW w:w="0" w:type="auto"/>
            <w:vAlign w:val="center"/>
            <w:hideMark/>
          </w:tcPr>
          <w:p w14:paraId="476FF669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Subscription</w:t>
            </w:r>
          </w:p>
        </w:tc>
      </w:tr>
      <w:tr w:rsidR="006520FF" w:rsidRPr="006520FF" w14:paraId="653C2C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1C7487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Resolut Pro Enterprise</w:t>
            </w:r>
          </w:p>
        </w:tc>
        <w:tc>
          <w:tcPr>
            <w:tcW w:w="0" w:type="auto"/>
            <w:vAlign w:val="center"/>
            <w:hideMark/>
          </w:tcPr>
          <w:p w14:paraId="30AF664A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Compliance Intelligence</w:t>
            </w:r>
          </w:p>
        </w:tc>
        <w:tc>
          <w:tcPr>
            <w:tcW w:w="0" w:type="auto"/>
            <w:vAlign w:val="center"/>
            <w:hideMark/>
          </w:tcPr>
          <w:p w14:paraId="53F3F97A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Multi-entity organisations</w:t>
            </w:r>
          </w:p>
        </w:tc>
        <w:tc>
          <w:tcPr>
            <w:tcW w:w="0" w:type="auto"/>
            <w:vAlign w:val="center"/>
            <w:hideMark/>
          </w:tcPr>
          <w:p w14:paraId="51B699EE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Subscription</w:t>
            </w:r>
          </w:p>
        </w:tc>
      </w:tr>
      <w:tr w:rsidR="006520FF" w:rsidRPr="006520FF" w14:paraId="7FC5E0F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8ECF05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Resolut Pro Supply Chain</w:t>
            </w:r>
          </w:p>
        </w:tc>
        <w:tc>
          <w:tcPr>
            <w:tcW w:w="0" w:type="auto"/>
            <w:vAlign w:val="center"/>
            <w:hideMark/>
          </w:tcPr>
          <w:p w14:paraId="11A8CEE8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Supply Chain Intelligence</w:t>
            </w:r>
          </w:p>
        </w:tc>
        <w:tc>
          <w:tcPr>
            <w:tcW w:w="0" w:type="auto"/>
            <w:vAlign w:val="center"/>
            <w:hideMark/>
          </w:tcPr>
          <w:p w14:paraId="141656D4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Enterprise network operators</w:t>
            </w:r>
          </w:p>
        </w:tc>
        <w:tc>
          <w:tcPr>
            <w:tcW w:w="0" w:type="auto"/>
            <w:vAlign w:val="center"/>
            <w:hideMark/>
          </w:tcPr>
          <w:p w14:paraId="380DAD80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Subscription</w:t>
            </w:r>
          </w:p>
        </w:tc>
      </w:tr>
      <w:tr w:rsidR="006520FF" w:rsidRPr="006520FF" w14:paraId="5278783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55438EC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b/>
                <w:bCs/>
                <w:sz w:val="24"/>
                <w:szCs w:val="24"/>
              </w:rPr>
              <w:t>Resolut SBOM</w:t>
            </w:r>
          </w:p>
        </w:tc>
        <w:tc>
          <w:tcPr>
            <w:tcW w:w="0" w:type="auto"/>
            <w:vAlign w:val="center"/>
            <w:hideMark/>
          </w:tcPr>
          <w:p w14:paraId="6B18A3CD" w14:textId="145C4CE6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 xml:space="preserve">Software Supply </w:t>
            </w:r>
            <w:r w:rsidR="003F6F3E">
              <w:rPr>
                <w:rFonts w:ascii="Aptos" w:hAnsi="Aptos"/>
                <w:sz w:val="24"/>
                <w:szCs w:val="24"/>
              </w:rPr>
              <w:t xml:space="preserve">   </w:t>
            </w:r>
            <w:r w:rsidRPr="006520FF">
              <w:rPr>
                <w:rFonts w:ascii="Aptos" w:hAnsi="Aptos"/>
                <w:sz w:val="24"/>
                <w:szCs w:val="24"/>
              </w:rPr>
              <w:t>Chain Intelligence</w:t>
            </w:r>
          </w:p>
        </w:tc>
        <w:tc>
          <w:tcPr>
            <w:tcW w:w="0" w:type="auto"/>
            <w:vAlign w:val="center"/>
            <w:hideMark/>
          </w:tcPr>
          <w:p w14:paraId="2B50E928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Software vendors &amp; enterprises</w:t>
            </w:r>
          </w:p>
        </w:tc>
        <w:tc>
          <w:tcPr>
            <w:tcW w:w="0" w:type="auto"/>
            <w:vAlign w:val="center"/>
            <w:hideMark/>
          </w:tcPr>
          <w:p w14:paraId="5A0D7CC5" w14:textId="77777777" w:rsidR="006520FF" w:rsidRPr="006520FF" w:rsidRDefault="006520FF" w:rsidP="006520FF">
            <w:pPr>
              <w:rPr>
                <w:rFonts w:ascii="Aptos" w:hAnsi="Aptos"/>
                <w:sz w:val="24"/>
                <w:szCs w:val="24"/>
              </w:rPr>
            </w:pPr>
            <w:r w:rsidRPr="006520FF">
              <w:rPr>
                <w:rFonts w:ascii="Aptos" w:hAnsi="Aptos"/>
                <w:sz w:val="24"/>
                <w:szCs w:val="24"/>
              </w:rPr>
              <w:t>Enterprise Module</w:t>
            </w:r>
          </w:p>
        </w:tc>
      </w:tr>
    </w:tbl>
    <w:p w14:paraId="616F8790" w14:textId="77777777" w:rsidR="00E11658" w:rsidRPr="008E6A81" w:rsidRDefault="00E11658" w:rsidP="008E6A81">
      <w:pPr>
        <w:rPr>
          <w:rFonts w:ascii="Aptos" w:hAnsi="Aptos"/>
          <w:sz w:val="24"/>
          <w:szCs w:val="24"/>
        </w:rPr>
      </w:pPr>
    </w:p>
    <w:p w14:paraId="2F8E2E68" w14:textId="19AC2E58" w:rsidR="000117DF" w:rsidRDefault="00E11658" w:rsidP="00E11658">
      <w:pPr>
        <w:jc w:val="center"/>
        <w:rPr>
          <w:rFonts w:ascii="Aptos" w:hAnsi="Aptos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576A784C" wp14:editId="68952EFC">
            <wp:extent cx="4240616" cy="2812356"/>
            <wp:effectExtent l="0" t="0" r="7620" b="7620"/>
            <wp:docPr id="12728280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8053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284329" cy="28413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2B31BA" w14:textId="20BDE1DA" w:rsidR="000117DF" w:rsidRPr="000117DF" w:rsidRDefault="000117DF" w:rsidP="000117DF">
      <w:pPr>
        <w:rPr>
          <w:rFonts w:ascii="Aptos" w:hAnsi="Aptos"/>
          <w:b/>
          <w:bCs/>
          <w:sz w:val="28"/>
          <w:szCs w:val="28"/>
        </w:rPr>
      </w:pPr>
      <w:r w:rsidRPr="000117DF">
        <w:rPr>
          <w:rFonts w:ascii="Aptos" w:hAnsi="Aptos"/>
          <w:b/>
          <w:bCs/>
          <w:sz w:val="28"/>
          <w:szCs w:val="28"/>
        </w:rPr>
        <w:lastRenderedPageBreak/>
        <w:t>Commercial Journey</w:t>
      </w:r>
    </w:p>
    <w:p w14:paraId="4A40E961" w14:textId="3FEB8652" w:rsidR="002E01F4" w:rsidRDefault="000117DF" w:rsidP="002E01F4">
      <w:pPr>
        <w:rPr>
          <w:rFonts w:ascii="Aptos" w:hAnsi="Aptos"/>
          <w:sz w:val="24"/>
          <w:szCs w:val="24"/>
        </w:rPr>
      </w:pPr>
      <w:r w:rsidRPr="002D1A0A">
        <w:rPr>
          <w:rFonts w:ascii="Aptos" w:hAnsi="Aptos"/>
          <w:sz w:val="24"/>
          <w:szCs w:val="24"/>
        </w:rPr>
        <w:t>The commercial model mirrors increasing responsibility within the Continuous Trust Infrastructure.</w:t>
      </w:r>
    </w:p>
    <w:p w14:paraId="39B9EF13" w14:textId="2D91254F" w:rsidR="00A678D4" w:rsidRDefault="00A678D4" w:rsidP="002E01F4">
      <w:pPr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w:drawing>
          <wp:inline distT="0" distB="0" distL="0" distR="0" wp14:anchorId="2B57371D" wp14:editId="1C3C9DF2">
            <wp:extent cx="5708895" cy="5924390"/>
            <wp:effectExtent l="0" t="0" r="6350" b="635"/>
            <wp:docPr id="122769253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2940" cy="5938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58C534F" w14:textId="77777777" w:rsidR="00A678D4" w:rsidRDefault="00A678D4" w:rsidP="00B2368E">
      <w:pPr>
        <w:rPr>
          <w:rFonts w:ascii="Aptos" w:hAnsi="Aptos"/>
          <w:i/>
          <w:iCs/>
          <w:sz w:val="24"/>
          <w:szCs w:val="24"/>
        </w:rPr>
      </w:pPr>
    </w:p>
    <w:p w14:paraId="4D04B4DF" w14:textId="34511480" w:rsidR="002E01F4" w:rsidRDefault="002E01F4" w:rsidP="00B2368E">
      <w:pPr>
        <w:rPr>
          <w:rFonts w:ascii="Aptos" w:hAnsi="Aptos"/>
          <w:i/>
          <w:iCs/>
          <w:sz w:val="24"/>
          <w:szCs w:val="24"/>
        </w:rPr>
      </w:pPr>
      <w:r w:rsidRPr="00B2368E">
        <w:rPr>
          <w:rFonts w:ascii="Aptos" w:hAnsi="Aptos"/>
          <w:i/>
          <w:iCs/>
          <w:sz w:val="24"/>
          <w:szCs w:val="24"/>
        </w:rPr>
        <w:t>Every stage builds upon the previous one. Nothing is replaced. Everything expands.</w:t>
      </w:r>
    </w:p>
    <w:p w14:paraId="1CD63004" w14:textId="77777777" w:rsidR="00A678D4" w:rsidRDefault="00A678D4" w:rsidP="00B2368E">
      <w:pPr>
        <w:rPr>
          <w:rFonts w:ascii="Aptos" w:hAnsi="Aptos"/>
          <w:i/>
          <w:iCs/>
          <w:sz w:val="24"/>
          <w:szCs w:val="24"/>
        </w:rPr>
      </w:pPr>
    </w:p>
    <w:p w14:paraId="0163E00C" w14:textId="77777777" w:rsidR="00A678D4" w:rsidRDefault="00A678D4" w:rsidP="00B2368E">
      <w:pPr>
        <w:rPr>
          <w:rFonts w:ascii="Aptos" w:hAnsi="Aptos"/>
          <w:i/>
          <w:iCs/>
          <w:sz w:val="24"/>
          <w:szCs w:val="24"/>
        </w:rPr>
      </w:pPr>
    </w:p>
    <w:p w14:paraId="0849FB1C" w14:textId="77777777" w:rsidR="00A678D4" w:rsidRDefault="00A678D4" w:rsidP="00B2368E">
      <w:pPr>
        <w:rPr>
          <w:rFonts w:ascii="Aptos" w:hAnsi="Aptos"/>
          <w:i/>
          <w:iCs/>
          <w:sz w:val="24"/>
          <w:szCs w:val="24"/>
        </w:rPr>
      </w:pPr>
    </w:p>
    <w:p w14:paraId="5A69566B" w14:textId="77777777" w:rsidR="00A678D4" w:rsidRDefault="00A678D4" w:rsidP="00B2368E">
      <w:pPr>
        <w:rPr>
          <w:rFonts w:ascii="Aptos" w:hAnsi="Aptos"/>
          <w:i/>
          <w:iCs/>
          <w:sz w:val="24"/>
          <w:szCs w:val="24"/>
        </w:rPr>
      </w:pPr>
    </w:p>
    <w:p w14:paraId="2DDCC452" w14:textId="77777777" w:rsidR="00A678D4" w:rsidRPr="00B2368E" w:rsidRDefault="00A678D4" w:rsidP="00B2368E">
      <w:pPr>
        <w:rPr>
          <w:rFonts w:ascii="Aptos" w:hAnsi="Aptos"/>
          <w:i/>
          <w:iCs/>
          <w:sz w:val="24"/>
          <w:szCs w:val="24"/>
        </w:rPr>
      </w:pPr>
    </w:p>
    <w:p w14:paraId="44900C15" w14:textId="77777777" w:rsidR="00685B47" w:rsidRPr="00685B47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pict w14:anchorId="110BD23E">
          <v:rect id="_x0000_i1027" style="width:0;height:1.5pt" o:hralign="center" o:hrstd="t" o:hr="t" fillcolor="#a0a0a0" stroked="f"/>
        </w:pict>
      </w:r>
    </w:p>
    <w:p w14:paraId="652C6030" w14:textId="77777777" w:rsidR="00685B47" w:rsidRPr="00B2368E" w:rsidRDefault="00685B47" w:rsidP="00685B47">
      <w:pPr>
        <w:spacing w:after="0"/>
        <w:rPr>
          <w:rFonts w:ascii="Aptos" w:hAnsi="Aptos"/>
          <w:b/>
          <w:bCs/>
          <w:sz w:val="28"/>
          <w:szCs w:val="28"/>
        </w:rPr>
      </w:pPr>
      <w:r w:rsidRPr="00B2368E">
        <w:rPr>
          <w:rFonts w:ascii="Aptos" w:hAnsi="Aptos"/>
          <w:b/>
          <w:bCs/>
          <w:sz w:val="28"/>
          <w:szCs w:val="28"/>
        </w:rPr>
        <w:t>Pricing Principles</w:t>
      </w:r>
    </w:p>
    <w:p w14:paraId="122B2A55" w14:textId="77777777" w:rsidR="00B2368E" w:rsidRDefault="00B2368E" w:rsidP="00685B47">
      <w:pPr>
        <w:spacing w:after="0"/>
        <w:rPr>
          <w:rFonts w:ascii="Aptos" w:hAnsi="Aptos"/>
          <w:sz w:val="24"/>
          <w:szCs w:val="24"/>
        </w:rPr>
      </w:pPr>
    </w:p>
    <w:p w14:paraId="7272F41E" w14:textId="515A5993" w:rsid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Resolut follows five commercial principles.</w:t>
      </w:r>
    </w:p>
    <w:p w14:paraId="315424F0" w14:textId="77777777" w:rsidR="00B2368E" w:rsidRPr="00685B47" w:rsidRDefault="00B2368E" w:rsidP="00685B47">
      <w:pPr>
        <w:spacing w:after="0"/>
        <w:rPr>
          <w:rFonts w:ascii="Aptos" w:hAnsi="Aptos"/>
          <w:sz w:val="24"/>
          <w:szCs w:val="24"/>
        </w:rPr>
      </w:pPr>
    </w:p>
    <w:p w14:paraId="1F12548F" w14:textId="77777777" w:rsidR="00B2368E" w:rsidRDefault="00685B47" w:rsidP="00685B47">
      <w:pPr>
        <w:pStyle w:val="ListParagraph"/>
        <w:numPr>
          <w:ilvl w:val="0"/>
          <w:numId w:val="16"/>
        </w:numPr>
        <w:spacing w:after="0"/>
        <w:rPr>
          <w:rFonts w:ascii="Aptos" w:hAnsi="Aptos"/>
          <w:b/>
          <w:bCs/>
          <w:sz w:val="24"/>
          <w:szCs w:val="24"/>
        </w:rPr>
      </w:pPr>
      <w:r w:rsidRPr="00B2368E">
        <w:rPr>
          <w:rFonts w:ascii="Aptos" w:hAnsi="Aptos"/>
          <w:b/>
          <w:bCs/>
          <w:sz w:val="24"/>
          <w:szCs w:val="24"/>
        </w:rPr>
        <w:t>Everyone should be able to participate.</w:t>
      </w:r>
      <w:r w:rsidR="00B2368E">
        <w:rPr>
          <w:rFonts w:ascii="Aptos" w:hAnsi="Aptos"/>
          <w:b/>
          <w:bCs/>
          <w:sz w:val="24"/>
          <w:szCs w:val="24"/>
        </w:rPr>
        <w:t xml:space="preserve"> </w:t>
      </w:r>
    </w:p>
    <w:p w14:paraId="4B3081B8" w14:textId="7379B499" w:rsidR="00685B47" w:rsidRPr="00B2368E" w:rsidRDefault="00685B47" w:rsidP="00B2368E">
      <w:pPr>
        <w:pStyle w:val="ListParagraph"/>
        <w:spacing w:after="0"/>
        <w:rPr>
          <w:rFonts w:ascii="Aptos" w:hAnsi="Aptos"/>
          <w:b/>
          <w:bCs/>
          <w:sz w:val="24"/>
          <w:szCs w:val="24"/>
        </w:rPr>
      </w:pPr>
      <w:r w:rsidRPr="00B2368E">
        <w:rPr>
          <w:rFonts w:ascii="Aptos" w:hAnsi="Aptos"/>
          <w:sz w:val="24"/>
          <w:szCs w:val="24"/>
        </w:rPr>
        <w:t>Entry into the network should be frictionless.</w:t>
      </w:r>
    </w:p>
    <w:p w14:paraId="1EED43EA" w14:textId="77777777" w:rsidR="00685B47" w:rsidRPr="00685B47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0D8D4A8D">
          <v:rect id="_x0000_i1028" style="width:0;height:1.5pt" o:hralign="center" o:hrstd="t" o:hr="t" fillcolor="#a0a0a0" stroked="f"/>
        </w:pict>
      </w:r>
    </w:p>
    <w:p w14:paraId="49599C4F" w14:textId="77777777" w:rsidR="00B2368E" w:rsidRDefault="00685B47" w:rsidP="00685B47">
      <w:pPr>
        <w:pStyle w:val="ListParagraph"/>
        <w:numPr>
          <w:ilvl w:val="0"/>
          <w:numId w:val="16"/>
        </w:numPr>
        <w:spacing w:after="0"/>
        <w:rPr>
          <w:rFonts w:ascii="Aptos" w:hAnsi="Aptos"/>
          <w:b/>
          <w:bCs/>
          <w:sz w:val="24"/>
          <w:szCs w:val="24"/>
        </w:rPr>
      </w:pPr>
      <w:r w:rsidRPr="00B2368E">
        <w:rPr>
          <w:rFonts w:ascii="Aptos" w:hAnsi="Aptos"/>
          <w:b/>
          <w:bCs/>
          <w:sz w:val="24"/>
          <w:szCs w:val="24"/>
        </w:rPr>
        <w:t>Responsibility determines value.</w:t>
      </w:r>
    </w:p>
    <w:p w14:paraId="06ECC0B3" w14:textId="4688A851" w:rsidR="00685B47" w:rsidRPr="00B2368E" w:rsidRDefault="00685B47" w:rsidP="000F4D99">
      <w:pPr>
        <w:pStyle w:val="ListParagraph"/>
        <w:spacing w:after="0"/>
        <w:rPr>
          <w:rFonts w:ascii="Aptos" w:hAnsi="Aptos"/>
          <w:b/>
          <w:bCs/>
          <w:sz w:val="24"/>
          <w:szCs w:val="24"/>
        </w:rPr>
      </w:pPr>
      <w:r w:rsidRPr="00B2368E">
        <w:rPr>
          <w:rFonts w:ascii="Aptos" w:hAnsi="Aptos"/>
          <w:sz w:val="24"/>
          <w:szCs w:val="24"/>
        </w:rPr>
        <w:t>Pricing reflects responsibility</w:t>
      </w:r>
      <w:r w:rsidR="000F4D99">
        <w:rPr>
          <w:rFonts w:ascii="Aptos" w:hAnsi="Aptos"/>
          <w:sz w:val="24"/>
          <w:szCs w:val="24"/>
        </w:rPr>
        <w:t xml:space="preserve"> - </w:t>
      </w:r>
      <w:r w:rsidRPr="00B2368E">
        <w:rPr>
          <w:rFonts w:ascii="Aptos" w:hAnsi="Aptos"/>
          <w:sz w:val="24"/>
          <w:szCs w:val="24"/>
        </w:rPr>
        <w:t>not software consumption.</w:t>
      </w:r>
    </w:p>
    <w:p w14:paraId="43A94468" w14:textId="77777777" w:rsidR="00685B47" w:rsidRPr="00685B47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0071B547">
          <v:rect id="_x0000_i1029" style="width:0;height:1.5pt" o:hralign="center" o:hrstd="t" o:hr="t" fillcolor="#a0a0a0" stroked="f"/>
        </w:pict>
      </w:r>
    </w:p>
    <w:p w14:paraId="4A9DE73B" w14:textId="77777777" w:rsidR="000F4D99" w:rsidRDefault="00685B47" w:rsidP="00685B47">
      <w:pPr>
        <w:pStyle w:val="ListParagraph"/>
        <w:numPr>
          <w:ilvl w:val="0"/>
          <w:numId w:val="16"/>
        </w:numPr>
        <w:spacing w:after="0"/>
        <w:rPr>
          <w:rFonts w:ascii="Aptos" w:hAnsi="Aptos"/>
          <w:b/>
          <w:bCs/>
          <w:sz w:val="24"/>
          <w:szCs w:val="24"/>
        </w:rPr>
      </w:pPr>
      <w:r w:rsidRPr="000F4D99">
        <w:rPr>
          <w:rFonts w:ascii="Aptos" w:hAnsi="Aptos"/>
          <w:b/>
          <w:bCs/>
          <w:sz w:val="24"/>
          <w:szCs w:val="24"/>
        </w:rPr>
        <w:t>Networks create enterprise value.</w:t>
      </w:r>
    </w:p>
    <w:p w14:paraId="2F1CC013" w14:textId="0EAE38A7" w:rsidR="000F4D99" w:rsidRPr="00A678D4" w:rsidRDefault="00685B47" w:rsidP="00A678D4">
      <w:pPr>
        <w:pStyle w:val="ListParagraph"/>
        <w:spacing w:after="0"/>
        <w:rPr>
          <w:rFonts w:ascii="Aptos" w:hAnsi="Aptos"/>
          <w:sz w:val="24"/>
          <w:szCs w:val="24"/>
        </w:rPr>
      </w:pPr>
      <w:r w:rsidRPr="000F4D99">
        <w:rPr>
          <w:rFonts w:ascii="Aptos" w:hAnsi="Aptos"/>
          <w:sz w:val="24"/>
          <w:szCs w:val="24"/>
        </w:rPr>
        <w:t>Every participant strengthens the intelligence of the wider platform.</w:t>
      </w:r>
    </w:p>
    <w:p w14:paraId="338A9E71" w14:textId="77777777" w:rsidR="00685B47" w:rsidRPr="00685B47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25442529">
          <v:rect id="_x0000_i1030" style="width:0;height:1.5pt" o:hralign="center" o:hrstd="t" o:hr="t" fillcolor="#a0a0a0" stroked="f"/>
        </w:pict>
      </w:r>
    </w:p>
    <w:p w14:paraId="06D3E0CE" w14:textId="77777777" w:rsidR="000F4D99" w:rsidRDefault="00685B47" w:rsidP="00685B47">
      <w:pPr>
        <w:pStyle w:val="ListParagraph"/>
        <w:numPr>
          <w:ilvl w:val="0"/>
          <w:numId w:val="16"/>
        </w:numPr>
        <w:spacing w:after="0"/>
        <w:rPr>
          <w:rFonts w:ascii="Aptos" w:hAnsi="Aptos"/>
          <w:b/>
          <w:bCs/>
          <w:sz w:val="24"/>
          <w:szCs w:val="24"/>
        </w:rPr>
      </w:pPr>
      <w:r w:rsidRPr="000F4D99">
        <w:rPr>
          <w:rFonts w:ascii="Aptos" w:hAnsi="Aptos"/>
          <w:b/>
          <w:bCs/>
          <w:sz w:val="24"/>
          <w:szCs w:val="24"/>
        </w:rPr>
        <w:t>Simplicity wins.</w:t>
      </w:r>
    </w:p>
    <w:p w14:paraId="1257A50E" w14:textId="286A0879" w:rsidR="00685B47" w:rsidRPr="000F4D99" w:rsidRDefault="00685B47" w:rsidP="000F4D99">
      <w:pPr>
        <w:pStyle w:val="ListParagraph"/>
        <w:spacing w:after="0"/>
        <w:rPr>
          <w:rFonts w:ascii="Aptos" w:hAnsi="Aptos"/>
          <w:b/>
          <w:bCs/>
          <w:sz w:val="24"/>
          <w:szCs w:val="24"/>
        </w:rPr>
      </w:pPr>
      <w:r w:rsidRPr="000F4D99">
        <w:rPr>
          <w:rFonts w:ascii="Aptos" w:hAnsi="Aptos"/>
          <w:sz w:val="24"/>
          <w:szCs w:val="24"/>
        </w:rPr>
        <w:t>Customers should immediately understand which product matches their role.</w:t>
      </w:r>
    </w:p>
    <w:p w14:paraId="4763B685" w14:textId="77777777" w:rsidR="00685B47" w:rsidRPr="00685B47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42524A7F">
          <v:rect id="_x0000_i1031" style="width:0;height:1.5pt" o:hralign="center" o:hrstd="t" o:hr="t" fillcolor="#a0a0a0" stroked="f"/>
        </w:pict>
      </w:r>
    </w:p>
    <w:p w14:paraId="0B77CEA9" w14:textId="77777777" w:rsidR="000F4D99" w:rsidRDefault="00685B47" w:rsidP="00685B47">
      <w:pPr>
        <w:pStyle w:val="ListParagraph"/>
        <w:numPr>
          <w:ilvl w:val="0"/>
          <w:numId w:val="16"/>
        </w:numPr>
        <w:spacing w:after="0"/>
        <w:rPr>
          <w:rFonts w:ascii="Aptos" w:hAnsi="Aptos"/>
          <w:b/>
          <w:bCs/>
          <w:sz w:val="24"/>
          <w:szCs w:val="24"/>
        </w:rPr>
      </w:pPr>
      <w:r w:rsidRPr="000F4D99">
        <w:rPr>
          <w:rFonts w:ascii="Aptos" w:hAnsi="Aptos"/>
          <w:b/>
          <w:bCs/>
          <w:sz w:val="24"/>
          <w:szCs w:val="24"/>
        </w:rPr>
        <w:t>AI should accelerate adoption.</w:t>
      </w:r>
    </w:p>
    <w:p w14:paraId="46ACD137" w14:textId="3896C7B2" w:rsidR="00685B47" w:rsidRDefault="00685B47" w:rsidP="000F4D99">
      <w:pPr>
        <w:pStyle w:val="ListParagraph"/>
        <w:spacing w:after="0"/>
        <w:rPr>
          <w:rFonts w:ascii="Aptos" w:hAnsi="Aptos"/>
          <w:sz w:val="24"/>
          <w:szCs w:val="24"/>
        </w:rPr>
      </w:pPr>
      <w:r w:rsidRPr="000F4D99">
        <w:rPr>
          <w:rFonts w:ascii="Aptos" w:hAnsi="Aptos"/>
          <w:sz w:val="24"/>
          <w:szCs w:val="24"/>
        </w:rPr>
        <w:t>Artificial Intelligence is included as part of the platform experience rather than sold as an optional feature.</w:t>
      </w:r>
    </w:p>
    <w:p w14:paraId="6EC02029" w14:textId="77777777" w:rsidR="00FD71CE" w:rsidRDefault="00FD71CE" w:rsidP="000F4D99">
      <w:pPr>
        <w:pStyle w:val="ListParagraph"/>
        <w:spacing w:after="0"/>
        <w:rPr>
          <w:rFonts w:ascii="Aptos" w:hAnsi="Aptos"/>
          <w:sz w:val="24"/>
          <w:szCs w:val="24"/>
        </w:rPr>
      </w:pPr>
    </w:p>
    <w:p w14:paraId="75BCB93C" w14:textId="77777777" w:rsidR="00FD71CE" w:rsidRPr="000F4D99" w:rsidRDefault="00FD71CE" w:rsidP="000F4D99">
      <w:pPr>
        <w:pStyle w:val="ListParagraph"/>
        <w:spacing w:after="0"/>
        <w:rPr>
          <w:rFonts w:ascii="Aptos" w:hAnsi="Aptos"/>
          <w:b/>
          <w:bCs/>
          <w:sz w:val="24"/>
          <w:szCs w:val="24"/>
        </w:rPr>
      </w:pPr>
    </w:p>
    <w:p w14:paraId="3E490841" w14:textId="458E868A" w:rsidR="00FD71CE" w:rsidRPr="007B0C69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6A00BCBE">
          <v:rect id="_x0000_i1032" style="width:0;height:1.5pt" o:hralign="center" o:hrstd="t" o:hr="t" fillcolor="#a0a0a0" stroked="f"/>
        </w:pict>
      </w:r>
    </w:p>
    <w:p w14:paraId="14F7EC94" w14:textId="74A6CE66" w:rsidR="00685B47" w:rsidRPr="000F4D99" w:rsidRDefault="00685B47" w:rsidP="00685B47">
      <w:pPr>
        <w:spacing w:after="0"/>
        <w:rPr>
          <w:rFonts w:ascii="Aptos" w:hAnsi="Aptos"/>
          <w:b/>
          <w:bCs/>
          <w:sz w:val="28"/>
          <w:szCs w:val="28"/>
        </w:rPr>
      </w:pPr>
      <w:r w:rsidRPr="000F4D99">
        <w:rPr>
          <w:rFonts w:ascii="Aptos" w:hAnsi="Aptos"/>
          <w:b/>
          <w:bCs/>
          <w:sz w:val="28"/>
          <w:szCs w:val="28"/>
        </w:rPr>
        <w:t>Resolut Core</w:t>
      </w:r>
    </w:p>
    <w:p w14:paraId="063BA231" w14:textId="77777777" w:rsidR="00685B47" w:rsidRPr="000F4D99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0F4D99">
        <w:rPr>
          <w:rFonts w:ascii="Aptos" w:hAnsi="Aptos"/>
          <w:sz w:val="24"/>
          <w:szCs w:val="24"/>
        </w:rPr>
        <w:t>The System of Record</w:t>
      </w:r>
    </w:p>
    <w:p w14:paraId="425F9050" w14:textId="77777777" w:rsidR="000F4D99" w:rsidRDefault="000F4D99" w:rsidP="00685B47">
      <w:pPr>
        <w:spacing w:after="0"/>
        <w:rPr>
          <w:rFonts w:ascii="Aptos" w:hAnsi="Aptos"/>
          <w:sz w:val="24"/>
          <w:szCs w:val="24"/>
        </w:rPr>
      </w:pPr>
    </w:p>
    <w:p w14:paraId="38C9DCA9" w14:textId="0E3FD874" w:rsid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Resolut Core provides the shared infrastructure supporting every participant within the Continuous Trust Infrastructure.</w:t>
      </w:r>
    </w:p>
    <w:p w14:paraId="03AFC7FA" w14:textId="77777777" w:rsidR="000F4D99" w:rsidRPr="00685B47" w:rsidRDefault="000F4D99" w:rsidP="00685B47">
      <w:pPr>
        <w:spacing w:after="0"/>
        <w:rPr>
          <w:rFonts w:ascii="Aptos" w:hAnsi="Aptos"/>
          <w:sz w:val="24"/>
          <w:szCs w:val="24"/>
        </w:rPr>
      </w:pPr>
    </w:p>
    <w:p w14:paraId="33231557" w14:textId="77777777" w:rsid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It continuously maintains trusted relationships and verified compliance status across people, organisations, software, products and supply chains.</w:t>
      </w:r>
    </w:p>
    <w:p w14:paraId="1439423D" w14:textId="77777777" w:rsidR="000F4D99" w:rsidRPr="00685B47" w:rsidRDefault="000F4D99" w:rsidP="00685B47">
      <w:pPr>
        <w:spacing w:after="0"/>
        <w:rPr>
          <w:rFonts w:ascii="Aptos" w:hAnsi="Aptos"/>
          <w:sz w:val="24"/>
          <w:szCs w:val="24"/>
        </w:rPr>
      </w:pPr>
    </w:p>
    <w:p w14:paraId="63F66B31" w14:textId="77777777" w:rsid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Core is not licensed separately.</w:t>
      </w:r>
    </w:p>
    <w:p w14:paraId="169E7584" w14:textId="77777777" w:rsidR="000F4D99" w:rsidRPr="00685B47" w:rsidRDefault="000F4D99" w:rsidP="00685B47">
      <w:pPr>
        <w:spacing w:after="0"/>
        <w:rPr>
          <w:rFonts w:ascii="Aptos" w:hAnsi="Aptos"/>
          <w:sz w:val="24"/>
          <w:szCs w:val="24"/>
        </w:rPr>
      </w:pPr>
    </w:p>
    <w:p w14:paraId="7F7B26AA" w14:textId="77777777" w:rsid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It is the foundation upon which every Resolut product operates.</w:t>
      </w:r>
    </w:p>
    <w:p w14:paraId="171ED543" w14:textId="77777777" w:rsidR="00FD71CE" w:rsidRDefault="00FD71CE" w:rsidP="00685B47">
      <w:pPr>
        <w:spacing w:after="0"/>
        <w:rPr>
          <w:rFonts w:ascii="Aptos" w:hAnsi="Aptos"/>
          <w:sz w:val="24"/>
          <w:szCs w:val="24"/>
        </w:rPr>
      </w:pPr>
    </w:p>
    <w:p w14:paraId="2BF81B4D" w14:textId="77777777" w:rsidR="00FD71CE" w:rsidRDefault="00FD71CE" w:rsidP="00685B47">
      <w:pPr>
        <w:spacing w:after="0"/>
        <w:rPr>
          <w:rFonts w:ascii="Aptos" w:hAnsi="Aptos"/>
          <w:sz w:val="24"/>
          <w:szCs w:val="24"/>
        </w:rPr>
      </w:pPr>
    </w:p>
    <w:p w14:paraId="65C44645" w14:textId="77777777" w:rsidR="00FD71CE" w:rsidRDefault="00FD71CE" w:rsidP="00685B47">
      <w:pPr>
        <w:spacing w:after="0"/>
        <w:rPr>
          <w:rFonts w:ascii="Aptos" w:hAnsi="Aptos"/>
          <w:sz w:val="24"/>
          <w:szCs w:val="24"/>
        </w:rPr>
      </w:pPr>
    </w:p>
    <w:p w14:paraId="70F188FF" w14:textId="77777777" w:rsidR="00FD71CE" w:rsidRDefault="00FD71CE" w:rsidP="00685B47">
      <w:pPr>
        <w:spacing w:after="0"/>
        <w:rPr>
          <w:rFonts w:ascii="Aptos" w:hAnsi="Aptos"/>
          <w:sz w:val="24"/>
          <w:szCs w:val="24"/>
        </w:rPr>
      </w:pPr>
    </w:p>
    <w:p w14:paraId="0BE9061A" w14:textId="77777777" w:rsidR="00FD71CE" w:rsidRDefault="00FD71CE" w:rsidP="00685B47">
      <w:pPr>
        <w:spacing w:after="0"/>
        <w:rPr>
          <w:rFonts w:ascii="Aptos" w:hAnsi="Aptos"/>
          <w:sz w:val="24"/>
          <w:szCs w:val="24"/>
        </w:rPr>
      </w:pPr>
    </w:p>
    <w:p w14:paraId="4225B4AF" w14:textId="77777777" w:rsidR="00FD71CE" w:rsidRDefault="00FD71CE" w:rsidP="00685B47">
      <w:pPr>
        <w:spacing w:after="0"/>
        <w:rPr>
          <w:rFonts w:ascii="Aptos" w:hAnsi="Aptos"/>
          <w:sz w:val="24"/>
          <w:szCs w:val="24"/>
        </w:rPr>
      </w:pPr>
    </w:p>
    <w:p w14:paraId="587C19B6" w14:textId="77777777" w:rsidR="00FD71CE" w:rsidRDefault="00FD71CE" w:rsidP="00685B47">
      <w:pPr>
        <w:spacing w:after="0"/>
        <w:rPr>
          <w:rFonts w:ascii="Aptos" w:hAnsi="Aptos"/>
          <w:sz w:val="24"/>
          <w:szCs w:val="24"/>
        </w:rPr>
      </w:pPr>
    </w:p>
    <w:p w14:paraId="42CEC5A5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2D296255" w14:textId="77777777" w:rsidR="00FD71CE" w:rsidRPr="00685B47" w:rsidRDefault="00FD71CE" w:rsidP="00685B47">
      <w:pPr>
        <w:spacing w:after="0"/>
        <w:rPr>
          <w:rFonts w:ascii="Aptos" w:hAnsi="Aptos"/>
          <w:sz w:val="24"/>
          <w:szCs w:val="24"/>
        </w:rPr>
      </w:pPr>
    </w:p>
    <w:p w14:paraId="285943ED" w14:textId="182E3217" w:rsidR="000F4D99" w:rsidRPr="007B0C69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pict w14:anchorId="3955BC03">
          <v:rect id="_x0000_i1033" style="width:0;height:1.5pt" o:hralign="center" o:hrstd="t" o:hr="t" fillcolor="#a0a0a0" stroked="f"/>
        </w:pict>
      </w:r>
    </w:p>
    <w:p w14:paraId="1BD8CDB3" w14:textId="77777777" w:rsidR="00A76A23" w:rsidRPr="00A76A23" w:rsidRDefault="00A76A23" w:rsidP="00A76A23">
      <w:pPr>
        <w:spacing w:after="0"/>
        <w:rPr>
          <w:rFonts w:ascii="Aptos" w:hAnsi="Aptos"/>
          <w:b/>
          <w:bCs/>
          <w:sz w:val="28"/>
          <w:szCs w:val="28"/>
        </w:rPr>
      </w:pPr>
      <w:r w:rsidRPr="00A76A23">
        <w:rPr>
          <w:rFonts w:ascii="Aptos" w:hAnsi="Aptos"/>
          <w:b/>
          <w:bCs/>
          <w:sz w:val="28"/>
          <w:szCs w:val="28"/>
        </w:rPr>
        <w:t>Resolut Solo Connected</w:t>
      </w:r>
    </w:p>
    <w:p w14:paraId="675809D7" w14:textId="77777777" w:rsidR="00A76A23" w:rsidRPr="00A76A23" w:rsidRDefault="00A76A23" w:rsidP="00A76A23">
      <w:p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>Free (Sponsored)</w:t>
      </w:r>
    </w:p>
    <w:p w14:paraId="53D14636" w14:textId="77777777" w:rsidR="00A76A23" w:rsidRDefault="00A76A23" w:rsidP="00A76A23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377E77B0" w14:textId="67E83F4C" w:rsidR="00A76A23" w:rsidRPr="00A76A23" w:rsidRDefault="00A76A23" w:rsidP="00A76A23">
      <w:pPr>
        <w:spacing w:after="0"/>
        <w:rPr>
          <w:rFonts w:ascii="Aptos" w:hAnsi="Aptos"/>
          <w:b/>
          <w:bCs/>
          <w:sz w:val="24"/>
          <w:szCs w:val="24"/>
        </w:rPr>
      </w:pPr>
      <w:r w:rsidRPr="00A76A23">
        <w:rPr>
          <w:rFonts w:ascii="Aptos" w:hAnsi="Aptos"/>
          <w:b/>
          <w:bCs/>
          <w:sz w:val="24"/>
          <w:szCs w:val="24"/>
        </w:rPr>
        <w:t>Purpose</w:t>
      </w:r>
    </w:p>
    <w:p w14:paraId="09C27B13" w14:textId="1CBE2EFA" w:rsidR="00A76A23" w:rsidRPr="00A76A23" w:rsidRDefault="00A76A23" w:rsidP="00A76A23">
      <w:p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>Provides a trusted personal identity and compliance platform for individuals participating within the Continuous Trust Infrastructure.</w:t>
      </w:r>
    </w:p>
    <w:p w14:paraId="4EA6138F" w14:textId="77777777" w:rsidR="00A76A23" w:rsidRDefault="00A76A23" w:rsidP="00A76A23">
      <w:pPr>
        <w:spacing w:after="0"/>
        <w:rPr>
          <w:rFonts w:ascii="Aptos" w:hAnsi="Aptos"/>
          <w:sz w:val="24"/>
          <w:szCs w:val="24"/>
        </w:rPr>
      </w:pPr>
    </w:p>
    <w:p w14:paraId="04F83D1B" w14:textId="7BA39C0A" w:rsidR="00A76A23" w:rsidRPr="00A76A23" w:rsidRDefault="00A76A23" w:rsidP="00A76A23">
      <w:p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>Typical users include employees, contractors, agency workers, consultants and regulated professionals whose subscription has been sponsored by an employer, client or other participating organisation.</w:t>
      </w:r>
    </w:p>
    <w:p w14:paraId="1638D132" w14:textId="77777777" w:rsidR="00A76A23" w:rsidRDefault="00A76A23" w:rsidP="00A76A23">
      <w:pPr>
        <w:spacing w:after="0"/>
        <w:rPr>
          <w:rFonts w:ascii="Aptos" w:hAnsi="Aptos"/>
          <w:sz w:val="24"/>
          <w:szCs w:val="24"/>
        </w:rPr>
      </w:pPr>
    </w:p>
    <w:p w14:paraId="424CE6F0" w14:textId="54492C64" w:rsidR="00A76A23" w:rsidRPr="00A76A23" w:rsidRDefault="00A76A23" w:rsidP="00A76A23">
      <w:p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>Resolut Solo Connected provides the complete Solo experience. The individual receives full functionality while the sponsoring organisation funds participation as part of its wider compliance ecosystem.</w:t>
      </w:r>
    </w:p>
    <w:p w14:paraId="19696710" w14:textId="77777777" w:rsidR="00A76A23" w:rsidRDefault="00A76A23" w:rsidP="00A76A23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1B444C86" w14:textId="1E7F6C45" w:rsidR="00A76A23" w:rsidRPr="00A76A23" w:rsidRDefault="00A76A23" w:rsidP="00A76A23">
      <w:pPr>
        <w:spacing w:after="0"/>
        <w:rPr>
          <w:rFonts w:ascii="Aptos" w:hAnsi="Aptos"/>
          <w:b/>
          <w:bCs/>
          <w:sz w:val="24"/>
          <w:szCs w:val="24"/>
        </w:rPr>
      </w:pPr>
      <w:r w:rsidRPr="00A76A23">
        <w:rPr>
          <w:rFonts w:ascii="Aptos" w:hAnsi="Aptos"/>
          <w:b/>
          <w:bCs/>
          <w:sz w:val="24"/>
          <w:szCs w:val="24"/>
        </w:rPr>
        <w:t>Includes</w:t>
      </w:r>
    </w:p>
    <w:p w14:paraId="26386129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Personal Trust Profile </w:t>
      </w:r>
    </w:p>
    <w:p w14:paraId="5BF42960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Digital Identity </w:t>
      </w:r>
    </w:p>
    <w:p w14:paraId="40E42CA7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Credential Wallet </w:t>
      </w:r>
    </w:p>
    <w:p w14:paraId="0C91E846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Secure Evidence Repository </w:t>
      </w:r>
    </w:p>
    <w:p w14:paraId="54888498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Compliance Management </w:t>
      </w:r>
    </w:p>
    <w:p w14:paraId="145399C8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Professional Registrations </w:t>
      </w:r>
    </w:p>
    <w:p w14:paraId="663F49F9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Licence Management </w:t>
      </w:r>
    </w:p>
    <w:p w14:paraId="2505B7C4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CPD Tracking </w:t>
      </w:r>
    </w:p>
    <w:p w14:paraId="676799AA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Insurance Management </w:t>
      </w:r>
    </w:p>
    <w:p w14:paraId="0C7F0932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Trusted Credential Sharing </w:t>
      </w:r>
    </w:p>
    <w:p w14:paraId="00906F00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Personal Audit Readiness </w:t>
      </w:r>
    </w:p>
    <w:p w14:paraId="3FFF1071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AI Compliance Assistant </w:t>
      </w:r>
    </w:p>
    <w:p w14:paraId="372696CB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Career &amp; Opportunity Marketplace </w:t>
      </w:r>
    </w:p>
    <w:p w14:paraId="5E73C395" w14:textId="77777777" w:rsidR="00A76A23" w:rsidRPr="00A76A23" w:rsidRDefault="00A76A23" w:rsidP="00A76A23">
      <w:pPr>
        <w:numPr>
          <w:ilvl w:val="0"/>
          <w:numId w:val="19"/>
        </w:num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 xml:space="preserve">Mobile Application </w:t>
      </w:r>
    </w:p>
    <w:p w14:paraId="366BBC70" w14:textId="77777777" w:rsidR="00A76A23" w:rsidRDefault="00A76A23" w:rsidP="00A76A23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1A23232B" w14:textId="4156B508" w:rsidR="00A76A23" w:rsidRPr="00A76A23" w:rsidRDefault="00A76A23" w:rsidP="00A76A23">
      <w:pPr>
        <w:spacing w:after="0"/>
        <w:rPr>
          <w:rFonts w:ascii="Aptos" w:hAnsi="Aptos"/>
          <w:b/>
          <w:bCs/>
          <w:sz w:val="24"/>
          <w:szCs w:val="24"/>
        </w:rPr>
      </w:pPr>
      <w:r w:rsidRPr="00A76A23">
        <w:rPr>
          <w:rFonts w:ascii="Aptos" w:hAnsi="Aptos"/>
          <w:b/>
          <w:bCs/>
          <w:sz w:val="24"/>
          <w:szCs w:val="24"/>
        </w:rPr>
        <w:t>Commercial Objective</w:t>
      </w:r>
    </w:p>
    <w:p w14:paraId="5108DBA6" w14:textId="77777777" w:rsidR="00A76A23" w:rsidRPr="00A76A23" w:rsidRDefault="00A76A23" w:rsidP="00A76A23">
      <w:p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>Remove barriers to adoption.</w:t>
      </w:r>
    </w:p>
    <w:p w14:paraId="5BDF3D87" w14:textId="77777777" w:rsidR="00A76A23" w:rsidRPr="00A76A23" w:rsidRDefault="00A76A23" w:rsidP="00A76A23">
      <w:pPr>
        <w:spacing w:after="0"/>
        <w:rPr>
          <w:rFonts w:ascii="Aptos" w:hAnsi="Aptos"/>
          <w:sz w:val="24"/>
          <w:szCs w:val="24"/>
        </w:rPr>
      </w:pPr>
      <w:r w:rsidRPr="00A76A23">
        <w:rPr>
          <w:rFonts w:ascii="Aptos" w:hAnsi="Aptos"/>
          <w:sz w:val="24"/>
          <w:szCs w:val="24"/>
        </w:rPr>
        <w:t>Enable every individual to participate in trusted compliance relationships.</w:t>
      </w:r>
    </w:p>
    <w:p w14:paraId="0EA2088B" w14:textId="77777777" w:rsidR="00A76A23" w:rsidRDefault="00A76A23" w:rsidP="00685B47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5D14BC9B" w14:textId="77777777" w:rsidR="00FD71CE" w:rsidRDefault="00FD71CE" w:rsidP="00685B47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1F873FB2" w14:textId="77777777" w:rsidR="007B0C69" w:rsidRDefault="007B0C69" w:rsidP="00685B47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7BE2D055" w14:textId="77777777" w:rsidR="00FD71CE" w:rsidRDefault="00FD71CE" w:rsidP="00685B47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2EA6EA2B" w14:textId="77777777" w:rsidR="00FD71CE" w:rsidRDefault="00FD71CE" w:rsidP="00685B47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402698A2" w14:textId="77777777" w:rsidR="00FD71CE" w:rsidRDefault="00FD71CE" w:rsidP="00685B47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40452053" w14:textId="77777777" w:rsidR="00FD71CE" w:rsidRDefault="00FD71CE" w:rsidP="00685B47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13102798" w14:textId="77777777" w:rsidR="00FD71CE" w:rsidRDefault="00FD71CE" w:rsidP="00685B47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331CAB3E" w14:textId="455975DD" w:rsidR="000F4D99" w:rsidRPr="007B0C69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pict w14:anchorId="291A83A7">
          <v:rect id="_x0000_i1034" style="width:0;height:1.5pt" o:hralign="center" o:hrstd="t" o:hr="t" fillcolor="#a0a0a0" stroked="f"/>
        </w:pict>
      </w:r>
    </w:p>
    <w:p w14:paraId="0B2731C0" w14:textId="116D8F3C" w:rsidR="00685B47" w:rsidRPr="00790FAE" w:rsidRDefault="00685B47" w:rsidP="00685B47">
      <w:pPr>
        <w:spacing w:after="0"/>
        <w:rPr>
          <w:rFonts w:ascii="Aptos" w:hAnsi="Aptos"/>
          <w:b/>
          <w:bCs/>
          <w:sz w:val="28"/>
          <w:szCs w:val="28"/>
        </w:rPr>
      </w:pPr>
      <w:r w:rsidRPr="00790FAE">
        <w:rPr>
          <w:rFonts w:ascii="Aptos" w:hAnsi="Aptos"/>
          <w:b/>
          <w:bCs/>
          <w:sz w:val="28"/>
          <w:szCs w:val="28"/>
        </w:rPr>
        <w:t>Resolut Solo Professional</w:t>
      </w:r>
    </w:p>
    <w:p w14:paraId="79AC4373" w14:textId="77777777" w:rsidR="00685B47" w:rsidRPr="000F4D99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0F4D99">
        <w:rPr>
          <w:rFonts w:ascii="Aptos" w:hAnsi="Aptos"/>
          <w:sz w:val="24"/>
          <w:szCs w:val="24"/>
        </w:rPr>
        <w:t>US$120 per year</w:t>
      </w:r>
    </w:p>
    <w:p w14:paraId="5F210945" w14:textId="77777777" w:rsidR="000F4D99" w:rsidRDefault="000F4D99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4D7EB2B5" w14:textId="77777777" w:rsidR="00DE681E" w:rsidRPr="00DE681E" w:rsidRDefault="00DE681E" w:rsidP="00DE681E">
      <w:pPr>
        <w:spacing w:after="0"/>
        <w:rPr>
          <w:rFonts w:ascii="Aptos" w:hAnsi="Aptos"/>
          <w:b/>
          <w:bCs/>
          <w:sz w:val="24"/>
          <w:szCs w:val="24"/>
        </w:rPr>
      </w:pPr>
      <w:r w:rsidRPr="00DE681E">
        <w:rPr>
          <w:rFonts w:ascii="Aptos" w:hAnsi="Aptos"/>
          <w:b/>
          <w:bCs/>
          <w:sz w:val="24"/>
          <w:szCs w:val="24"/>
        </w:rPr>
        <w:t>Purpose</w:t>
      </w:r>
    </w:p>
    <w:p w14:paraId="109A97C2" w14:textId="77777777" w:rsidR="00DE681E" w:rsidRPr="00DE681E" w:rsidRDefault="00DE681E" w:rsidP="00DE681E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>Designed for professionals who choose to manage their own compliance independently.</w:t>
      </w:r>
    </w:p>
    <w:p w14:paraId="07DF9ADC" w14:textId="77777777" w:rsidR="00DE681E" w:rsidRDefault="00DE681E" w:rsidP="00DE681E">
      <w:pPr>
        <w:spacing w:after="0"/>
        <w:rPr>
          <w:rFonts w:ascii="Aptos" w:hAnsi="Aptos"/>
          <w:sz w:val="24"/>
          <w:szCs w:val="24"/>
        </w:rPr>
      </w:pPr>
    </w:p>
    <w:p w14:paraId="15BCA454" w14:textId="3A8B2A39" w:rsidR="00DE681E" w:rsidRPr="00DE681E" w:rsidRDefault="00DE681E" w:rsidP="00DE681E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>Typical users include self-employed professionals, consultants, contractors and regulated individuals who are not sponsored by an employer or client.</w:t>
      </w:r>
    </w:p>
    <w:p w14:paraId="00F8DC7F" w14:textId="77777777" w:rsidR="00DE681E" w:rsidRPr="00DE681E" w:rsidRDefault="00DE681E" w:rsidP="00DE681E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>Resolut Solo Professional provides exactly the same functionality as Solo Connected.</w:t>
      </w:r>
    </w:p>
    <w:p w14:paraId="6DEF25DA" w14:textId="77777777" w:rsidR="00DE681E" w:rsidRDefault="00DE681E" w:rsidP="00DE681E">
      <w:pPr>
        <w:spacing w:after="0"/>
        <w:rPr>
          <w:rFonts w:ascii="Aptos" w:hAnsi="Aptos"/>
          <w:sz w:val="24"/>
          <w:szCs w:val="24"/>
        </w:rPr>
      </w:pPr>
    </w:p>
    <w:p w14:paraId="4E21197E" w14:textId="3E12F3D3" w:rsidR="00DE681E" w:rsidRPr="00DE681E" w:rsidRDefault="00DE681E" w:rsidP="00DE681E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>The only difference is the commercial model.</w:t>
      </w:r>
      <w:r>
        <w:rPr>
          <w:rFonts w:ascii="Aptos" w:hAnsi="Aptos"/>
          <w:sz w:val="24"/>
          <w:szCs w:val="24"/>
        </w:rPr>
        <w:t xml:space="preserve"> </w:t>
      </w:r>
      <w:r w:rsidRPr="00DE681E">
        <w:rPr>
          <w:rFonts w:ascii="Aptos" w:hAnsi="Aptos"/>
          <w:sz w:val="24"/>
          <w:szCs w:val="24"/>
        </w:rPr>
        <w:t>Instead of participation being funded by a sponsoring organisation, the individual subscribes directly and retains complete ownership of their professional compliance identity.</w:t>
      </w:r>
    </w:p>
    <w:p w14:paraId="18489A03" w14:textId="77777777" w:rsidR="00DE681E" w:rsidRDefault="00DE681E" w:rsidP="00DE681E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66DBC8F8" w14:textId="7820AAE2" w:rsidR="00DE681E" w:rsidRPr="00DE681E" w:rsidRDefault="00DE681E" w:rsidP="00DE681E">
      <w:pPr>
        <w:spacing w:after="0"/>
        <w:rPr>
          <w:rFonts w:ascii="Aptos" w:hAnsi="Aptos"/>
          <w:b/>
          <w:bCs/>
          <w:sz w:val="24"/>
          <w:szCs w:val="24"/>
        </w:rPr>
      </w:pPr>
      <w:r w:rsidRPr="00DE681E">
        <w:rPr>
          <w:rFonts w:ascii="Aptos" w:hAnsi="Aptos"/>
          <w:b/>
          <w:bCs/>
          <w:sz w:val="24"/>
          <w:szCs w:val="24"/>
        </w:rPr>
        <w:t>Includes</w:t>
      </w:r>
    </w:p>
    <w:p w14:paraId="18B9B5E7" w14:textId="77777777" w:rsidR="00DE681E" w:rsidRPr="00DE681E" w:rsidRDefault="00DE681E" w:rsidP="00DE681E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 xml:space="preserve">Exactly the same functionality as </w:t>
      </w:r>
      <w:r w:rsidRPr="00DE681E">
        <w:rPr>
          <w:rFonts w:ascii="Aptos" w:hAnsi="Aptos"/>
          <w:b/>
          <w:bCs/>
          <w:sz w:val="24"/>
          <w:szCs w:val="24"/>
        </w:rPr>
        <w:t>Resolut Solo Connected</w:t>
      </w:r>
      <w:r w:rsidRPr="00DE681E">
        <w:rPr>
          <w:rFonts w:ascii="Aptos" w:hAnsi="Aptos"/>
          <w:sz w:val="24"/>
          <w:szCs w:val="24"/>
        </w:rPr>
        <w:t>.</w:t>
      </w:r>
    </w:p>
    <w:p w14:paraId="764E212B" w14:textId="77777777" w:rsidR="00DE681E" w:rsidRDefault="00DE681E" w:rsidP="00DE681E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2784104C" w14:textId="34492CF2" w:rsidR="00DE681E" w:rsidRPr="00DE681E" w:rsidRDefault="00DE681E" w:rsidP="00DE681E">
      <w:pPr>
        <w:spacing w:after="0"/>
        <w:rPr>
          <w:rFonts w:ascii="Aptos" w:hAnsi="Aptos"/>
          <w:b/>
          <w:bCs/>
          <w:sz w:val="24"/>
          <w:szCs w:val="24"/>
        </w:rPr>
      </w:pPr>
      <w:r w:rsidRPr="00DE681E">
        <w:rPr>
          <w:rFonts w:ascii="Aptos" w:hAnsi="Aptos"/>
          <w:b/>
          <w:bCs/>
          <w:sz w:val="24"/>
          <w:szCs w:val="24"/>
        </w:rPr>
        <w:t>Commercial Principle</w:t>
      </w:r>
    </w:p>
    <w:p w14:paraId="107201FD" w14:textId="77777777" w:rsidR="00DE681E" w:rsidRPr="00DE681E" w:rsidRDefault="00DE681E" w:rsidP="00DE681E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>One subscription.</w:t>
      </w:r>
    </w:p>
    <w:p w14:paraId="00C2FA3D" w14:textId="77777777" w:rsidR="00DE681E" w:rsidRPr="00DE681E" w:rsidRDefault="00DE681E" w:rsidP="00DE681E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>Unlimited employers.</w:t>
      </w:r>
    </w:p>
    <w:p w14:paraId="5306B9E5" w14:textId="77777777" w:rsidR="00DE681E" w:rsidRPr="00DE681E" w:rsidRDefault="00DE681E" w:rsidP="00DE681E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>Unlimited clients.</w:t>
      </w:r>
    </w:p>
    <w:p w14:paraId="441667D3" w14:textId="77777777" w:rsidR="00DE681E" w:rsidRPr="00DE681E" w:rsidRDefault="00DE681E" w:rsidP="00DE681E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>One trusted professional identity.</w:t>
      </w:r>
    </w:p>
    <w:p w14:paraId="7AA5E8C7" w14:textId="26B64BEA" w:rsidR="004152BA" w:rsidRDefault="00DE681E" w:rsidP="00685B47">
      <w:pPr>
        <w:spacing w:after="0"/>
        <w:rPr>
          <w:rFonts w:ascii="Aptos" w:hAnsi="Aptos"/>
          <w:sz w:val="24"/>
          <w:szCs w:val="24"/>
        </w:rPr>
      </w:pPr>
      <w:r w:rsidRPr="00DE681E">
        <w:rPr>
          <w:rFonts w:ascii="Aptos" w:hAnsi="Aptos"/>
          <w:sz w:val="24"/>
          <w:szCs w:val="24"/>
        </w:rPr>
        <w:t>Whether an individual is sponsored by an organisation or subscribes independently, their professional identity, compliance history and trusted relationships remain continuous throughout their career.</w:t>
      </w:r>
    </w:p>
    <w:p w14:paraId="414655BE" w14:textId="77777777" w:rsidR="00FD71CE" w:rsidRDefault="00FD71CE" w:rsidP="00685B47">
      <w:pPr>
        <w:spacing w:after="0"/>
        <w:rPr>
          <w:rFonts w:ascii="Aptos" w:hAnsi="Aptos"/>
          <w:sz w:val="24"/>
          <w:szCs w:val="24"/>
        </w:rPr>
      </w:pPr>
    </w:p>
    <w:p w14:paraId="3370B75C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0A09D39B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59938F55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36D2A1C2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5AF8785C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4E5C42BC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71ADC8E2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34C8C01F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6DB65BDE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03960231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76EA417E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7CDE139B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023E1C71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5E5ACBF4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67E25838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6F8B79C4" w14:textId="77777777" w:rsidR="007B0C69" w:rsidRPr="00685B47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13126A63" w14:textId="2F3F7149" w:rsidR="00EE5640" w:rsidRPr="00685B47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pict w14:anchorId="793958DC">
          <v:rect id="_x0000_i1035" style="width:0;height:1.5pt" o:hralign="center" o:hrstd="t" o:hr="t" fillcolor="#a0a0a0" stroked="f"/>
        </w:pict>
      </w:r>
    </w:p>
    <w:p w14:paraId="6B2CEC59" w14:textId="77777777" w:rsidR="00685B47" w:rsidRPr="004152BA" w:rsidRDefault="00685B47" w:rsidP="00685B47">
      <w:pPr>
        <w:spacing w:after="0"/>
        <w:rPr>
          <w:rFonts w:ascii="Aptos" w:hAnsi="Aptos"/>
          <w:b/>
          <w:bCs/>
          <w:sz w:val="28"/>
          <w:szCs w:val="28"/>
        </w:rPr>
      </w:pPr>
      <w:r w:rsidRPr="004152BA">
        <w:rPr>
          <w:rFonts w:ascii="Aptos" w:hAnsi="Aptos"/>
          <w:b/>
          <w:bCs/>
          <w:sz w:val="28"/>
          <w:szCs w:val="28"/>
        </w:rPr>
        <w:t>Resolut Pro Connected</w:t>
      </w:r>
    </w:p>
    <w:p w14:paraId="35741382" w14:textId="77777777" w:rsidR="00685B47" w:rsidRPr="004152BA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4152BA">
        <w:rPr>
          <w:rFonts w:ascii="Aptos" w:hAnsi="Aptos"/>
          <w:sz w:val="24"/>
          <w:szCs w:val="24"/>
        </w:rPr>
        <w:t>Free</w:t>
      </w:r>
    </w:p>
    <w:p w14:paraId="33DB9A9B" w14:textId="77777777" w:rsidR="004152BA" w:rsidRDefault="004152BA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411D41C3" w14:textId="3541AECC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Purpose</w:t>
      </w:r>
    </w:p>
    <w:p w14:paraId="1A70A005" w14:textId="7777777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Allows organisations to participate within customer supply chains without operating their own compliance programme.</w:t>
      </w:r>
    </w:p>
    <w:p w14:paraId="6DB7B2E9" w14:textId="3308585F" w:rsidR="00685B47" w:rsidRDefault="00890703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t>A</w:t>
      </w:r>
      <w:r w:rsidR="00685B47" w:rsidRPr="00685B47">
        <w:rPr>
          <w:rFonts w:ascii="Aptos" w:hAnsi="Aptos"/>
          <w:sz w:val="24"/>
          <w:szCs w:val="24"/>
        </w:rPr>
        <w:t>ctivated following invitation from an existing subscriber.</w:t>
      </w:r>
    </w:p>
    <w:p w14:paraId="2DB2001F" w14:textId="77777777" w:rsidR="00EE5640" w:rsidRPr="00685B47" w:rsidRDefault="00EE5640" w:rsidP="00685B47">
      <w:pPr>
        <w:spacing w:after="0"/>
        <w:rPr>
          <w:rFonts w:ascii="Aptos" w:hAnsi="Aptos"/>
          <w:sz w:val="24"/>
          <w:szCs w:val="24"/>
        </w:rPr>
      </w:pPr>
    </w:p>
    <w:p w14:paraId="3B577F58" w14:textId="77777777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Includes</w:t>
      </w:r>
    </w:p>
    <w:p w14:paraId="26BD1F9F" w14:textId="77777777" w:rsidR="00685B47" w:rsidRPr="00685B47" w:rsidRDefault="00685B47" w:rsidP="00685B47">
      <w:pPr>
        <w:numPr>
          <w:ilvl w:val="0"/>
          <w:numId w:val="10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Organisation Profile </w:t>
      </w:r>
    </w:p>
    <w:p w14:paraId="4072E9A2" w14:textId="77777777" w:rsidR="00685B47" w:rsidRPr="00685B47" w:rsidRDefault="00685B47" w:rsidP="00685B47">
      <w:pPr>
        <w:numPr>
          <w:ilvl w:val="0"/>
          <w:numId w:val="10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Compliance Status </w:t>
      </w:r>
    </w:p>
    <w:p w14:paraId="1379C1A6" w14:textId="77777777" w:rsidR="00685B47" w:rsidRPr="00685B47" w:rsidRDefault="00685B47" w:rsidP="00685B47">
      <w:pPr>
        <w:numPr>
          <w:ilvl w:val="0"/>
          <w:numId w:val="10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Basic Evidence Repository </w:t>
      </w:r>
    </w:p>
    <w:p w14:paraId="4106AFF5" w14:textId="77777777" w:rsidR="00685B47" w:rsidRPr="00685B47" w:rsidRDefault="00685B47" w:rsidP="00685B47">
      <w:pPr>
        <w:numPr>
          <w:ilvl w:val="0"/>
          <w:numId w:val="10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Trust Sharing </w:t>
      </w:r>
    </w:p>
    <w:p w14:paraId="38991BC0" w14:textId="77777777" w:rsidR="00685B47" w:rsidRPr="00685B47" w:rsidRDefault="00685B47" w:rsidP="00685B47">
      <w:pPr>
        <w:numPr>
          <w:ilvl w:val="0"/>
          <w:numId w:val="10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Relationship Invitations </w:t>
      </w:r>
    </w:p>
    <w:p w14:paraId="64CA751B" w14:textId="77777777" w:rsidR="00685B47" w:rsidRPr="00685B47" w:rsidRDefault="00685B47" w:rsidP="00685B47">
      <w:pPr>
        <w:numPr>
          <w:ilvl w:val="0"/>
          <w:numId w:val="10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Basic AI Guidance </w:t>
      </w:r>
    </w:p>
    <w:p w14:paraId="45FB7D47" w14:textId="77777777" w:rsidR="00685B47" w:rsidRDefault="00685B47" w:rsidP="00685B47">
      <w:pPr>
        <w:numPr>
          <w:ilvl w:val="0"/>
          <w:numId w:val="10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Supply Chain Participation </w:t>
      </w:r>
    </w:p>
    <w:p w14:paraId="53C2DD38" w14:textId="77777777" w:rsidR="00EE5640" w:rsidRPr="00685B47" w:rsidRDefault="00EE5640" w:rsidP="00EE5640">
      <w:pPr>
        <w:spacing w:after="0"/>
        <w:ind w:left="720"/>
        <w:rPr>
          <w:rFonts w:ascii="Aptos" w:hAnsi="Aptos"/>
          <w:sz w:val="24"/>
          <w:szCs w:val="24"/>
        </w:rPr>
      </w:pPr>
    </w:p>
    <w:p w14:paraId="5C01D8EB" w14:textId="77777777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Commercial Objective</w:t>
      </w:r>
    </w:p>
    <w:p w14:paraId="4DEB9E31" w14:textId="7777777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Grow the organisational network.</w:t>
      </w:r>
    </w:p>
    <w:p w14:paraId="105D7253" w14:textId="3A4A9C0F" w:rsidR="00EE5640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Encourage upgrade through operational value.</w:t>
      </w:r>
    </w:p>
    <w:p w14:paraId="7806EEE9" w14:textId="77777777" w:rsidR="007B0C69" w:rsidRPr="00685B47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2069823E" w14:textId="50A781F0" w:rsidR="00EE5640" w:rsidRPr="007B0C69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2812DCCB">
          <v:rect id="_x0000_i1036" style="width:0;height:1.5pt" o:hralign="center" o:hrstd="t" o:hr="t" fillcolor="#a0a0a0" stroked="f"/>
        </w:pict>
      </w:r>
    </w:p>
    <w:p w14:paraId="19F2D26F" w14:textId="75AD9CE9" w:rsidR="00685B47" w:rsidRPr="00890703" w:rsidRDefault="00685B47" w:rsidP="00685B47">
      <w:pPr>
        <w:spacing w:after="0"/>
        <w:rPr>
          <w:rFonts w:ascii="Aptos" w:hAnsi="Aptos"/>
          <w:b/>
          <w:bCs/>
          <w:sz w:val="28"/>
          <w:szCs w:val="28"/>
        </w:rPr>
      </w:pPr>
      <w:r w:rsidRPr="00890703">
        <w:rPr>
          <w:rFonts w:ascii="Aptos" w:hAnsi="Aptos"/>
          <w:b/>
          <w:bCs/>
          <w:sz w:val="28"/>
          <w:szCs w:val="28"/>
        </w:rPr>
        <w:t>Resolut Pro Compliance</w:t>
      </w:r>
    </w:p>
    <w:p w14:paraId="137F9D1B" w14:textId="77777777" w:rsidR="00685B47" w:rsidRPr="00890703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890703">
        <w:rPr>
          <w:rFonts w:ascii="Aptos" w:hAnsi="Aptos"/>
          <w:sz w:val="24"/>
          <w:szCs w:val="24"/>
        </w:rPr>
        <w:t>From US$3,000 per legal entity annually</w:t>
      </w:r>
    </w:p>
    <w:p w14:paraId="5322D687" w14:textId="77777777" w:rsidR="00890703" w:rsidRDefault="00890703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21BAD1CD" w14:textId="5E252C56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Purpose</w:t>
      </w:r>
    </w:p>
    <w:p w14:paraId="170F79C5" w14:textId="7777777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Everything required to operate compliance for a single registered organisation.</w:t>
      </w:r>
    </w:p>
    <w:p w14:paraId="585C0B2A" w14:textId="77777777" w:rsidR="00890703" w:rsidRDefault="00890703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47BF3B4E" w14:textId="6232F7DF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Includes</w:t>
      </w:r>
    </w:p>
    <w:p w14:paraId="0E52F6C8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Compliance Management </w:t>
      </w:r>
    </w:p>
    <w:p w14:paraId="1FD20929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Policy Management </w:t>
      </w:r>
    </w:p>
    <w:p w14:paraId="57B62DB4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Evidence Management </w:t>
      </w:r>
    </w:p>
    <w:p w14:paraId="03043AFF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Obligations Register </w:t>
      </w:r>
    </w:p>
    <w:p w14:paraId="5457EBA1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Internal Audit Management </w:t>
      </w:r>
    </w:p>
    <w:p w14:paraId="4BF752A9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Training Records </w:t>
      </w:r>
    </w:p>
    <w:p w14:paraId="6A2AFFB3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Asset Registers </w:t>
      </w:r>
    </w:p>
    <w:p w14:paraId="0EA05BDC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AI Compliance Assistant </w:t>
      </w:r>
    </w:p>
    <w:p w14:paraId="38F0B4A1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Workflow Automation </w:t>
      </w:r>
    </w:p>
    <w:p w14:paraId="054E56B0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Regulatory Intelligence </w:t>
      </w:r>
    </w:p>
    <w:p w14:paraId="29605B61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Compliance Dashboards </w:t>
      </w:r>
    </w:p>
    <w:p w14:paraId="709E6FFA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Continuous Audit Readiness </w:t>
      </w:r>
    </w:p>
    <w:p w14:paraId="093ABE90" w14:textId="77777777" w:rsidR="00685B47" w:rsidRPr="00685B47" w:rsidRDefault="00685B47" w:rsidP="00685B47">
      <w:pPr>
        <w:numPr>
          <w:ilvl w:val="0"/>
          <w:numId w:val="11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API Integrations </w:t>
      </w:r>
    </w:p>
    <w:p w14:paraId="087FEE65" w14:textId="77777777" w:rsidR="00890703" w:rsidRDefault="00890703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2DAD4DCA" w14:textId="7A8CD979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lastRenderedPageBreak/>
        <w:t>Commercial Principle</w:t>
      </w:r>
    </w:p>
    <w:p w14:paraId="6C8E100D" w14:textId="77777777" w:rsidR="00685B47" w:rsidRPr="00890703" w:rsidRDefault="00685B47" w:rsidP="00890703">
      <w:pPr>
        <w:pStyle w:val="ListParagraph"/>
        <w:numPr>
          <w:ilvl w:val="0"/>
          <w:numId w:val="18"/>
        </w:numPr>
        <w:spacing w:after="0"/>
        <w:rPr>
          <w:rFonts w:ascii="Aptos" w:hAnsi="Aptos"/>
          <w:sz w:val="24"/>
          <w:szCs w:val="24"/>
        </w:rPr>
      </w:pPr>
      <w:r w:rsidRPr="00890703">
        <w:rPr>
          <w:rFonts w:ascii="Aptos" w:hAnsi="Aptos"/>
          <w:sz w:val="24"/>
          <w:szCs w:val="24"/>
        </w:rPr>
        <w:t>One legal entity.</w:t>
      </w:r>
    </w:p>
    <w:p w14:paraId="210AC27A" w14:textId="77777777" w:rsidR="00685B47" w:rsidRPr="00890703" w:rsidRDefault="00685B47" w:rsidP="00890703">
      <w:pPr>
        <w:pStyle w:val="ListParagraph"/>
        <w:numPr>
          <w:ilvl w:val="0"/>
          <w:numId w:val="18"/>
        </w:numPr>
        <w:spacing w:after="0"/>
        <w:rPr>
          <w:rFonts w:ascii="Aptos" w:hAnsi="Aptos"/>
          <w:sz w:val="24"/>
          <w:szCs w:val="24"/>
        </w:rPr>
      </w:pPr>
      <w:r w:rsidRPr="00890703">
        <w:rPr>
          <w:rFonts w:ascii="Aptos" w:hAnsi="Aptos"/>
          <w:sz w:val="24"/>
          <w:szCs w:val="24"/>
        </w:rPr>
        <w:t>Unlimited users.</w:t>
      </w:r>
    </w:p>
    <w:p w14:paraId="34D3909F" w14:textId="77777777" w:rsidR="00685B47" w:rsidRPr="00890703" w:rsidRDefault="00685B47" w:rsidP="00890703">
      <w:pPr>
        <w:pStyle w:val="ListParagraph"/>
        <w:numPr>
          <w:ilvl w:val="0"/>
          <w:numId w:val="18"/>
        </w:numPr>
        <w:spacing w:after="0"/>
        <w:rPr>
          <w:rFonts w:ascii="Aptos" w:hAnsi="Aptos"/>
          <w:sz w:val="24"/>
          <w:szCs w:val="24"/>
        </w:rPr>
      </w:pPr>
      <w:r w:rsidRPr="00890703">
        <w:rPr>
          <w:rFonts w:ascii="Aptos" w:hAnsi="Aptos"/>
          <w:sz w:val="24"/>
          <w:szCs w:val="24"/>
        </w:rPr>
        <w:t>Unlimited internal collaboration.</w:t>
      </w:r>
    </w:p>
    <w:p w14:paraId="335FF67C" w14:textId="77777777" w:rsidR="00685B47" w:rsidRDefault="00685B47" w:rsidP="00890703">
      <w:pPr>
        <w:pStyle w:val="ListParagraph"/>
        <w:numPr>
          <w:ilvl w:val="0"/>
          <w:numId w:val="18"/>
        </w:numPr>
        <w:spacing w:after="0"/>
        <w:rPr>
          <w:rFonts w:ascii="Aptos" w:hAnsi="Aptos"/>
          <w:sz w:val="24"/>
          <w:szCs w:val="24"/>
        </w:rPr>
      </w:pPr>
      <w:r w:rsidRPr="00890703">
        <w:rPr>
          <w:rFonts w:ascii="Aptos" w:hAnsi="Aptos"/>
          <w:sz w:val="24"/>
          <w:szCs w:val="24"/>
        </w:rPr>
        <w:t>The organisation manages itself.</w:t>
      </w:r>
    </w:p>
    <w:p w14:paraId="6C9A124C" w14:textId="77777777" w:rsidR="00706051" w:rsidRPr="00890703" w:rsidRDefault="00706051" w:rsidP="00706051">
      <w:pPr>
        <w:pStyle w:val="ListParagraph"/>
        <w:spacing w:after="0"/>
        <w:rPr>
          <w:rFonts w:ascii="Aptos" w:hAnsi="Aptos"/>
          <w:sz w:val="24"/>
          <w:szCs w:val="24"/>
        </w:rPr>
      </w:pPr>
    </w:p>
    <w:p w14:paraId="0391BB2C" w14:textId="1B9D9564" w:rsidR="00706051" w:rsidRPr="007B0C69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76AD2EBC">
          <v:rect id="_x0000_i1037" style="width:0;height:1.5pt" o:hralign="center" o:hrstd="t" o:hr="t" fillcolor="#a0a0a0" stroked="f"/>
        </w:pict>
      </w:r>
    </w:p>
    <w:p w14:paraId="5632112D" w14:textId="6DBCEB09" w:rsidR="00685B47" w:rsidRPr="00A140EB" w:rsidRDefault="00685B47" w:rsidP="00685B47">
      <w:pPr>
        <w:spacing w:after="0"/>
        <w:rPr>
          <w:rFonts w:ascii="Aptos" w:hAnsi="Aptos"/>
          <w:b/>
          <w:bCs/>
          <w:sz w:val="28"/>
          <w:szCs w:val="28"/>
        </w:rPr>
      </w:pPr>
      <w:r w:rsidRPr="00A140EB">
        <w:rPr>
          <w:rFonts w:ascii="Aptos" w:hAnsi="Aptos"/>
          <w:b/>
          <w:bCs/>
          <w:sz w:val="28"/>
          <w:szCs w:val="28"/>
        </w:rPr>
        <w:t>Resolut Pro Enterprise</w:t>
      </w:r>
    </w:p>
    <w:p w14:paraId="59C9BC58" w14:textId="77777777" w:rsidR="00685B47" w:rsidRPr="00D33815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D33815">
        <w:rPr>
          <w:rFonts w:ascii="Aptos" w:hAnsi="Aptos"/>
          <w:sz w:val="24"/>
          <w:szCs w:val="24"/>
        </w:rPr>
        <w:t>From US$30,000 annually</w:t>
      </w:r>
    </w:p>
    <w:p w14:paraId="45C1699D" w14:textId="77777777" w:rsidR="00D33815" w:rsidRDefault="00D33815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2B4B635F" w14:textId="3E650D70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Purpose</w:t>
      </w:r>
    </w:p>
    <w:p w14:paraId="06300078" w14:textId="7777777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Designed for organisations responsible for multiple legal entities.</w:t>
      </w:r>
    </w:p>
    <w:p w14:paraId="7A8E9D9C" w14:textId="7777777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Examples include:</w:t>
      </w:r>
    </w:p>
    <w:p w14:paraId="4C415558" w14:textId="77777777" w:rsidR="00685B47" w:rsidRPr="00685B47" w:rsidRDefault="00685B47" w:rsidP="00685B47">
      <w:pPr>
        <w:numPr>
          <w:ilvl w:val="0"/>
          <w:numId w:val="12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Holding Companies </w:t>
      </w:r>
    </w:p>
    <w:p w14:paraId="0173EB90" w14:textId="77777777" w:rsidR="00685B47" w:rsidRPr="00685B47" w:rsidRDefault="00685B47" w:rsidP="00685B47">
      <w:pPr>
        <w:numPr>
          <w:ilvl w:val="0"/>
          <w:numId w:val="12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Enterprise Groups </w:t>
      </w:r>
    </w:p>
    <w:p w14:paraId="57209794" w14:textId="77777777" w:rsidR="00685B47" w:rsidRPr="00685B47" w:rsidRDefault="00685B47" w:rsidP="00685B47">
      <w:pPr>
        <w:numPr>
          <w:ilvl w:val="0"/>
          <w:numId w:val="12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Franchisors </w:t>
      </w:r>
    </w:p>
    <w:p w14:paraId="1863DF50" w14:textId="77777777" w:rsidR="00685B47" w:rsidRPr="00685B47" w:rsidRDefault="00685B47" w:rsidP="00685B47">
      <w:pPr>
        <w:numPr>
          <w:ilvl w:val="0"/>
          <w:numId w:val="12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International Businesses </w:t>
      </w:r>
    </w:p>
    <w:p w14:paraId="4A7AB722" w14:textId="77777777" w:rsidR="00685B47" w:rsidRPr="00685B47" w:rsidRDefault="00685B47" w:rsidP="00685B47">
      <w:pPr>
        <w:numPr>
          <w:ilvl w:val="0"/>
          <w:numId w:val="12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Public Sector Organisations </w:t>
      </w:r>
    </w:p>
    <w:p w14:paraId="09B6C0DE" w14:textId="77777777" w:rsidR="00A140EB" w:rsidRDefault="00A140EB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60D08098" w14:textId="3BB78003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Includes</w:t>
      </w:r>
    </w:p>
    <w:p w14:paraId="39E240FA" w14:textId="7777777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Everything within Pro Compliance plus:</w:t>
      </w:r>
    </w:p>
    <w:p w14:paraId="37E39707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Multiple Organisations </w:t>
      </w:r>
    </w:p>
    <w:p w14:paraId="3125CA13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Executive Dashboards </w:t>
      </w:r>
    </w:p>
    <w:p w14:paraId="11C60F46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Cross-company Reporting </w:t>
      </w:r>
    </w:p>
    <w:p w14:paraId="7644B822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Group Governance </w:t>
      </w:r>
    </w:p>
    <w:p w14:paraId="4558EA09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Shared Regulatory Frameworks </w:t>
      </w:r>
    </w:p>
    <w:p w14:paraId="7F173481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Central Policy Management </w:t>
      </w:r>
    </w:p>
    <w:p w14:paraId="384645E1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Enterprise AI </w:t>
      </w:r>
    </w:p>
    <w:p w14:paraId="7AF39CE1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SSO </w:t>
      </w:r>
    </w:p>
    <w:p w14:paraId="6ED66344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Advanced Integrations </w:t>
      </w:r>
    </w:p>
    <w:p w14:paraId="31AB078A" w14:textId="77777777" w:rsidR="00685B47" w:rsidRPr="00685B47" w:rsidRDefault="00685B47" w:rsidP="00685B47">
      <w:pPr>
        <w:numPr>
          <w:ilvl w:val="0"/>
          <w:numId w:val="13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Executive Analytics </w:t>
      </w:r>
    </w:p>
    <w:p w14:paraId="1CF09159" w14:textId="77777777" w:rsidR="00A140EB" w:rsidRDefault="00A140EB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094CF8E7" w14:textId="4311CCF4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Commercial Principle</w:t>
      </w:r>
    </w:p>
    <w:p w14:paraId="68F55922" w14:textId="77777777" w:rsid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Central intelligence across multiple organisations.</w:t>
      </w:r>
    </w:p>
    <w:p w14:paraId="549DEC98" w14:textId="77777777" w:rsidR="00A140EB" w:rsidRDefault="00A140EB" w:rsidP="00685B47">
      <w:pPr>
        <w:spacing w:after="0"/>
        <w:rPr>
          <w:rFonts w:ascii="Aptos" w:hAnsi="Aptos"/>
          <w:sz w:val="24"/>
          <w:szCs w:val="24"/>
        </w:rPr>
      </w:pPr>
    </w:p>
    <w:p w14:paraId="5CC7929E" w14:textId="77777777" w:rsidR="00A140EB" w:rsidRDefault="00A140EB" w:rsidP="00685B47">
      <w:pPr>
        <w:spacing w:after="0"/>
        <w:rPr>
          <w:rFonts w:ascii="Aptos" w:hAnsi="Aptos"/>
          <w:sz w:val="24"/>
          <w:szCs w:val="24"/>
        </w:rPr>
      </w:pPr>
    </w:p>
    <w:p w14:paraId="053BF0A8" w14:textId="77777777" w:rsidR="00A140EB" w:rsidRDefault="00A140EB" w:rsidP="00685B47">
      <w:pPr>
        <w:spacing w:after="0"/>
        <w:rPr>
          <w:rFonts w:ascii="Aptos" w:hAnsi="Aptos"/>
          <w:sz w:val="24"/>
          <w:szCs w:val="24"/>
        </w:rPr>
      </w:pPr>
    </w:p>
    <w:p w14:paraId="052E0836" w14:textId="77777777" w:rsidR="00A140EB" w:rsidRDefault="00A140EB" w:rsidP="00685B47">
      <w:pPr>
        <w:spacing w:after="0"/>
        <w:rPr>
          <w:rFonts w:ascii="Aptos" w:hAnsi="Aptos"/>
          <w:sz w:val="24"/>
          <w:szCs w:val="24"/>
        </w:rPr>
      </w:pPr>
    </w:p>
    <w:p w14:paraId="71EE60C0" w14:textId="77777777" w:rsidR="003746D3" w:rsidRDefault="003746D3" w:rsidP="00685B47">
      <w:pPr>
        <w:spacing w:after="0"/>
        <w:rPr>
          <w:rFonts w:ascii="Aptos" w:hAnsi="Aptos"/>
          <w:sz w:val="24"/>
          <w:szCs w:val="24"/>
        </w:rPr>
      </w:pPr>
    </w:p>
    <w:p w14:paraId="67C03F72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3C77810B" w14:textId="77777777" w:rsidR="003746D3" w:rsidRDefault="003746D3" w:rsidP="00685B47">
      <w:pPr>
        <w:spacing w:after="0"/>
        <w:rPr>
          <w:rFonts w:ascii="Aptos" w:hAnsi="Aptos"/>
          <w:sz w:val="24"/>
          <w:szCs w:val="24"/>
        </w:rPr>
      </w:pPr>
    </w:p>
    <w:p w14:paraId="073D07DC" w14:textId="77777777" w:rsidR="003746D3" w:rsidRDefault="003746D3" w:rsidP="00685B47">
      <w:pPr>
        <w:spacing w:after="0"/>
        <w:rPr>
          <w:rFonts w:ascii="Aptos" w:hAnsi="Aptos"/>
          <w:sz w:val="24"/>
          <w:szCs w:val="24"/>
        </w:rPr>
      </w:pPr>
    </w:p>
    <w:p w14:paraId="1521C62C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10AD01C1" w14:textId="77777777" w:rsidR="007B0C69" w:rsidRPr="00685B47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0BA73E96" w14:textId="29964802" w:rsidR="00A140EB" w:rsidRPr="007B0C69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pict w14:anchorId="6CE6DE13">
          <v:rect id="_x0000_i1038" style="width:0;height:1.5pt" o:hralign="center" o:hrstd="t" o:hr="t" fillcolor="#a0a0a0" stroked="f"/>
        </w:pict>
      </w:r>
    </w:p>
    <w:p w14:paraId="0EFF1BE7" w14:textId="51FDAB73" w:rsidR="00685B47" w:rsidRPr="00A140EB" w:rsidRDefault="00685B47" w:rsidP="00685B47">
      <w:pPr>
        <w:spacing w:after="0"/>
        <w:rPr>
          <w:rFonts w:ascii="Aptos" w:hAnsi="Aptos"/>
          <w:b/>
          <w:bCs/>
          <w:sz w:val="28"/>
          <w:szCs w:val="28"/>
        </w:rPr>
      </w:pPr>
      <w:r w:rsidRPr="00A140EB">
        <w:rPr>
          <w:rFonts w:ascii="Aptos" w:hAnsi="Aptos"/>
          <w:b/>
          <w:bCs/>
          <w:sz w:val="28"/>
          <w:szCs w:val="28"/>
        </w:rPr>
        <w:t>Resolut Pro Supply Chain</w:t>
      </w:r>
    </w:p>
    <w:p w14:paraId="6BDE3692" w14:textId="77777777" w:rsidR="00685B47" w:rsidRPr="00A140EB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A140EB">
        <w:rPr>
          <w:rFonts w:ascii="Aptos" w:hAnsi="Aptos"/>
          <w:sz w:val="24"/>
          <w:szCs w:val="24"/>
        </w:rPr>
        <w:t>From US$75,000 annually</w:t>
      </w:r>
    </w:p>
    <w:p w14:paraId="106C8664" w14:textId="77777777" w:rsidR="00A140EB" w:rsidRDefault="00A140EB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46E06E15" w14:textId="2A18B1DF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Purpose</w:t>
      </w:r>
    </w:p>
    <w:p w14:paraId="2AEBFCF6" w14:textId="7777777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Manage compliance and operational risk across supplier ecosystems.</w:t>
      </w:r>
    </w:p>
    <w:p w14:paraId="215419FE" w14:textId="77777777" w:rsidR="00A543C3" w:rsidRDefault="00A543C3" w:rsidP="00685B47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3A544155" w14:textId="6A0A1EFF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Includes</w:t>
      </w:r>
    </w:p>
    <w:p w14:paraId="4D5B3D29" w14:textId="7777777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Everything within Enterprise plus:</w:t>
      </w:r>
    </w:p>
    <w:p w14:paraId="40461B39" w14:textId="77777777" w:rsidR="00685B47" w:rsidRPr="00685B47" w:rsidRDefault="00685B47" w:rsidP="00685B47">
      <w:pPr>
        <w:numPr>
          <w:ilvl w:val="0"/>
          <w:numId w:val="14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Supplier Onboarding </w:t>
      </w:r>
    </w:p>
    <w:p w14:paraId="5C8F1E91" w14:textId="77777777" w:rsidR="00685B47" w:rsidRPr="00685B47" w:rsidRDefault="00685B47" w:rsidP="00685B47">
      <w:pPr>
        <w:numPr>
          <w:ilvl w:val="0"/>
          <w:numId w:val="14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Third-party Compliance </w:t>
      </w:r>
    </w:p>
    <w:p w14:paraId="799477BD" w14:textId="77777777" w:rsidR="00685B47" w:rsidRPr="00685B47" w:rsidRDefault="00685B47" w:rsidP="00685B47">
      <w:pPr>
        <w:numPr>
          <w:ilvl w:val="0"/>
          <w:numId w:val="14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Nth-party Visibility </w:t>
      </w:r>
    </w:p>
    <w:p w14:paraId="4FC29069" w14:textId="77777777" w:rsidR="00685B47" w:rsidRPr="00685B47" w:rsidRDefault="00685B47" w:rsidP="00685B47">
      <w:pPr>
        <w:numPr>
          <w:ilvl w:val="0"/>
          <w:numId w:val="14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Dependency Mapping </w:t>
      </w:r>
    </w:p>
    <w:p w14:paraId="762AE4A2" w14:textId="77777777" w:rsidR="00685B47" w:rsidRPr="00685B47" w:rsidRDefault="00685B47" w:rsidP="00685B47">
      <w:pPr>
        <w:numPr>
          <w:ilvl w:val="0"/>
          <w:numId w:val="14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Continuous Monitoring </w:t>
      </w:r>
    </w:p>
    <w:p w14:paraId="6692088B" w14:textId="77777777" w:rsidR="00685B47" w:rsidRPr="00685B47" w:rsidRDefault="00685B47" w:rsidP="00685B47">
      <w:pPr>
        <w:numPr>
          <w:ilvl w:val="0"/>
          <w:numId w:val="14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Relationship Intelligence </w:t>
      </w:r>
    </w:p>
    <w:p w14:paraId="0B5EB9B4" w14:textId="77777777" w:rsidR="00685B47" w:rsidRPr="00685B47" w:rsidRDefault="00685B47" w:rsidP="00685B47">
      <w:pPr>
        <w:numPr>
          <w:ilvl w:val="0"/>
          <w:numId w:val="14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Risk Propagation </w:t>
      </w:r>
    </w:p>
    <w:p w14:paraId="4C06F5DF" w14:textId="77777777" w:rsidR="00685B47" w:rsidRPr="00685B47" w:rsidRDefault="00685B47" w:rsidP="00685B47">
      <w:pPr>
        <w:numPr>
          <w:ilvl w:val="0"/>
          <w:numId w:val="14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Network Dashboards </w:t>
      </w:r>
    </w:p>
    <w:p w14:paraId="421350CA" w14:textId="77777777" w:rsidR="00685B47" w:rsidRPr="00685B47" w:rsidRDefault="00685B47" w:rsidP="00685B47">
      <w:pPr>
        <w:numPr>
          <w:ilvl w:val="0"/>
          <w:numId w:val="14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AI Supply Chain Analytics </w:t>
      </w:r>
    </w:p>
    <w:p w14:paraId="39D70575" w14:textId="77777777" w:rsidR="003746D3" w:rsidRDefault="003746D3" w:rsidP="00685B47">
      <w:pPr>
        <w:spacing w:after="0"/>
        <w:rPr>
          <w:rFonts w:ascii="Aptos" w:hAnsi="Aptos"/>
          <w:sz w:val="24"/>
          <w:szCs w:val="24"/>
        </w:rPr>
      </w:pPr>
    </w:p>
    <w:p w14:paraId="7A0F3AFB" w14:textId="4B634190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Every supplier invited onto the platform receives </w:t>
      </w:r>
      <w:r w:rsidRPr="00685B47">
        <w:rPr>
          <w:rFonts w:ascii="Aptos" w:hAnsi="Aptos"/>
          <w:b/>
          <w:bCs/>
          <w:sz w:val="24"/>
          <w:szCs w:val="24"/>
        </w:rPr>
        <w:t>Pro Connected</w:t>
      </w:r>
      <w:r w:rsidRPr="00685B47">
        <w:rPr>
          <w:rFonts w:ascii="Aptos" w:hAnsi="Aptos"/>
          <w:sz w:val="24"/>
          <w:szCs w:val="24"/>
        </w:rPr>
        <w:t xml:space="preserve"> free of charge.</w:t>
      </w:r>
    </w:p>
    <w:p w14:paraId="3556BB13" w14:textId="77777777" w:rsid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This creates a naturally expanding network while reducing onboarding friction.</w:t>
      </w:r>
    </w:p>
    <w:p w14:paraId="731F34D6" w14:textId="77777777" w:rsidR="00A543C3" w:rsidRPr="00685B47" w:rsidRDefault="00A543C3" w:rsidP="00685B47">
      <w:pPr>
        <w:spacing w:after="0"/>
        <w:rPr>
          <w:rFonts w:ascii="Aptos" w:hAnsi="Aptos"/>
          <w:sz w:val="24"/>
          <w:szCs w:val="24"/>
        </w:rPr>
      </w:pPr>
    </w:p>
    <w:p w14:paraId="4A214FC3" w14:textId="3CA0A6FF" w:rsidR="006B1D9A" w:rsidRPr="007B0C69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6FE281CD">
          <v:rect id="_x0000_i1039" style="width:0;height:1.5pt" o:hralign="center" o:hrstd="t" o:hr="t" fillcolor="#a0a0a0" stroked="f"/>
        </w:pict>
      </w:r>
    </w:p>
    <w:p w14:paraId="3328BF6B" w14:textId="50FB0CA7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Resolut SBOM</w:t>
      </w:r>
    </w:p>
    <w:p w14:paraId="3D444A0E" w14:textId="77777777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Software Supply Chain Intelligence</w:t>
      </w:r>
    </w:p>
    <w:p w14:paraId="7FD9E149" w14:textId="7777777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Designed for organisations developing, procuring or operating software.</w:t>
      </w:r>
    </w:p>
    <w:p w14:paraId="601A635A" w14:textId="77777777" w:rsidR="00A543C3" w:rsidRDefault="00A543C3" w:rsidP="00685B47">
      <w:pPr>
        <w:spacing w:after="0"/>
        <w:rPr>
          <w:rFonts w:ascii="Aptos" w:hAnsi="Aptos"/>
          <w:sz w:val="24"/>
          <w:szCs w:val="24"/>
        </w:rPr>
      </w:pPr>
    </w:p>
    <w:p w14:paraId="64A4A46E" w14:textId="0F3ADC19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Capabilities include:</w:t>
      </w:r>
    </w:p>
    <w:p w14:paraId="1B44F3FE" w14:textId="77777777" w:rsidR="00685B47" w:rsidRPr="00685B47" w:rsidRDefault="00685B47" w:rsidP="00685B47">
      <w:pPr>
        <w:numPr>
          <w:ilvl w:val="0"/>
          <w:numId w:val="15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Software Bill of Materials </w:t>
      </w:r>
    </w:p>
    <w:p w14:paraId="3F511D8E" w14:textId="77777777" w:rsidR="00685B47" w:rsidRPr="00685B47" w:rsidRDefault="00685B47" w:rsidP="00685B47">
      <w:pPr>
        <w:numPr>
          <w:ilvl w:val="0"/>
          <w:numId w:val="15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Dependency Intelligence </w:t>
      </w:r>
    </w:p>
    <w:p w14:paraId="25E7B8F7" w14:textId="77777777" w:rsidR="00685B47" w:rsidRPr="00685B47" w:rsidRDefault="00685B47" w:rsidP="00685B47">
      <w:pPr>
        <w:numPr>
          <w:ilvl w:val="0"/>
          <w:numId w:val="15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Component Inventory </w:t>
      </w:r>
    </w:p>
    <w:p w14:paraId="45AF902E" w14:textId="77777777" w:rsidR="00685B47" w:rsidRPr="00685B47" w:rsidRDefault="00685B47" w:rsidP="00685B47">
      <w:pPr>
        <w:numPr>
          <w:ilvl w:val="0"/>
          <w:numId w:val="15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Vulnerability Monitoring </w:t>
      </w:r>
    </w:p>
    <w:p w14:paraId="7B3B143E" w14:textId="77777777" w:rsidR="00685B47" w:rsidRPr="00685B47" w:rsidRDefault="00685B47" w:rsidP="00685B47">
      <w:pPr>
        <w:numPr>
          <w:ilvl w:val="0"/>
          <w:numId w:val="15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AI-assisted Risk Assessment </w:t>
      </w:r>
    </w:p>
    <w:p w14:paraId="24847F11" w14:textId="77777777" w:rsidR="00685B47" w:rsidRPr="00685B47" w:rsidRDefault="00685B47" w:rsidP="00685B47">
      <w:pPr>
        <w:numPr>
          <w:ilvl w:val="0"/>
          <w:numId w:val="15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Software Relationship Mapping </w:t>
      </w:r>
    </w:p>
    <w:p w14:paraId="0A0B826D" w14:textId="77777777" w:rsidR="00685B47" w:rsidRPr="00685B47" w:rsidRDefault="00685B47" w:rsidP="00685B47">
      <w:pPr>
        <w:numPr>
          <w:ilvl w:val="0"/>
          <w:numId w:val="15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Regulatory Reporting </w:t>
      </w:r>
    </w:p>
    <w:p w14:paraId="76973B81" w14:textId="77777777" w:rsidR="00685B47" w:rsidRPr="00685B47" w:rsidRDefault="00685B47" w:rsidP="00685B47">
      <w:pPr>
        <w:numPr>
          <w:ilvl w:val="0"/>
          <w:numId w:val="15"/>
        </w:num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Continuous Software Assurance </w:t>
      </w:r>
    </w:p>
    <w:p w14:paraId="2BA3D728" w14:textId="77777777" w:rsidR="00A543C3" w:rsidRDefault="00A543C3" w:rsidP="00685B47">
      <w:pPr>
        <w:spacing w:after="0"/>
        <w:rPr>
          <w:rFonts w:ascii="Aptos" w:hAnsi="Aptos"/>
          <w:sz w:val="24"/>
          <w:szCs w:val="24"/>
        </w:rPr>
      </w:pPr>
    </w:p>
    <w:p w14:paraId="22D2AEA3" w14:textId="6F625D57" w:rsid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Enterprise pricing by quotation.</w:t>
      </w:r>
    </w:p>
    <w:p w14:paraId="5B19A9CE" w14:textId="77777777" w:rsidR="003746D3" w:rsidRDefault="003746D3" w:rsidP="00685B47">
      <w:pPr>
        <w:spacing w:after="0"/>
        <w:rPr>
          <w:rFonts w:ascii="Aptos" w:hAnsi="Aptos"/>
          <w:sz w:val="24"/>
          <w:szCs w:val="24"/>
        </w:rPr>
      </w:pPr>
    </w:p>
    <w:p w14:paraId="07012A7F" w14:textId="77777777" w:rsidR="003746D3" w:rsidRDefault="003746D3" w:rsidP="00685B47">
      <w:pPr>
        <w:spacing w:after="0"/>
        <w:rPr>
          <w:rFonts w:ascii="Aptos" w:hAnsi="Aptos"/>
          <w:sz w:val="24"/>
          <w:szCs w:val="24"/>
        </w:rPr>
      </w:pPr>
    </w:p>
    <w:p w14:paraId="5FFCDA4F" w14:textId="77777777" w:rsidR="003746D3" w:rsidRDefault="003746D3" w:rsidP="00685B47">
      <w:pPr>
        <w:spacing w:after="0"/>
        <w:rPr>
          <w:rFonts w:ascii="Aptos" w:hAnsi="Aptos"/>
          <w:sz w:val="24"/>
          <w:szCs w:val="24"/>
        </w:rPr>
      </w:pPr>
    </w:p>
    <w:p w14:paraId="3A9C79EE" w14:textId="77777777" w:rsidR="007B0C69" w:rsidRDefault="007B0C69" w:rsidP="00685B47">
      <w:pPr>
        <w:spacing w:after="0"/>
        <w:rPr>
          <w:rFonts w:ascii="Aptos" w:hAnsi="Aptos"/>
          <w:sz w:val="24"/>
          <w:szCs w:val="24"/>
        </w:rPr>
      </w:pPr>
    </w:p>
    <w:p w14:paraId="4E539290" w14:textId="77777777" w:rsidR="003746D3" w:rsidRDefault="003746D3" w:rsidP="00685B47">
      <w:pPr>
        <w:spacing w:after="0"/>
        <w:rPr>
          <w:rFonts w:ascii="Aptos" w:hAnsi="Aptos"/>
          <w:sz w:val="24"/>
          <w:szCs w:val="24"/>
        </w:rPr>
      </w:pPr>
    </w:p>
    <w:p w14:paraId="444C85D4" w14:textId="77777777" w:rsidR="003746D3" w:rsidRPr="00685B47" w:rsidRDefault="003746D3" w:rsidP="00685B47">
      <w:pPr>
        <w:spacing w:after="0"/>
        <w:rPr>
          <w:rFonts w:ascii="Aptos" w:hAnsi="Aptos"/>
          <w:sz w:val="24"/>
          <w:szCs w:val="24"/>
        </w:rPr>
      </w:pPr>
    </w:p>
    <w:p w14:paraId="078276EA" w14:textId="77777777" w:rsidR="00685B47" w:rsidRPr="00685B47" w:rsidRDefault="00B968B9" w:rsidP="00685B47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pict w14:anchorId="5F9A7BE6">
          <v:rect id="_x0000_i1040" style="width:0;height:1.5pt" o:hralign="center" o:hrstd="t" o:hr="t" fillcolor="#a0a0a0" stroked="f"/>
        </w:pict>
      </w:r>
    </w:p>
    <w:p w14:paraId="33189E5D" w14:textId="77777777" w:rsidR="00685B47" w:rsidRPr="00685B47" w:rsidRDefault="00685B47" w:rsidP="00685B47">
      <w:pPr>
        <w:spacing w:after="0"/>
        <w:rPr>
          <w:rFonts w:ascii="Aptos" w:hAnsi="Aptos"/>
          <w:b/>
          <w:bCs/>
          <w:sz w:val="24"/>
          <w:szCs w:val="24"/>
        </w:rPr>
      </w:pPr>
      <w:r w:rsidRPr="00685B47">
        <w:rPr>
          <w:rFonts w:ascii="Aptos" w:hAnsi="Aptos"/>
          <w:b/>
          <w:bCs/>
          <w:sz w:val="24"/>
          <w:szCs w:val="24"/>
        </w:rPr>
        <w:t>Resolut AI</w:t>
      </w:r>
    </w:p>
    <w:p w14:paraId="58A61EC2" w14:textId="77777777" w:rsidR="00AA026B" w:rsidRDefault="00AA026B" w:rsidP="00685B47">
      <w:pPr>
        <w:spacing w:after="0"/>
        <w:rPr>
          <w:rFonts w:ascii="Aptos" w:hAnsi="Aptos"/>
          <w:sz w:val="24"/>
          <w:szCs w:val="24"/>
        </w:rPr>
      </w:pPr>
    </w:p>
    <w:p w14:paraId="528027D5" w14:textId="77FDA4BF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Artificial Intelligence is embedded throughout every Resolut product.</w:t>
      </w:r>
    </w:p>
    <w:p w14:paraId="7710FF14" w14:textId="77777777" w:rsidR="001D6DAF" w:rsidRDefault="001D6DAF" w:rsidP="00685B47">
      <w:pPr>
        <w:spacing w:after="0"/>
        <w:rPr>
          <w:rFonts w:ascii="Aptos" w:hAnsi="Aptos"/>
          <w:sz w:val="24"/>
          <w:szCs w:val="24"/>
        </w:rPr>
      </w:pPr>
    </w:p>
    <w:p w14:paraId="1984EC40" w14:textId="26CF3AD7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 xml:space="preserve">Rather than restricting usage through daily limits, each subscription includes a generous allocation of </w:t>
      </w:r>
      <w:r w:rsidRPr="00685B47">
        <w:rPr>
          <w:rFonts w:ascii="Aptos" w:hAnsi="Aptos"/>
          <w:b/>
          <w:bCs/>
          <w:sz w:val="24"/>
          <w:szCs w:val="24"/>
        </w:rPr>
        <w:t>Resolut AI Credits</w:t>
      </w:r>
      <w:r w:rsidRPr="00685B47">
        <w:rPr>
          <w:rFonts w:ascii="Aptos" w:hAnsi="Aptos"/>
          <w:sz w:val="24"/>
          <w:szCs w:val="24"/>
        </w:rPr>
        <w:t>, reflecting the expected usage of that</w:t>
      </w:r>
      <w:r w:rsidR="00AA026B">
        <w:rPr>
          <w:rFonts w:ascii="Aptos" w:hAnsi="Aptos"/>
          <w:sz w:val="24"/>
          <w:szCs w:val="24"/>
        </w:rPr>
        <w:t xml:space="preserve"> </w:t>
      </w:r>
      <w:r w:rsidRPr="00685B47">
        <w:rPr>
          <w:rFonts w:ascii="Aptos" w:hAnsi="Aptos"/>
          <w:sz w:val="24"/>
          <w:szCs w:val="24"/>
        </w:rPr>
        <w:t>customer segment.</w:t>
      </w:r>
    </w:p>
    <w:p w14:paraId="1F4959F6" w14:textId="77777777" w:rsidR="00AA026B" w:rsidRDefault="00AA026B" w:rsidP="00685B47">
      <w:pPr>
        <w:spacing w:after="0"/>
        <w:rPr>
          <w:rFonts w:ascii="Aptos" w:hAnsi="Aptos"/>
          <w:sz w:val="24"/>
          <w:szCs w:val="24"/>
        </w:rPr>
      </w:pPr>
    </w:p>
    <w:p w14:paraId="1B680CDF" w14:textId="4C52CB2D" w:rsidR="00685B47" w:rsidRPr="00685B47" w:rsidRDefault="00685B47" w:rsidP="00685B47">
      <w:pPr>
        <w:spacing w:after="0"/>
        <w:rPr>
          <w:rFonts w:ascii="Aptos" w:hAnsi="Aptos"/>
          <w:sz w:val="24"/>
          <w:szCs w:val="24"/>
        </w:rPr>
      </w:pPr>
      <w:r w:rsidRPr="00685B47">
        <w:rPr>
          <w:rFonts w:ascii="Aptos" w:hAnsi="Aptos"/>
          <w:sz w:val="24"/>
          <w:szCs w:val="24"/>
        </w:rPr>
        <w:t>Customers requiring additional AI capacity can purchase credit bundles at any time, ensuring uninterrupted access while providing transparent cost recovery as AI models continue to evolve.</w:t>
      </w:r>
    </w:p>
    <w:p w14:paraId="15C0AF58" w14:textId="77777777" w:rsidR="002E01F4" w:rsidRDefault="002E01F4" w:rsidP="002D1A0A">
      <w:pPr>
        <w:spacing w:after="0"/>
        <w:rPr>
          <w:rFonts w:ascii="Aptos" w:hAnsi="Aptos"/>
          <w:sz w:val="24"/>
          <w:szCs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20"/>
        <w:gridCol w:w="3544"/>
      </w:tblGrid>
      <w:tr w:rsidR="00AA026B" w:rsidRPr="00AA026B" w14:paraId="28EB7DE1" w14:textId="77777777" w:rsidTr="00AA026B">
        <w:trPr>
          <w:tblHeader/>
          <w:tblCellSpacing w:w="15" w:type="dxa"/>
        </w:trPr>
        <w:tc>
          <w:tcPr>
            <w:tcW w:w="4775" w:type="dxa"/>
            <w:vAlign w:val="center"/>
            <w:hideMark/>
          </w:tcPr>
          <w:p w14:paraId="698299AD" w14:textId="77777777" w:rsidR="00AA026B" w:rsidRPr="00AA026B" w:rsidRDefault="00AA026B" w:rsidP="00AA026B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A026B">
              <w:rPr>
                <w:rFonts w:ascii="Aptos" w:hAnsi="Aptos"/>
                <w:b/>
                <w:bCs/>
                <w:sz w:val="24"/>
                <w:szCs w:val="24"/>
              </w:rPr>
              <w:t>Subscription</w:t>
            </w:r>
          </w:p>
        </w:tc>
        <w:tc>
          <w:tcPr>
            <w:tcW w:w="3499" w:type="dxa"/>
            <w:vAlign w:val="center"/>
            <w:hideMark/>
          </w:tcPr>
          <w:p w14:paraId="524E8259" w14:textId="77777777" w:rsidR="00AA026B" w:rsidRPr="00AA026B" w:rsidRDefault="00AA026B" w:rsidP="00AA026B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AA026B">
              <w:rPr>
                <w:rFonts w:ascii="Aptos" w:hAnsi="Aptos"/>
                <w:b/>
                <w:bCs/>
                <w:sz w:val="24"/>
                <w:szCs w:val="24"/>
              </w:rPr>
              <w:t>Included AI Credits (Monthly)</w:t>
            </w:r>
          </w:p>
        </w:tc>
      </w:tr>
      <w:tr w:rsidR="00AA026B" w:rsidRPr="00AA026B" w14:paraId="036313CB" w14:textId="77777777" w:rsidTr="00AA026B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6D48E9A4" w14:textId="77777777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AA026B">
              <w:rPr>
                <w:rFonts w:ascii="Aptos" w:hAnsi="Aptos"/>
                <w:sz w:val="24"/>
                <w:szCs w:val="24"/>
              </w:rPr>
              <w:t>Solo Connected</w:t>
            </w:r>
          </w:p>
        </w:tc>
        <w:tc>
          <w:tcPr>
            <w:tcW w:w="3499" w:type="dxa"/>
            <w:vAlign w:val="center"/>
            <w:hideMark/>
          </w:tcPr>
          <w:p w14:paraId="21382EAB" w14:textId="4B6E75C0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                              </w:t>
            </w:r>
            <w:r w:rsidRPr="00AA026B">
              <w:rPr>
                <w:rFonts w:ascii="Aptos" w:hAnsi="Aptos"/>
                <w:sz w:val="24"/>
                <w:szCs w:val="24"/>
              </w:rPr>
              <w:t>500</w:t>
            </w:r>
          </w:p>
        </w:tc>
      </w:tr>
      <w:tr w:rsidR="00AA026B" w:rsidRPr="00AA026B" w14:paraId="1C418F2B" w14:textId="77777777" w:rsidTr="00AA026B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0AFAF2AB" w14:textId="77777777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AA026B">
              <w:rPr>
                <w:rFonts w:ascii="Aptos" w:hAnsi="Aptos"/>
                <w:sz w:val="24"/>
                <w:szCs w:val="24"/>
              </w:rPr>
              <w:t>Solo Professional</w:t>
            </w:r>
          </w:p>
        </w:tc>
        <w:tc>
          <w:tcPr>
            <w:tcW w:w="3499" w:type="dxa"/>
            <w:vAlign w:val="center"/>
            <w:hideMark/>
          </w:tcPr>
          <w:p w14:paraId="583C4C22" w14:textId="49278616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                              </w:t>
            </w:r>
            <w:r w:rsidRPr="00AA026B">
              <w:rPr>
                <w:rFonts w:ascii="Aptos" w:hAnsi="Aptos"/>
                <w:sz w:val="24"/>
                <w:szCs w:val="24"/>
              </w:rPr>
              <w:t>500</w:t>
            </w:r>
          </w:p>
        </w:tc>
      </w:tr>
      <w:tr w:rsidR="00AA026B" w:rsidRPr="00AA026B" w14:paraId="43CE5D31" w14:textId="77777777" w:rsidTr="00AA026B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1A1E1DCB" w14:textId="77777777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AA026B">
              <w:rPr>
                <w:rFonts w:ascii="Aptos" w:hAnsi="Aptos"/>
                <w:sz w:val="24"/>
                <w:szCs w:val="24"/>
              </w:rPr>
              <w:t>Pro Compliance</w:t>
            </w:r>
          </w:p>
        </w:tc>
        <w:tc>
          <w:tcPr>
            <w:tcW w:w="3499" w:type="dxa"/>
            <w:vAlign w:val="center"/>
            <w:hideMark/>
          </w:tcPr>
          <w:p w14:paraId="1069BEEE" w14:textId="7E966304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                          </w:t>
            </w:r>
            <w:r w:rsidRPr="00AA026B">
              <w:rPr>
                <w:rFonts w:ascii="Aptos" w:hAnsi="Aptos"/>
                <w:sz w:val="24"/>
                <w:szCs w:val="24"/>
              </w:rPr>
              <w:t>5,000</w:t>
            </w:r>
          </w:p>
        </w:tc>
      </w:tr>
      <w:tr w:rsidR="00AA026B" w:rsidRPr="00AA026B" w14:paraId="5D447D0A" w14:textId="77777777" w:rsidTr="00AA026B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5EDA0B7F" w14:textId="77777777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AA026B">
              <w:rPr>
                <w:rFonts w:ascii="Aptos" w:hAnsi="Aptos"/>
                <w:sz w:val="24"/>
                <w:szCs w:val="24"/>
              </w:rPr>
              <w:t>Pro Enterprise</w:t>
            </w:r>
          </w:p>
        </w:tc>
        <w:tc>
          <w:tcPr>
            <w:tcW w:w="3499" w:type="dxa"/>
            <w:vAlign w:val="center"/>
            <w:hideMark/>
          </w:tcPr>
          <w:p w14:paraId="6DF7FA26" w14:textId="52DFCE08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                        </w:t>
            </w:r>
            <w:r w:rsidRPr="00AA026B">
              <w:rPr>
                <w:rFonts w:ascii="Aptos" w:hAnsi="Aptos"/>
                <w:sz w:val="24"/>
                <w:szCs w:val="24"/>
              </w:rPr>
              <w:t>50,000</w:t>
            </w:r>
          </w:p>
        </w:tc>
      </w:tr>
      <w:tr w:rsidR="00AA026B" w:rsidRPr="00AA026B" w14:paraId="3F1F1090" w14:textId="77777777" w:rsidTr="00AA026B">
        <w:trPr>
          <w:tblCellSpacing w:w="15" w:type="dxa"/>
        </w:trPr>
        <w:tc>
          <w:tcPr>
            <w:tcW w:w="4775" w:type="dxa"/>
            <w:vAlign w:val="center"/>
            <w:hideMark/>
          </w:tcPr>
          <w:p w14:paraId="277DBE94" w14:textId="77777777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AA026B">
              <w:rPr>
                <w:rFonts w:ascii="Aptos" w:hAnsi="Aptos"/>
                <w:sz w:val="24"/>
                <w:szCs w:val="24"/>
              </w:rPr>
              <w:t>Pro Supply Chain</w:t>
            </w:r>
          </w:p>
        </w:tc>
        <w:tc>
          <w:tcPr>
            <w:tcW w:w="3499" w:type="dxa"/>
            <w:vAlign w:val="center"/>
            <w:hideMark/>
          </w:tcPr>
          <w:p w14:paraId="1E04F45B" w14:textId="71E0D59C" w:rsidR="00AA026B" w:rsidRPr="00AA026B" w:rsidRDefault="00AA026B" w:rsidP="00AA026B">
            <w:pPr>
              <w:spacing w:after="0"/>
              <w:rPr>
                <w:rFonts w:ascii="Aptos" w:hAnsi="Aptos"/>
                <w:sz w:val="24"/>
                <w:szCs w:val="24"/>
              </w:rPr>
            </w:pPr>
            <w:r>
              <w:rPr>
                <w:rFonts w:ascii="Aptos" w:hAnsi="Aptos"/>
                <w:sz w:val="24"/>
                <w:szCs w:val="24"/>
              </w:rPr>
              <w:t xml:space="preserve">                     </w:t>
            </w:r>
            <w:r w:rsidRPr="00AA026B">
              <w:rPr>
                <w:rFonts w:ascii="Aptos" w:hAnsi="Aptos"/>
                <w:sz w:val="24"/>
                <w:szCs w:val="24"/>
              </w:rPr>
              <w:t>250,000</w:t>
            </w:r>
          </w:p>
        </w:tc>
      </w:tr>
    </w:tbl>
    <w:p w14:paraId="78C5BF83" w14:textId="77777777" w:rsidR="00AA026B" w:rsidRDefault="00AA026B" w:rsidP="002D1A0A">
      <w:pPr>
        <w:spacing w:after="0"/>
        <w:rPr>
          <w:rFonts w:ascii="Aptos" w:hAnsi="Aptos"/>
          <w:sz w:val="24"/>
          <w:szCs w:val="24"/>
        </w:rPr>
      </w:pPr>
    </w:p>
    <w:p w14:paraId="30DCAEFD" w14:textId="1C9E049D" w:rsidR="00EE3220" w:rsidRDefault="00EE3220" w:rsidP="002D1A0A">
      <w:pPr>
        <w:spacing w:after="0"/>
        <w:rPr>
          <w:rFonts w:ascii="Aptos" w:hAnsi="Aptos"/>
          <w:b/>
          <w:bCs/>
          <w:sz w:val="28"/>
          <w:szCs w:val="28"/>
        </w:rPr>
      </w:pPr>
      <w:r w:rsidRPr="00EE3220">
        <w:rPr>
          <w:rFonts w:ascii="Aptos" w:hAnsi="Aptos"/>
          <w:b/>
          <w:bCs/>
          <w:sz w:val="28"/>
          <w:szCs w:val="28"/>
        </w:rPr>
        <w:t>Additional AI Credit Bundles</w:t>
      </w:r>
    </w:p>
    <w:p w14:paraId="52F9A053" w14:textId="77777777" w:rsidR="00506D68" w:rsidRDefault="00506D68" w:rsidP="002D1A0A">
      <w:pPr>
        <w:spacing w:after="0"/>
        <w:rPr>
          <w:rFonts w:ascii="Aptos" w:hAnsi="Aptos"/>
          <w:b/>
          <w:bCs/>
          <w:sz w:val="28"/>
          <w:szCs w:val="28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2268"/>
      </w:tblGrid>
      <w:tr w:rsidR="00506D68" w:rsidRPr="00506D68" w14:paraId="0FDFABD4" w14:textId="77777777" w:rsidTr="006F5141">
        <w:trPr>
          <w:tblHeader/>
          <w:tblCellSpacing w:w="15" w:type="dxa"/>
        </w:trPr>
        <w:tc>
          <w:tcPr>
            <w:tcW w:w="5767" w:type="dxa"/>
            <w:vAlign w:val="center"/>
            <w:hideMark/>
          </w:tcPr>
          <w:p w14:paraId="6BBF7063" w14:textId="77777777" w:rsidR="00506D68" w:rsidRPr="00506D68" w:rsidRDefault="00506D68" w:rsidP="00506D68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506D68">
              <w:rPr>
                <w:rFonts w:ascii="Aptos" w:hAnsi="Aptos"/>
                <w:b/>
                <w:bCs/>
                <w:sz w:val="24"/>
                <w:szCs w:val="24"/>
              </w:rPr>
              <w:t>Bundle</w:t>
            </w:r>
          </w:p>
        </w:tc>
        <w:tc>
          <w:tcPr>
            <w:tcW w:w="2223" w:type="dxa"/>
            <w:vAlign w:val="center"/>
            <w:hideMark/>
          </w:tcPr>
          <w:p w14:paraId="2A47644D" w14:textId="0D806BB7" w:rsidR="00506D68" w:rsidRPr="00506D68" w:rsidRDefault="006F5141" w:rsidP="00506D68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  <w:r>
              <w:rPr>
                <w:rFonts w:ascii="Aptos" w:hAnsi="Aptos"/>
                <w:b/>
                <w:bCs/>
                <w:sz w:val="24"/>
                <w:szCs w:val="24"/>
              </w:rPr>
              <w:t xml:space="preserve">     </w:t>
            </w:r>
            <w:r w:rsidR="00506D68" w:rsidRPr="00506D68">
              <w:rPr>
                <w:rFonts w:ascii="Aptos" w:hAnsi="Aptos"/>
                <w:b/>
                <w:bCs/>
                <w:sz w:val="24"/>
                <w:szCs w:val="24"/>
              </w:rPr>
              <w:t>Price</w:t>
            </w:r>
          </w:p>
        </w:tc>
      </w:tr>
      <w:tr w:rsidR="00506D68" w:rsidRPr="00506D68" w14:paraId="1DE43239" w14:textId="77777777" w:rsidTr="006F5141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12CF8CEE" w14:textId="77777777" w:rsidR="00506D68" w:rsidRPr="00506D68" w:rsidRDefault="00506D68" w:rsidP="00506D68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506D68">
              <w:rPr>
                <w:rFonts w:ascii="Aptos" w:hAnsi="Aptos"/>
                <w:sz w:val="24"/>
                <w:szCs w:val="24"/>
              </w:rPr>
              <w:t>5,000 Credits</w:t>
            </w:r>
          </w:p>
        </w:tc>
        <w:tc>
          <w:tcPr>
            <w:tcW w:w="2223" w:type="dxa"/>
            <w:vAlign w:val="center"/>
            <w:hideMark/>
          </w:tcPr>
          <w:p w14:paraId="3F5E40AE" w14:textId="66B472E1" w:rsidR="00506D68" w:rsidRPr="00506D68" w:rsidRDefault="00506D68" w:rsidP="00506D68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506D68">
              <w:rPr>
                <w:rFonts w:ascii="Aptos" w:hAnsi="Aptos"/>
                <w:sz w:val="24"/>
                <w:szCs w:val="24"/>
              </w:rPr>
              <w:t>US</w:t>
            </w:r>
            <w:r>
              <w:rPr>
                <w:rFonts w:ascii="Aptos" w:hAnsi="Aptos"/>
                <w:sz w:val="24"/>
                <w:szCs w:val="24"/>
              </w:rPr>
              <w:t xml:space="preserve">D      </w:t>
            </w:r>
            <w:r w:rsidRPr="00506D68">
              <w:rPr>
                <w:rFonts w:ascii="Aptos" w:hAnsi="Aptos"/>
                <w:sz w:val="24"/>
                <w:szCs w:val="24"/>
              </w:rPr>
              <w:t>$25</w:t>
            </w:r>
          </w:p>
        </w:tc>
      </w:tr>
      <w:tr w:rsidR="00506D68" w:rsidRPr="00506D68" w14:paraId="501CE2D8" w14:textId="77777777" w:rsidTr="006F5141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56677478" w14:textId="77777777" w:rsidR="00506D68" w:rsidRPr="00506D68" w:rsidRDefault="00506D68" w:rsidP="00506D68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506D68">
              <w:rPr>
                <w:rFonts w:ascii="Aptos" w:hAnsi="Aptos"/>
                <w:sz w:val="24"/>
                <w:szCs w:val="24"/>
              </w:rPr>
              <w:t>25,000 Credits</w:t>
            </w:r>
          </w:p>
        </w:tc>
        <w:tc>
          <w:tcPr>
            <w:tcW w:w="2223" w:type="dxa"/>
            <w:vAlign w:val="center"/>
            <w:hideMark/>
          </w:tcPr>
          <w:p w14:paraId="59EC0F89" w14:textId="33BBE2A3" w:rsidR="00506D68" w:rsidRPr="00506D68" w:rsidRDefault="00506D68" w:rsidP="00506D68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506D68">
              <w:rPr>
                <w:rFonts w:ascii="Aptos" w:hAnsi="Aptos"/>
                <w:sz w:val="24"/>
                <w:szCs w:val="24"/>
              </w:rPr>
              <w:t>US</w:t>
            </w:r>
            <w:r>
              <w:rPr>
                <w:rFonts w:ascii="Aptos" w:hAnsi="Aptos"/>
                <w:sz w:val="24"/>
                <w:szCs w:val="24"/>
              </w:rPr>
              <w:t xml:space="preserve">D   </w:t>
            </w:r>
            <w:r w:rsidRPr="00506D68">
              <w:rPr>
                <w:rFonts w:ascii="Aptos" w:hAnsi="Aptos"/>
                <w:sz w:val="24"/>
                <w:szCs w:val="24"/>
              </w:rPr>
              <w:t>$100</w:t>
            </w:r>
          </w:p>
        </w:tc>
      </w:tr>
      <w:tr w:rsidR="00506D68" w:rsidRPr="00506D68" w14:paraId="6C0EC93F" w14:textId="77777777" w:rsidTr="006F5141">
        <w:trPr>
          <w:tblCellSpacing w:w="15" w:type="dxa"/>
        </w:trPr>
        <w:tc>
          <w:tcPr>
            <w:tcW w:w="5767" w:type="dxa"/>
            <w:vAlign w:val="center"/>
            <w:hideMark/>
          </w:tcPr>
          <w:p w14:paraId="7F375DC5" w14:textId="77777777" w:rsidR="00506D68" w:rsidRPr="00506D68" w:rsidRDefault="00506D68" w:rsidP="00506D68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506D68">
              <w:rPr>
                <w:rFonts w:ascii="Aptos" w:hAnsi="Aptos"/>
                <w:sz w:val="24"/>
                <w:szCs w:val="24"/>
              </w:rPr>
              <w:t>100,000 Credits</w:t>
            </w:r>
          </w:p>
        </w:tc>
        <w:tc>
          <w:tcPr>
            <w:tcW w:w="2223" w:type="dxa"/>
            <w:vAlign w:val="center"/>
            <w:hideMark/>
          </w:tcPr>
          <w:p w14:paraId="0A153E96" w14:textId="39B561FC" w:rsidR="00506D68" w:rsidRPr="00506D68" w:rsidRDefault="00506D68" w:rsidP="00506D68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506D68">
              <w:rPr>
                <w:rFonts w:ascii="Aptos" w:hAnsi="Aptos"/>
                <w:sz w:val="24"/>
                <w:szCs w:val="24"/>
              </w:rPr>
              <w:t>US</w:t>
            </w:r>
            <w:r>
              <w:rPr>
                <w:rFonts w:ascii="Aptos" w:hAnsi="Aptos"/>
                <w:sz w:val="24"/>
                <w:szCs w:val="24"/>
              </w:rPr>
              <w:t xml:space="preserve">D   </w:t>
            </w:r>
            <w:r w:rsidRPr="00506D68">
              <w:rPr>
                <w:rFonts w:ascii="Aptos" w:hAnsi="Aptos"/>
                <w:sz w:val="24"/>
                <w:szCs w:val="24"/>
              </w:rPr>
              <w:t>$350</w:t>
            </w:r>
          </w:p>
        </w:tc>
      </w:tr>
    </w:tbl>
    <w:p w14:paraId="5E9ACC00" w14:textId="77777777" w:rsidR="00EE3220" w:rsidRDefault="00EE3220" w:rsidP="002D1A0A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2D625575" w14:textId="5699C65C" w:rsidR="006F5141" w:rsidRPr="00F96CC2" w:rsidRDefault="00F96CC2" w:rsidP="002D1A0A">
      <w:pPr>
        <w:spacing w:after="0"/>
        <w:rPr>
          <w:rFonts w:ascii="Aptos" w:hAnsi="Aptos"/>
          <w:sz w:val="24"/>
          <w:szCs w:val="24"/>
        </w:rPr>
      </w:pPr>
      <w:r w:rsidRPr="00F96CC2">
        <w:rPr>
          <w:rFonts w:ascii="Aptos" w:hAnsi="Aptos"/>
          <w:sz w:val="24"/>
          <w:szCs w:val="24"/>
        </w:rPr>
        <w:t>As AI processing costs reduce over time, Resolut expects to increase included credit allocations without changing subscription pricing.</w:t>
      </w:r>
    </w:p>
    <w:p w14:paraId="1DE1B5ED" w14:textId="77777777" w:rsidR="006F5141" w:rsidRDefault="006F5141" w:rsidP="002D1A0A">
      <w:pPr>
        <w:spacing w:after="0"/>
        <w:rPr>
          <w:rFonts w:ascii="Aptos" w:hAnsi="Aptos"/>
          <w:b/>
          <w:bCs/>
          <w:sz w:val="28"/>
          <w:szCs w:val="28"/>
        </w:rPr>
      </w:pPr>
    </w:p>
    <w:p w14:paraId="3067139E" w14:textId="79954B4F" w:rsidR="00F96CC2" w:rsidRDefault="00B968B9" w:rsidP="002D1A0A">
      <w:pPr>
        <w:spacing w:after="0"/>
        <w:rPr>
          <w:rFonts w:ascii="Aptos" w:hAnsi="Aptos"/>
          <w:b/>
          <w:bCs/>
          <w:sz w:val="28"/>
          <w:szCs w:val="28"/>
        </w:rPr>
      </w:pPr>
      <w:r>
        <w:rPr>
          <w:rFonts w:ascii="Aptos" w:hAnsi="Aptos"/>
          <w:sz w:val="24"/>
          <w:szCs w:val="24"/>
        </w:rPr>
        <w:pict w14:anchorId="6CF47765">
          <v:rect id="_x0000_i1041" style="width:0;height:1.5pt" o:hralign="center" o:hrstd="t" o:hr="t" fillcolor="#a0a0a0" stroked="f"/>
        </w:pict>
      </w:r>
    </w:p>
    <w:p w14:paraId="680E5B99" w14:textId="77777777" w:rsidR="007B7A3F" w:rsidRPr="007B7A3F" w:rsidRDefault="007B7A3F" w:rsidP="007B7A3F">
      <w:pPr>
        <w:spacing w:after="0"/>
        <w:rPr>
          <w:rFonts w:ascii="Aptos" w:hAnsi="Aptos"/>
          <w:b/>
          <w:bCs/>
          <w:sz w:val="28"/>
          <w:szCs w:val="28"/>
        </w:rPr>
      </w:pPr>
      <w:r w:rsidRPr="007B7A3F">
        <w:rPr>
          <w:rFonts w:ascii="Aptos" w:hAnsi="Aptos"/>
          <w:b/>
          <w:bCs/>
          <w:sz w:val="28"/>
          <w:szCs w:val="28"/>
        </w:rPr>
        <w:t>Founding Partner Programme</w:t>
      </w:r>
    </w:p>
    <w:p w14:paraId="13DF5AAB" w14:textId="77777777" w:rsidR="007B7A3F" w:rsidRDefault="007B7A3F" w:rsidP="007B7A3F">
      <w:pPr>
        <w:spacing w:after="0"/>
        <w:rPr>
          <w:rFonts w:ascii="Aptos" w:hAnsi="Aptos"/>
          <w:sz w:val="24"/>
          <w:szCs w:val="24"/>
        </w:rPr>
      </w:pPr>
    </w:p>
    <w:p w14:paraId="09DCF9CA" w14:textId="39232215" w:rsidR="007B7A3F" w:rsidRPr="007B7A3F" w:rsidRDefault="007B7A3F" w:rsidP="007B7A3F">
      <w:p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>The Founding Partner Programme recognises organisations that help shape the future of the platform.</w:t>
      </w:r>
    </w:p>
    <w:p w14:paraId="522E0258" w14:textId="77777777" w:rsidR="007B7A3F" w:rsidRDefault="007B7A3F" w:rsidP="007B7A3F">
      <w:pPr>
        <w:spacing w:after="0"/>
        <w:rPr>
          <w:rFonts w:ascii="Aptos" w:hAnsi="Aptos"/>
          <w:b/>
          <w:bCs/>
          <w:sz w:val="24"/>
          <w:szCs w:val="24"/>
        </w:rPr>
      </w:pPr>
    </w:p>
    <w:p w14:paraId="7D6781DC" w14:textId="7AA62031" w:rsidR="007B7A3F" w:rsidRPr="007B7A3F" w:rsidRDefault="007B7A3F" w:rsidP="007B7A3F">
      <w:pPr>
        <w:spacing w:after="0"/>
        <w:rPr>
          <w:rFonts w:ascii="Aptos" w:hAnsi="Aptos"/>
          <w:b/>
          <w:bCs/>
          <w:sz w:val="24"/>
          <w:szCs w:val="24"/>
        </w:rPr>
      </w:pPr>
      <w:r w:rsidRPr="007B7A3F">
        <w:rPr>
          <w:rFonts w:ascii="Aptos" w:hAnsi="Aptos"/>
          <w:b/>
          <w:bCs/>
          <w:sz w:val="24"/>
          <w:szCs w:val="24"/>
        </w:rPr>
        <w:t>Benefits</w:t>
      </w:r>
    </w:p>
    <w:p w14:paraId="06EDE011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50% discount during Year One </w:t>
      </w:r>
    </w:p>
    <w:p w14:paraId="6EB9AB7D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25% discount during Year Two </w:t>
      </w:r>
    </w:p>
    <w:p w14:paraId="63F4C6E8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Standard pricing from Year Three </w:t>
      </w:r>
    </w:p>
    <w:p w14:paraId="407F8CB8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Lifetime Founding Partner Recognition </w:t>
      </w:r>
    </w:p>
    <w:p w14:paraId="784651E5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lastRenderedPageBreak/>
        <w:t xml:space="preserve">Product Roadmap Influence </w:t>
      </w:r>
    </w:p>
    <w:p w14:paraId="3CC0C357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Quarterly Executive Workshops </w:t>
      </w:r>
    </w:p>
    <w:p w14:paraId="4A12B1E7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Early Product Access </w:t>
      </w:r>
    </w:p>
    <w:p w14:paraId="4A3FC7D4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Advisory Council Participation </w:t>
      </w:r>
    </w:p>
    <w:p w14:paraId="0BE1F2D9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Joint Case Studies </w:t>
      </w:r>
    </w:p>
    <w:p w14:paraId="762E38B5" w14:textId="77777777" w:rsidR="007B7A3F" w:rsidRPr="007B7A3F" w:rsidRDefault="007B7A3F" w:rsidP="007B7A3F">
      <w:pPr>
        <w:numPr>
          <w:ilvl w:val="0"/>
          <w:numId w:val="20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Co-marketing Opportunities </w:t>
      </w:r>
    </w:p>
    <w:p w14:paraId="4BBBF771" w14:textId="77777777" w:rsidR="007B7A3F" w:rsidRDefault="007B7A3F" w:rsidP="007B7A3F">
      <w:pPr>
        <w:spacing w:after="0"/>
        <w:rPr>
          <w:rFonts w:ascii="Aptos" w:hAnsi="Aptos"/>
          <w:sz w:val="24"/>
          <w:szCs w:val="24"/>
        </w:rPr>
      </w:pPr>
    </w:p>
    <w:p w14:paraId="66427BB3" w14:textId="4A1CBE43" w:rsidR="007B7A3F" w:rsidRDefault="007B7A3F" w:rsidP="007B7A3F">
      <w:p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>This programme rewards early commitment without creating permanent pricing disparities.</w:t>
      </w:r>
    </w:p>
    <w:p w14:paraId="51EBE890" w14:textId="77777777" w:rsidR="007B7A3F" w:rsidRPr="007B7A3F" w:rsidRDefault="007B7A3F" w:rsidP="007B7A3F">
      <w:pPr>
        <w:spacing w:after="0"/>
        <w:rPr>
          <w:rFonts w:ascii="Aptos" w:hAnsi="Aptos"/>
          <w:sz w:val="24"/>
          <w:szCs w:val="24"/>
        </w:rPr>
      </w:pPr>
    </w:p>
    <w:p w14:paraId="654497A3" w14:textId="18362F5D" w:rsidR="007B7A3F" w:rsidRPr="007B0C69" w:rsidRDefault="00B968B9" w:rsidP="007B7A3F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40BB9F1B">
          <v:rect id="_x0000_i1042" style="width:0;height:1.5pt" o:hralign="center" o:hrstd="t" o:hr="t" fillcolor="#a0a0a0" stroked="f"/>
        </w:pict>
      </w:r>
    </w:p>
    <w:p w14:paraId="05232BA5" w14:textId="0510817F" w:rsidR="007B7A3F" w:rsidRPr="007B7A3F" w:rsidRDefault="007B7A3F" w:rsidP="007B7A3F">
      <w:pPr>
        <w:spacing w:after="0"/>
        <w:rPr>
          <w:rFonts w:ascii="Aptos" w:hAnsi="Aptos"/>
          <w:b/>
          <w:bCs/>
          <w:sz w:val="28"/>
          <w:szCs w:val="28"/>
        </w:rPr>
      </w:pPr>
      <w:r w:rsidRPr="007B7A3F">
        <w:rPr>
          <w:rFonts w:ascii="Aptos" w:hAnsi="Aptos"/>
          <w:b/>
          <w:bCs/>
          <w:sz w:val="28"/>
          <w:szCs w:val="28"/>
        </w:rPr>
        <w:t>Strategic Delivery Partners</w:t>
      </w:r>
    </w:p>
    <w:p w14:paraId="2AB12214" w14:textId="77777777" w:rsidR="007B7A3F" w:rsidRDefault="007B7A3F" w:rsidP="007B7A3F">
      <w:pPr>
        <w:spacing w:after="0"/>
        <w:rPr>
          <w:rFonts w:ascii="Aptos" w:hAnsi="Aptos"/>
          <w:sz w:val="24"/>
          <w:szCs w:val="24"/>
        </w:rPr>
      </w:pPr>
    </w:p>
    <w:p w14:paraId="314E0F6A" w14:textId="6245CC07" w:rsidR="007B7A3F" w:rsidRDefault="007B7A3F" w:rsidP="007B7A3F">
      <w:p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Strategic partners—including global consultancies, accreditation bodies and specialist service providers—extend </w:t>
      </w:r>
      <w:proofErr w:type="spellStart"/>
      <w:r w:rsidRPr="007B7A3F">
        <w:rPr>
          <w:rFonts w:ascii="Aptos" w:hAnsi="Aptos"/>
          <w:sz w:val="24"/>
          <w:szCs w:val="24"/>
        </w:rPr>
        <w:t>Resolut's</w:t>
      </w:r>
      <w:proofErr w:type="spellEnd"/>
      <w:r w:rsidRPr="007B7A3F">
        <w:rPr>
          <w:rFonts w:ascii="Aptos" w:hAnsi="Aptos"/>
          <w:sz w:val="24"/>
          <w:szCs w:val="24"/>
        </w:rPr>
        <w:t xml:space="preserve"> reach through advisory, implementation and managed services.</w:t>
      </w:r>
    </w:p>
    <w:p w14:paraId="7108BD91" w14:textId="77777777" w:rsidR="007B7A3F" w:rsidRPr="007B7A3F" w:rsidRDefault="007B7A3F" w:rsidP="007B7A3F">
      <w:pPr>
        <w:spacing w:after="0"/>
        <w:rPr>
          <w:rFonts w:ascii="Aptos" w:hAnsi="Aptos"/>
          <w:sz w:val="24"/>
          <w:szCs w:val="24"/>
        </w:rPr>
      </w:pPr>
    </w:p>
    <w:p w14:paraId="1AB2315F" w14:textId="77777777" w:rsidR="007B7A3F" w:rsidRPr="007B7A3F" w:rsidRDefault="007B7A3F" w:rsidP="007B7A3F">
      <w:pPr>
        <w:spacing w:after="0"/>
        <w:rPr>
          <w:rFonts w:ascii="Aptos" w:hAnsi="Aptos"/>
          <w:b/>
          <w:bCs/>
          <w:sz w:val="24"/>
          <w:szCs w:val="24"/>
        </w:rPr>
      </w:pPr>
      <w:r w:rsidRPr="007B7A3F">
        <w:rPr>
          <w:rFonts w:ascii="Aptos" w:hAnsi="Aptos"/>
          <w:b/>
          <w:bCs/>
          <w:sz w:val="24"/>
          <w:szCs w:val="24"/>
        </w:rPr>
        <w:t>Commercial models may include:</w:t>
      </w:r>
    </w:p>
    <w:p w14:paraId="411CD783" w14:textId="77777777" w:rsidR="007B7A3F" w:rsidRPr="007B7A3F" w:rsidRDefault="007B7A3F" w:rsidP="007B7A3F">
      <w:pPr>
        <w:numPr>
          <w:ilvl w:val="0"/>
          <w:numId w:val="21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Referral agreements </w:t>
      </w:r>
    </w:p>
    <w:p w14:paraId="0A8499CE" w14:textId="77777777" w:rsidR="007B7A3F" w:rsidRPr="007B7A3F" w:rsidRDefault="007B7A3F" w:rsidP="007B7A3F">
      <w:pPr>
        <w:numPr>
          <w:ilvl w:val="0"/>
          <w:numId w:val="21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Implementation partnerships </w:t>
      </w:r>
    </w:p>
    <w:p w14:paraId="1C0D25D1" w14:textId="77777777" w:rsidR="007B7A3F" w:rsidRPr="007B7A3F" w:rsidRDefault="007B7A3F" w:rsidP="007B7A3F">
      <w:pPr>
        <w:numPr>
          <w:ilvl w:val="0"/>
          <w:numId w:val="21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Managed compliance services </w:t>
      </w:r>
    </w:p>
    <w:p w14:paraId="3F707C52" w14:textId="77777777" w:rsidR="007B7A3F" w:rsidRPr="007B7A3F" w:rsidRDefault="007B7A3F" w:rsidP="007B7A3F">
      <w:pPr>
        <w:numPr>
          <w:ilvl w:val="0"/>
          <w:numId w:val="21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Joint go-to-market programmes </w:t>
      </w:r>
    </w:p>
    <w:p w14:paraId="595E34DF" w14:textId="77777777" w:rsidR="007B7A3F" w:rsidRDefault="007B7A3F" w:rsidP="007B7A3F">
      <w:pPr>
        <w:numPr>
          <w:ilvl w:val="0"/>
          <w:numId w:val="21"/>
        </w:num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 xml:space="preserve">Industry-specific solutions </w:t>
      </w:r>
    </w:p>
    <w:p w14:paraId="53D08BDD" w14:textId="77777777" w:rsidR="007B7A3F" w:rsidRPr="007B7A3F" w:rsidRDefault="007B7A3F" w:rsidP="007B7A3F">
      <w:pPr>
        <w:spacing w:after="0"/>
        <w:ind w:left="720"/>
        <w:rPr>
          <w:rFonts w:ascii="Aptos" w:hAnsi="Aptos"/>
          <w:sz w:val="24"/>
          <w:szCs w:val="24"/>
        </w:rPr>
      </w:pPr>
    </w:p>
    <w:p w14:paraId="0E1F3C1C" w14:textId="77777777" w:rsidR="007B7A3F" w:rsidRDefault="007B7A3F" w:rsidP="007B7A3F">
      <w:p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>Revenue-sharing arrangements are agreed individually.</w:t>
      </w:r>
    </w:p>
    <w:p w14:paraId="42E76279" w14:textId="4BD73A80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75FFD492" w14:textId="77777777" w:rsidR="000159EC" w:rsidRDefault="000159EC" w:rsidP="007B7A3F">
      <w:pPr>
        <w:spacing w:after="0"/>
        <w:rPr>
          <w:rFonts w:ascii="Aptos" w:hAnsi="Aptos"/>
          <w:sz w:val="24"/>
          <w:szCs w:val="24"/>
        </w:rPr>
      </w:pPr>
    </w:p>
    <w:p w14:paraId="091614E1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38A31187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65F7985B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25EB80AF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660CD7C2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3A5BAFDC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5A8E83D0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12B5B319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461FBA5E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35BBEC8E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092E9067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27DF6687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344ABC02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62CD4D6C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5F4C5E6C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062ABD31" w14:textId="77777777" w:rsidR="001205CB" w:rsidRDefault="001205CB" w:rsidP="007B7A3F">
      <w:pPr>
        <w:spacing w:after="0"/>
        <w:rPr>
          <w:rFonts w:ascii="Aptos" w:hAnsi="Aptos"/>
          <w:sz w:val="24"/>
          <w:szCs w:val="24"/>
        </w:rPr>
      </w:pPr>
    </w:p>
    <w:p w14:paraId="04533822" w14:textId="77777777" w:rsidR="007B0C69" w:rsidRPr="007B7A3F" w:rsidRDefault="007B0C69" w:rsidP="007B7A3F">
      <w:pPr>
        <w:spacing w:after="0"/>
        <w:rPr>
          <w:rFonts w:ascii="Aptos" w:hAnsi="Aptos"/>
          <w:sz w:val="24"/>
          <w:szCs w:val="24"/>
        </w:rPr>
      </w:pPr>
    </w:p>
    <w:p w14:paraId="7B1766D0" w14:textId="51BC1D11" w:rsidR="007B0C69" w:rsidRPr="007B0C69" w:rsidRDefault="00B968B9" w:rsidP="007B7A3F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lastRenderedPageBreak/>
        <w:pict w14:anchorId="78D3952A">
          <v:rect id="_x0000_i1043" style="width:0;height:1.5pt" o:hralign="center" o:hrstd="t" o:hr="t" fillcolor="#a0a0a0" stroked="f"/>
        </w:pict>
      </w:r>
    </w:p>
    <w:p w14:paraId="5ECADFF0" w14:textId="3D7F9481" w:rsidR="007B7A3F" w:rsidRPr="00387C1A" w:rsidRDefault="007B7A3F" w:rsidP="007B7A3F">
      <w:pPr>
        <w:spacing w:after="0"/>
        <w:rPr>
          <w:rFonts w:ascii="Aptos" w:hAnsi="Aptos"/>
          <w:b/>
          <w:bCs/>
          <w:sz w:val="28"/>
          <w:szCs w:val="28"/>
        </w:rPr>
      </w:pPr>
      <w:r w:rsidRPr="00387C1A">
        <w:rPr>
          <w:rFonts w:ascii="Aptos" w:hAnsi="Aptos"/>
          <w:b/>
          <w:bCs/>
          <w:sz w:val="28"/>
          <w:szCs w:val="28"/>
        </w:rPr>
        <w:t>Network Growth Model</w:t>
      </w:r>
    </w:p>
    <w:p w14:paraId="3219D4A3" w14:textId="77777777" w:rsidR="00387C1A" w:rsidRDefault="00387C1A" w:rsidP="007B7A3F">
      <w:pPr>
        <w:spacing w:after="0"/>
        <w:rPr>
          <w:rFonts w:ascii="Aptos" w:hAnsi="Aptos"/>
          <w:sz w:val="24"/>
          <w:szCs w:val="24"/>
        </w:rPr>
      </w:pPr>
    </w:p>
    <w:p w14:paraId="19DB0831" w14:textId="31370B00" w:rsidR="000159EC" w:rsidRDefault="007B7A3F" w:rsidP="002D1A0A">
      <w:pPr>
        <w:spacing w:after="0"/>
        <w:rPr>
          <w:rFonts w:ascii="Aptos" w:hAnsi="Aptos"/>
          <w:sz w:val="24"/>
          <w:szCs w:val="24"/>
        </w:rPr>
      </w:pPr>
      <w:r w:rsidRPr="007B7A3F">
        <w:rPr>
          <w:rFonts w:ascii="Aptos" w:hAnsi="Aptos"/>
          <w:sz w:val="24"/>
          <w:szCs w:val="24"/>
        </w:rPr>
        <w:t>The commercial model creates a self-reinforcing growth engine.</w:t>
      </w:r>
    </w:p>
    <w:p w14:paraId="2EC2C18F" w14:textId="530DC147" w:rsidR="006B0AFC" w:rsidRPr="00A85142" w:rsidRDefault="006B0AFC" w:rsidP="002D1A0A">
      <w:pPr>
        <w:spacing w:after="0"/>
        <w:rPr>
          <w:rFonts w:ascii="Aptos" w:hAnsi="Aptos"/>
          <w:sz w:val="16"/>
          <w:szCs w:val="16"/>
        </w:rPr>
      </w:pPr>
    </w:p>
    <w:p w14:paraId="006D2B66" w14:textId="7159CFAA" w:rsidR="00B52251" w:rsidRDefault="00B52251" w:rsidP="002D1A0A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noProof/>
          <w:sz w:val="24"/>
          <w:szCs w:val="24"/>
        </w:rPr>
        <w:drawing>
          <wp:inline distT="0" distB="0" distL="0" distR="0" wp14:anchorId="12708B2D" wp14:editId="756DB497">
            <wp:extent cx="5690696" cy="4402951"/>
            <wp:effectExtent l="0" t="0" r="5715" b="0"/>
            <wp:docPr id="5063337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0417" cy="44182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A3944FA" w14:textId="77777777" w:rsidR="00A85142" w:rsidRDefault="00A85142" w:rsidP="002D1A0A">
      <w:pPr>
        <w:spacing w:after="0"/>
        <w:rPr>
          <w:rFonts w:ascii="Aptos" w:hAnsi="Aptos"/>
          <w:sz w:val="24"/>
          <w:szCs w:val="24"/>
        </w:rPr>
      </w:pPr>
    </w:p>
    <w:p w14:paraId="668FD30F" w14:textId="3C28B323" w:rsidR="000159EC" w:rsidRDefault="000159EC" w:rsidP="002D1A0A">
      <w:pPr>
        <w:spacing w:after="0"/>
        <w:rPr>
          <w:rFonts w:ascii="Aptos" w:hAnsi="Aptos"/>
          <w:sz w:val="24"/>
          <w:szCs w:val="24"/>
        </w:rPr>
      </w:pPr>
      <w:r w:rsidRPr="000159EC">
        <w:rPr>
          <w:rFonts w:ascii="Aptos" w:hAnsi="Aptos"/>
          <w:sz w:val="24"/>
          <w:szCs w:val="24"/>
        </w:rPr>
        <w:t>Every participant increases the intelligence and value of the network.</w:t>
      </w:r>
    </w:p>
    <w:p w14:paraId="0697B309" w14:textId="77777777" w:rsidR="00D618B1" w:rsidRDefault="00D618B1" w:rsidP="002D1A0A">
      <w:pPr>
        <w:spacing w:after="0"/>
        <w:rPr>
          <w:rFonts w:ascii="Aptos" w:hAnsi="Aptos"/>
          <w:sz w:val="24"/>
          <w:szCs w:val="24"/>
        </w:rPr>
      </w:pPr>
    </w:p>
    <w:p w14:paraId="6DC211A2" w14:textId="2343CC82" w:rsidR="007B0C69" w:rsidRDefault="00B968B9" w:rsidP="002D1A0A">
      <w:pPr>
        <w:spacing w:after="0"/>
        <w:rPr>
          <w:rFonts w:ascii="Aptos" w:hAnsi="Aptos"/>
          <w:sz w:val="24"/>
          <w:szCs w:val="24"/>
        </w:rPr>
      </w:pPr>
      <w:r>
        <w:rPr>
          <w:rFonts w:ascii="Aptos" w:hAnsi="Aptos"/>
          <w:sz w:val="24"/>
          <w:szCs w:val="24"/>
        </w:rPr>
        <w:pict w14:anchorId="492B7567">
          <v:rect id="_x0000_i1044" style="width:0;height:1.5pt" o:hralign="center" o:hrstd="t" o:hr="t" fillcolor="#a0a0a0" stroked="f"/>
        </w:pict>
      </w:r>
    </w:p>
    <w:p w14:paraId="40314255" w14:textId="7B5C8BEF" w:rsidR="00D618B1" w:rsidRPr="00A85142" w:rsidRDefault="00D618B1" w:rsidP="002D1A0A">
      <w:pPr>
        <w:spacing w:after="0"/>
        <w:rPr>
          <w:rFonts w:ascii="Aptos" w:hAnsi="Aptos"/>
          <w:b/>
          <w:bCs/>
          <w:sz w:val="28"/>
          <w:szCs w:val="28"/>
        </w:rPr>
      </w:pPr>
      <w:r w:rsidRPr="00D618B1">
        <w:rPr>
          <w:rFonts w:ascii="Aptos" w:hAnsi="Aptos"/>
          <w:b/>
          <w:bCs/>
          <w:sz w:val="28"/>
          <w:szCs w:val="28"/>
        </w:rPr>
        <w:t>Pricing Summary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260"/>
        <w:gridCol w:w="2410"/>
      </w:tblGrid>
      <w:tr w:rsidR="009131BB" w:rsidRPr="009131BB" w14:paraId="1E7F6EFB" w14:textId="77777777" w:rsidTr="009131BB">
        <w:trPr>
          <w:trHeight w:val="397"/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6FCCDB88" w14:textId="77777777" w:rsidR="00A85142" w:rsidRDefault="00A85142" w:rsidP="009131BB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16F74918" w14:textId="25D176F2" w:rsidR="009131BB" w:rsidRPr="009131BB" w:rsidRDefault="009131BB" w:rsidP="009131BB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31BB">
              <w:rPr>
                <w:rFonts w:ascii="Aptos" w:hAnsi="Aptos"/>
                <w:b/>
                <w:bCs/>
                <w:sz w:val="24"/>
                <w:szCs w:val="24"/>
              </w:rPr>
              <w:t>Product</w:t>
            </w:r>
          </w:p>
        </w:tc>
        <w:tc>
          <w:tcPr>
            <w:tcW w:w="3230" w:type="dxa"/>
            <w:vAlign w:val="center"/>
            <w:hideMark/>
          </w:tcPr>
          <w:p w14:paraId="535CD76C" w14:textId="77777777" w:rsidR="00A85142" w:rsidRDefault="00A85142" w:rsidP="009131BB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27BBD40B" w14:textId="210EE466" w:rsidR="009131BB" w:rsidRPr="009131BB" w:rsidRDefault="009131BB" w:rsidP="009131BB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31BB">
              <w:rPr>
                <w:rFonts w:ascii="Aptos" w:hAnsi="Aptos"/>
                <w:b/>
                <w:bCs/>
                <w:sz w:val="24"/>
                <w:szCs w:val="24"/>
              </w:rPr>
              <w:t>Customer</w:t>
            </w:r>
          </w:p>
        </w:tc>
        <w:tc>
          <w:tcPr>
            <w:tcW w:w="2365" w:type="dxa"/>
            <w:vAlign w:val="center"/>
            <w:hideMark/>
          </w:tcPr>
          <w:p w14:paraId="2E6EBD99" w14:textId="77777777" w:rsidR="00A85142" w:rsidRDefault="00A85142" w:rsidP="009131BB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</w:p>
          <w:p w14:paraId="6BC277EB" w14:textId="2BC1372F" w:rsidR="009131BB" w:rsidRPr="009131BB" w:rsidRDefault="009131BB" w:rsidP="009131BB">
            <w:pPr>
              <w:spacing w:after="0"/>
              <w:rPr>
                <w:rFonts w:ascii="Aptos" w:hAnsi="Aptos"/>
                <w:b/>
                <w:bCs/>
                <w:sz w:val="24"/>
                <w:szCs w:val="24"/>
              </w:rPr>
            </w:pPr>
            <w:r w:rsidRPr="009131BB">
              <w:rPr>
                <w:rFonts w:ascii="Aptos" w:hAnsi="Aptos"/>
                <w:b/>
                <w:bCs/>
                <w:sz w:val="24"/>
                <w:szCs w:val="24"/>
              </w:rPr>
              <w:t>Annual Pricing</w:t>
            </w:r>
          </w:p>
        </w:tc>
      </w:tr>
      <w:tr w:rsidR="009131BB" w:rsidRPr="009131BB" w14:paraId="767DEC33" w14:textId="77777777" w:rsidTr="009131BB">
        <w:trPr>
          <w:trHeight w:val="397"/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19D1495C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Resolut Solo Connected</w:t>
            </w:r>
          </w:p>
        </w:tc>
        <w:tc>
          <w:tcPr>
            <w:tcW w:w="3230" w:type="dxa"/>
            <w:vAlign w:val="center"/>
            <w:hideMark/>
          </w:tcPr>
          <w:p w14:paraId="0CF80E6A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Sponsored Individuals</w:t>
            </w:r>
          </w:p>
        </w:tc>
        <w:tc>
          <w:tcPr>
            <w:tcW w:w="2365" w:type="dxa"/>
            <w:vAlign w:val="center"/>
            <w:hideMark/>
          </w:tcPr>
          <w:p w14:paraId="234DB0A2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Free</w:t>
            </w:r>
          </w:p>
        </w:tc>
      </w:tr>
      <w:tr w:rsidR="009131BB" w:rsidRPr="009131BB" w14:paraId="6EE3DB64" w14:textId="77777777" w:rsidTr="009131BB">
        <w:trPr>
          <w:trHeight w:val="397"/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57DB46F4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Resolut Solo Professional</w:t>
            </w:r>
          </w:p>
        </w:tc>
        <w:tc>
          <w:tcPr>
            <w:tcW w:w="3230" w:type="dxa"/>
            <w:vAlign w:val="center"/>
            <w:hideMark/>
          </w:tcPr>
          <w:p w14:paraId="123DE42C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Independent Individuals</w:t>
            </w:r>
          </w:p>
        </w:tc>
        <w:tc>
          <w:tcPr>
            <w:tcW w:w="2365" w:type="dxa"/>
            <w:vAlign w:val="center"/>
            <w:hideMark/>
          </w:tcPr>
          <w:p w14:paraId="6B67242E" w14:textId="61319D93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US</w:t>
            </w:r>
            <w:r>
              <w:rPr>
                <w:rFonts w:ascii="Aptos" w:hAnsi="Aptos"/>
                <w:sz w:val="24"/>
                <w:szCs w:val="24"/>
              </w:rPr>
              <w:t xml:space="preserve">D                   </w:t>
            </w:r>
            <w:r w:rsidRPr="009131BB">
              <w:rPr>
                <w:rFonts w:ascii="Aptos" w:hAnsi="Aptos"/>
                <w:sz w:val="24"/>
                <w:szCs w:val="24"/>
              </w:rPr>
              <w:t>$</w:t>
            </w:r>
            <w:r>
              <w:rPr>
                <w:rFonts w:ascii="Aptos" w:hAnsi="Aptos"/>
                <w:sz w:val="24"/>
                <w:szCs w:val="24"/>
              </w:rPr>
              <w:t xml:space="preserve">    </w:t>
            </w:r>
            <w:r w:rsidR="00CE5B2A">
              <w:rPr>
                <w:rFonts w:ascii="Aptos" w:hAnsi="Aptos"/>
                <w:sz w:val="24"/>
                <w:szCs w:val="24"/>
              </w:rPr>
              <w:t xml:space="preserve">  </w:t>
            </w:r>
            <w:r>
              <w:rPr>
                <w:rFonts w:ascii="Aptos" w:hAnsi="Aptos"/>
                <w:sz w:val="24"/>
                <w:szCs w:val="24"/>
              </w:rPr>
              <w:t xml:space="preserve"> </w:t>
            </w:r>
            <w:r w:rsidRPr="009131BB">
              <w:rPr>
                <w:rFonts w:ascii="Aptos" w:hAnsi="Aptos"/>
                <w:sz w:val="24"/>
                <w:szCs w:val="24"/>
              </w:rPr>
              <w:t>120</w:t>
            </w:r>
          </w:p>
        </w:tc>
      </w:tr>
      <w:tr w:rsidR="009131BB" w:rsidRPr="009131BB" w14:paraId="21DFEE73" w14:textId="77777777" w:rsidTr="009131BB">
        <w:trPr>
          <w:trHeight w:val="397"/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36646DB6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Resolut Pro Connected</w:t>
            </w:r>
          </w:p>
        </w:tc>
        <w:tc>
          <w:tcPr>
            <w:tcW w:w="3230" w:type="dxa"/>
            <w:vAlign w:val="center"/>
            <w:hideMark/>
          </w:tcPr>
          <w:p w14:paraId="45D1A5A0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Sponsored Organisations</w:t>
            </w:r>
          </w:p>
        </w:tc>
        <w:tc>
          <w:tcPr>
            <w:tcW w:w="2365" w:type="dxa"/>
            <w:vAlign w:val="center"/>
            <w:hideMark/>
          </w:tcPr>
          <w:p w14:paraId="16CBC20B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Free</w:t>
            </w:r>
          </w:p>
        </w:tc>
      </w:tr>
      <w:tr w:rsidR="009131BB" w:rsidRPr="009131BB" w14:paraId="2BF48053" w14:textId="77777777" w:rsidTr="009131BB">
        <w:trPr>
          <w:trHeight w:val="397"/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26CB6C13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Resolut Pro Compliance</w:t>
            </w:r>
          </w:p>
        </w:tc>
        <w:tc>
          <w:tcPr>
            <w:tcW w:w="3230" w:type="dxa"/>
            <w:vAlign w:val="center"/>
            <w:hideMark/>
          </w:tcPr>
          <w:p w14:paraId="64FDD484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Single Legal Entity</w:t>
            </w:r>
          </w:p>
        </w:tc>
        <w:tc>
          <w:tcPr>
            <w:tcW w:w="2365" w:type="dxa"/>
            <w:vAlign w:val="center"/>
            <w:hideMark/>
          </w:tcPr>
          <w:p w14:paraId="78CEADF5" w14:textId="459D9F69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From US</w:t>
            </w:r>
            <w:r>
              <w:rPr>
                <w:rFonts w:ascii="Aptos" w:hAnsi="Aptos"/>
                <w:sz w:val="24"/>
                <w:szCs w:val="24"/>
              </w:rPr>
              <w:t xml:space="preserve">D       </w:t>
            </w:r>
            <w:r w:rsidRPr="009131BB">
              <w:rPr>
                <w:rFonts w:ascii="Aptos" w:hAnsi="Aptos"/>
                <w:sz w:val="24"/>
                <w:szCs w:val="24"/>
              </w:rPr>
              <w:t>$</w:t>
            </w:r>
            <w:r>
              <w:rPr>
                <w:rFonts w:ascii="Aptos" w:hAnsi="Aptos"/>
                <w:sz w:val="24"/>
                <w:szCs w:val="24"/>
              </w:rPr>
              <w:t xml:space="preserve">   </w:t>
            </w:r>
            <w:r w:rsidRPr="009131BB">
              <w:rPr>
                <w:rFonts w:ascii="Aptos" w:hAnsi="Aptos"/>
                <w:sz w:val="24"/>
                <w:szCs w:val="24"/>
              </w:rPr>
              <w:t>3,000</w:t>
            </w:r>
          </w:p>
        </w:tc>
      </w:tr>
      <w:tr w:rsidR="009131BB" w:rsidRPr="009131BB" w14:paraId="083D52F2" w14:textId="77777777" w:rsidTr="009131BB">
        <w:trPr>
          <w:trHeight w:val="397"/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5DEBAE6B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Resolut Pro Enterprise</w:t>
            </w:r>
          </w:p>
        </w:tc>
        <w:tc>
          <w:tcPr>
            <w:tcW w:w="3230" w:type="dxa"/>
            <w:vAlign w:val="center"/>
            <w:hideMark/>
          </w:tcPr>
          <w:p w14:paraId="358F168A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Multi-Entity Organisations</w:t>
            </w:r>
          </w:p>
        </w:tc>
        <w:tc>
          <w:tcPr>
            <w:tcW w:w="2365" w:type="dxa"/>
            <w:vAlign w:val="center"/>
            <w:hideMark/>
          </w:tcPr>
          <w:p w14:paraId="4D60738A" w14:textId="7D257D99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From US</w:t>
            </w:r>
            <w:r>
              <w:rPr>
                <w:rFonts w:ascii="Aptos" w:hAnsi="Aptos"/>
                <w:sz w:val="24"/>
                <w:szCs w:val="24"/>
              </w:rPr>
              <w:t xml:space="preserve">D       </w:t>
            </w:r>
            <w:r w:rsidRPr="009131BB">
              <w:rPr>
                <w:rFonts w:ascii="Aptos" w:hAnsi="Aptos"/>
                <w:sz w:val="24"/>
                <w:szCs w:val="24"/>
              </w:rPr>
              <w:t>$30,000</w:t>
            </w:r>
          </w:p>
        </w:tc>
      </w:tr>
      <w:tr w:rsidR="009131BB" w:rsidRPr="009131BB" w14:paraId="18148D8B" w14:textId="77777777" w:rsidTr="009131BB">
        <w:trPr>
          <w:trHeight w:val="397"/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33A3D147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Resolut Pro Supply Chain</w:t>
            </w:r>
          </w:p>
        </w:tc>
        <w:tc>
          <w:tcPr>
            <w:tcW w:w="3230" w:type="dxa"/>
            <w:vAlign w:val="center"/>
            <w:hideMark/>
          </w:tcPr>
          <w:p w14:paraId="2EA04F96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Enterprise Supply Chains</w:t>
            </w:r>
          </w:p>
        </w:tc>
        <w:tc>
          <w:tcPr>
            <w:tcW w:w="2365" w:type="dxa"/>
            <w:vAlign w:val="center"/>
            <w:hideMark/>
          </w:tcPr>
          <w:p w14:paraId="5719E935" w14:textId="06DE0969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From US</w:t>
            </w:r>
            <w:r>
              <w:rPr>
                <w:rFonts w:ascii="Aptos" w:hAnsi="Aptos"/>
                <w:sz w:val="24"/>
                <w:szCs w:val="24"/>
              </w:rPr>
              <w:t xml:space="preserve">D       </w:t>
            </w:r>
            <w:r w:rsidRPr="009131BB">
              <w:rPr>
                <w:rFonts w:ascii="Aptos" w:hAnsi="Aptos"/>
                <w:sz w:val="24"/>
                <w:szCs w:val="24"/>
              </w:rPr>
              <w:t>$75,000</w:t>
            </w:r>
          </w:p>
        </w:tc>
      </w:tr>
      <w:tr w:rsidR="009131BB" w:rsidRPr="009131BB" w14:paraId="7E081A4E" w14:textId="77777777" w:rsidTr="009131BB">
        <w:trPr>
          <w:trHeight w:val="397"/>
          <w:tblHeader/>
          <w:tblCellSpacing w:w="15" w:type="dxa"/>
        </w:trPr>
        <w:tc>
          <w:tcPr>
            <w:tcW w:w="3074" w:type="dxa"/>
            <w:vAlign w:val="center"/>
            <w:hideMark/>
          </w:tcPr>
          <w:p w14:paraId="6786C790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Resolut SBOM</w:t>
            </w:r>
          </w:p>
        </w:tc>
        <w:tc>
          <w:tcPr>
            <w:tcW w:w="3230" w:type="dxa"/>
            <w:vAlign w:val="center"/>
            <w:hideMark/>
          </w:tcPr>
          <w:p w14:paraId="38A2D6C0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Software Supply Chain</w:t>
            </w:r>
          </w:p>
        </w:tc>
        <w:tc>
          <w:tcPr>
            <w:tcW w:w="2365" w:type="dxa"/>
            <w:vAlign w:val="center"/>
            <w:hideMark/>
          </w:tcPr>
          <w:p w14:paraId="5A154BC1" w14:textId="77777777" w:rsidR="009131BB" w:rsidRPr="009131BB" w:rsidRDefault="009131BB" w:rsidP="009131BB">
            <w:pPr>
              <w:spacing w:after="0"/>
              <w:rPr>
                <w:rFonts w:ascii="Aptos" w:hAnsi="Aptos"/>
                <w:sz w:val="24"/>
                <w:szCs w:val="24"/>
              </w:rPr>
            </w:pPr>
            <w:r w:rsidRPr="009131BB">
              <w:rPr>
                <w:rFonts w:ascii="Aptos" w:hAnsi="Aptos"/>
                <w:sz w:val="24"/>
                <w:szCs w:val="24"/>
              </w:rPr>
              <w:t>Enterprise Pricing</w:t>
            </w:r>
          </w:p>
        </w:tc>
      </w:tr>
    </w:tbl>
    <w:p w14:paraId="4C69A9F0" w14:textId="5767E61F" w:rsidR="00D618B1" w:rsidRDefault="00A85142" w:rsidP="002D1A0A">
      <w:pPr>
        <w:spacing w:after="0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lastRenderedPageBreak/>
        <w:t>Notes:</w:t>
      </w:r>
    </w:p>
    <w:p w14:paraId="7C4AC636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19314EE2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454A45A7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4E77F8FE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42F1B48F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5AC7B692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22FB25BD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0C5E4B64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588AE748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6338F468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2DDCC047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2AAD48C4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66167468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78AA5938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04096614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7CA14C0B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3D198F50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2B5597D3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71E5D00A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5DE0FB59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6C8AF70E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4808C952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3281061E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62735E2C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7150508D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791DC4A3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52444B12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37BAAC13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27ED8231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201F70CC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66D11222" w14:textId="77777777" w:rsidR="00A85142" w:rsidRDefault="00A85142" w:rsidP="002D1A0A">
      <w:pPr>
        <w:spacing w:after="0"/>
        <w:rPr>
          <w:rFonts w:ascii="Aptos" w:hAnsi="Aptos"/>
          <w:sz w:val="28"/>
          <w:szCs w:val="28"/>
        </w:rPr>
      </w:pPr>
    </w:p>
    <w:p w14:paraId="5B914B47" w14:textId="32083158" w:rsidR="00A85142" w:rsidRPr="00D618B1" w:rsidRDefault="00A85142" w:rsidP="00A85142">
      <w:pPr>
        <w:spacing w:after="0"/>
        <w:jc w:val="center"/>
        <w:rPr>
          <w:rFonts w:ascii="Aptos" w:hAnsi="Aptos"/>
          <w:sz w:val="28"/>
          <w:szCs w:val="28"/>
        </w:rPr>
      </w:pPr>
      <w:r>
        <w:rPr>
          <w:rFonts w:ascii="Aptos" w:hAnsi="Aptos"/>
          <w:noProof/>
          <w:sz w:val="24"/>
          <w:szCs w:val="24"/>
        </w:rPr>
        <w:drawing>
          <wp:inline distT="0" distB="0" distL="0" distR="0" wp14:anchorId="7F59CEDD" wp14:editId="3361E295">
            <wp:extent cx="837405" cy="837405"/>
            <wp:effectExtent l="0" t="0" r="1270" b="1270"/>
            <wp:docPr id="912303910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48257" name="Picture 1202448257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909" cy="8499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85142" w:rsidRPr="00D618B1" w:rsidSect="008C767D">
      <w:footerReference w:type="default" r:id="rId11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C29F74" w14:textId="77777777" w:rsidR="00B968B9" w:rsidRDefault="00B968B9" w:rsidP="006E03A7">
      <w:pPr>
        <w:spacing w:after="0" w:line="240" w:lineRule="auto"/>
      </w:pPr>
      <w:r>
        <w:separator/>
      </w:r>
    </w:p>
  </w:endnote>
  <w:endnote w:type="continuationSeparator" w:id="0">
    <w:p w14:paraId="7212A79C" w14:textId="77777777" w:rsidR="00B968B9" w:rsidRDefault="00B968B9" w:rsidP="006E03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26476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C027A3E" w14:textId="0EF36911" w:rsidR="006E03A7" w:rsidRDefault="006E03A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DA38CF" w14:textId="77777777" w:rsidR="006E03A7" w:rsidRDefault="006E03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CFEF0" w14:textId="77777777" w:rsidR="00B968B9" w:rsidRDefault="00B968B9" w:rsidP="006E03A7">
      <w:pPr>
        <w:spacing w:after="0" w:line="240" w:lineRule="auto"/>
      </w:pPr>
      <w:r>
        <w:separator/>
      </w:r>
    </w:p>
  </w:footnote>
  <w:footnote w:type="continuationSeparator" w:id="0">
    <w:p w14:paraId="0A74D3A8" w14:textId="77777777" w:rsidR="00B968B9" w:rsidRDefault="00B968B9" w:rsidP="006E03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1431F"/>
    <w:multiLevelType w:val="hybridMultilevel"/>
    <w:tmpl w:val="8B5A8E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A65765"/>
    <w:multiLevelType w:val="hybridMultilevel"/>
    <w:tmpl w:val="F23210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E0D63"/>
    <w:multiLevelType w:val="multilevel"/>
    <w:tmpl w:val="89C4B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F2E0788"/>
    <w:multiLevelType w:val="hybridMultilevel"/>
    <w:tmpl w:val="84A0761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FF1C2C"/>
    <w:multiLevelType w:val="multilevel"/>
    <w:tmpl w:val="EC46E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9592B6B"/>
    <w:multiLevelType w:val="multilevel"/>
    <w:tmpl w:val="B76413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825558B"/>
    <w:multiLevelType w:val="hybridMultilevel"/>
    <w:tmpl w:val="0972C9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9D78DF"/>
    <w:multiLevelType w:val="multilevel"/>
    <w:tmpl w:val="C2DC2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E2C6BF6"/>
    <w:multiLevelType w:val="multilevel"/>
    <w:tmpl w:val="083077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9C41D42"/>
    <w:multiLevelType w:val="multilevel"/>
    <w:tmpl w:val="4C5AA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E461D0"/>
    <w:multiLevelType w:val="multilevel"/>
    <w:tmpl w:val="786673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8A2893"/>
    <w:multiLevelType w:val="multilevel"/>
    <w:tmpl w:val="882ED9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77E3D98"/>
    <w:multiLevelType w:val="multilevel"/>
    <w:tmpl w:val="5774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15724C"/>
    <w:multiLevelType w:val="multilevel"/>
    <w:tmpl w:val="418CE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09E69ED"/>
    <w:multiLevelType w:val="hybridMultilevel"/>
    <w:tmpl w:val="07AA43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2330904"/>
    <w:multiLevelType w:val="multilevel"/>
    <w:tmpl w:val="27542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2AA6BEA"/>
    <w:multiLevelType w:val="hybridMultilevel"/>
    <w:tmpl w:val="976200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866A41"/>
    <w:multiLevelType w:val="multilevel"/>
    <w:tmpl w:val="256CF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36A6F1D"/>
    <w:multiLevelType w:val="multilevel"/>
    <w:tmpl w:val="E6143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D515EEF"/>
    <w:multiLevelType w:val="multilevel"/>
    <w:tmpl w:val="A2A2C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E9B45CF"/>
    <w:multiLevelType w:val="multilevel"/>
    <w:tmpl w:val="B8507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14487762">
    <w:abstractNumId w:val="9"/>
  </w:num>
  <w:num w:numId="2" w16cid:durableId="1418402514">
    <w:abstractNumId w:val="20"/>
  </w:num>
  <w:num w:numId="3" w16cid:durableId="1899394232">
    <w:abstractNumId w:val="4"/>
  </w:num>
  <w:num w:numId="4" w16cid:durableId="322853575">
    <w:abstractNumId w:val="14"/>
  </w:num>
  <w:num w:numId="5" w16cid:durableId="1736080562">
    <w:abstractNumId w:val="1"/>
  </w:num>
  <w:num w:numId="6" w16cid:durableId="1753352739">
    <w:abstractNumId w:val="0"/>
  </w:num>
  <w:num w:numId="7" w16cid:durableId="1479029504">
    <w:abstractNumId w:val="18"/>
  </w:num>
  <w:num w:numId="8" w16cid:durableId="740175831">
    <w:abstractNumId w:val="10"/>
  </w:num>
  <w:num w:numId="9" w16cid:durableId="1814254213">
    <w:abstractNumId w:val="2"/>
  </w:num>
  <w:num w:numId="10" w16cid:durableId="1334379170">
    <w:abstractNumId w:val="19"/>
  </w:num>
  <w:num w:numId="11" w16cid:durableId="1291086201">
    <w:abstractNumId w:val="8"/>
  </w:num>
  <w:num w:numId="12" w16cid:durableId="1027675548">
    <w:abstractNumId w:val="5"/>
  </w:num>
  <w:num w:numId="13" w16cid:durableId="1653174832">
    <w:abstractNumId w:val="7"/>
  </w:num>
  <w:num w:numId="14" w16cid:durableId="51970246">
    <w:abstractNumId w:val="17"/>
  </w:num>
  <w:num w:numId="15" w16cid:durableId="1837264239">
    <w:abstractNumId w:val="12"/>
  </w:num>
  <w:num w:numId="16" w16cid:durableId="190413552">
    <w:abstractNumId w:val="3"/>
  </w:num>
  <w:num w:numId="17" w16cid:durableId="1772820421">
    <w:abstractNumId w:val="6"/>
  </w:num>
  <w:num w:numId="18" w16cid:durableId="1504200784">
    <w:abstractNumId w:val="16"/>
  </w:num>
  <w:num w:numId="19" w16cid:durableId="403991783">
    <w:abstractNumId w:val="15"/>
  </w:num>
  <w:num w:numId="20" w16cid:durableId="69469225">
    <w:abstractNumId w:val="11"/>
  </w:num>
  <w:num w:numId="21" w16cid:durableId="109467308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0B97"/>
    <w:rsid w:val="000117DF"/>
    <w:rsid w:val="0001506D"/>
    <w:rsid w:val="0001527B"/>
    <w:rsid w:val="000159EC"/>
    <w:rsid w:val="000C1D63"/>
    <w:rsid w:val="000F4D99"/>
    <w:rsid w:val="001205CB"/>
    <w:rsid w:val="00140B97"/>
    <w:rsid w:val="00196E2B"/>
    <w:rsid w:val="001D6DAF"/>
    <w:rsid w:val="002D1A0A"/>
    <w:rsid w:val="002E01F4"/>
    <w:rsid w:val="0032238C"/>
    <w:rsid w:val="003362F1"/>
    <w:rsid w:val="003746D3"/>
    <w:rsid w:val="00387C1A"/>
    <w:rsid w:val="003D46FC"/>
    <w:rsid w:val="003F6F3E"/>
    <w:rsid w:val="004152BA"/>
    <w:rsid w:val="004452A4"/>
    <w:rsid w:val="00466038"/>
    <w:rsid w:val="004A3BC1"/>
    <w:rsid w:val="004E1CE2"/>
    <w:rsid w:val="00506D68"/>
    <w:rsid w:val="006520FF"/>
    <w:rsid w:val="00685B47"/>
    <w:rsid w:val="006B0AFC"/>
    <w:rsid w:val="006B1D9A"/>
    <w:rsid w:val="006C1840"/>
    <w:rsid w:val="006E03A7"/>
    <w:rsid w:val="006F5141"/>
    <w:rsid w:val="00706051"/>
    <w:rsid w:val="00706BCE"/>
    <w:rsid w:val="00790FAE"/>
    <w:rsid w:val="007B0C69"/>
    <w:rsid w:val="007B7A3F"/>
    <w:rsid w:val="007C3D10"/>
    <w:rsid w:val="008007BE"/>
    <w:rsid w:val="00890703"/>
    <w:rsid w:val="008C767D"/>
    <w:rsid w:val="008E3B0C"/>
    <w:rsid w:val="008E6A81"/>
    <w:rsid w:val="009131BB"/>
    <w:rsid w:val="0094284D"/>
    <w:rsid w:val="0094365A"/>
    <w:rsid w:val="009E6F3D"/>
    <w:rsid w:val="00A140EB"/>
    <w:rsid w:val="00A543C3"/>
    <w:rsid w:val="00A678D4"/>
    <w:rsid w:val="00A76A23"/>
    <w:rsid w:val="00A85142"/>
    <w:rsid w:val="00AA026B"/>
    <w:rsid w:val="00B2368E"/>
    <w:rsid w:val="00B42438"/>
    <w:rsid w:val="00B52251"/>
    <w:rsid w:val="00B64200"/>
    <w:rsid w:val="00B85EBA"/>
    <w:rsid w:val="00B968B9"/>
    <w:rsid w:val="00BE5F97"/>
    <w:rsid w:val="00C22680"/>
    <w:rsid w:val="00C9414F"/>
    <w:rsid w:val="00CE5B2A"/>
    <w:rsid w:val="00D33815"/>
    <w:rsid w:val="00D53D6D"/>
    <w:rsid w:val="00D618B1"/>
    <w:rsid w:val="00D764D8"/>
    <w:rsid w:val="00DE681E"/>
    <w:rsid w:val="00E10D44"/>
    <w:rsid w:val="00E11658"/>
    <w:rsid w:val="00E64527"/>
    <w:rsid w:val="00EE3220"/>
    <w:rsid w:val="00EE5640"/>
    <w:rsid w:val="00F139E6"/>
    <w:rsid w:val="00F7518C"/>
    <w:rsid w:val="00F96CC2"/>
    <w:rsid w:val="00FB4E06"/>
    <w:rsid w:val="00FD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991D3"/>
  <w15:chartTrackingRefBased/>
  <w15:docId w15:val="{EAAA5704-C59A-4416-B0A4-B0DE06A1F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140B9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40B9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0B9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0B9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0B9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0B9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0B9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0B9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0B9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0B97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Heading2Char">
    <w:name w:val="Heading 2 Char"/>
    <w:basedOn w:val="DefaultParagraphFont"/>
    <w:link w:val="Heading2"/>
    <w:uiPriority w:val="9"/>
    <w:rsid w:val="00140B97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0B97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0B97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0B97"/>
    <w:rPr>
      <w:rFonts w:eastAsiaTheme="majorEastAsia" w:cstheme="majorBidi"/>
      <w:color w:val="2F5496" w:themeColor="accent1" w:themeShade="BF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0B97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0B97"/>
    <w:rPr>
      <w:rFonts w:eastAsiaTheme="majorEastAsia" w:cstheme="majorBidi"/>
      <w:color w:val="595959" w:themeColor="text1" w:themeTint="A6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0B97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0B97"/>
    <w:rPr>
      <w:rFonts w:eastAsiaTheme="majorEastAsia" w:cstheme="majorBidi"/>
      <w:color w:val="272727" w:themeColor="text1" w:themeTint="D8"/>
      <w:lang w:val="en-GB"/>
    </w:rPr>
  </w:style>
  <w:style w:type="paragraph" w:styleId="Title">
    <w:name w:val="Title"/>
    <w:basedOn w:val="Normal"/>
    <w:next w:val="Normal"/>
    <w:link w:val="TitleChar"/>
    <w:uiPriority w:val="10"/>
    <w:qFormat/>
    <w:rsid w:val="00140B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0B97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0B9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0B97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Quote">
    <w:name w:val="Quote"/>
    <w:basedOn w:val="Normal"/>
    <w:next w:val="Normal"/>
    <w:link w:val="QuoteChar"/>
    <w:uiPriority w:val="29"/>
    <w:qFormat/>
    <w:rsid w:val="00140B9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0B97"/>
    <w:rPr>
      <w:i/>
      <w:iCs/>
      <w:color w:val="404040" w:themeColor="text1" w:themeTint="BF"/>
      <w:lang w:val="en-GB"/>
    </w:rPr>
  </w:style>
  <w:style w:type="paragraph" w:styleId="ListParagraph">
    <w:name w:val="List Paragraph"/>
    <w:basedOn w:val="Normal"/>
    <w:uiPriority w:val="34"/>
    <w:qFormat/>
    <w:rsid w:val="00140B9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0B9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0B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0B97"/>
    <w:rPr>
      <w:i/>
      <w:iCs/>
      <w:color w:val="2F5496" w:themeColor="accent1" w:themeShade="BF"/>
      <w:lang w:val="en-GB"/>
    </w:rPr>
  </w:style>
  <w:style w:type="character" w:styleId="IntenseReference">
    <w:name w:val="Intense Reference"/>
    <w:basedOn w:val="DefaultParagraphFont"/>
    <w:uiPriority w:val="32"/>
    <w:qFormat/>
    <w:rsid w:val="00140B97"/>
    <w:rPr>
      <w:b/>
      <w:bCs/>
      <w:smallCaps/>
      <w:color w:val="2F5496" w:themeColor="accent1" w:themeShade="BF"/>
      <w:spacing w:val="5"/>
    </w:rPr>
  </w:style>
  <w:style w:type="paragraph" w:customStyle="1" w:styleId="pdq2pgselectionanchorcontainer">
    <w:name w:val="pdq2pg_selectionanchorcontainer"/>
    <w:basedOn w:val="Normal"/>
    <w:rsid w:val="00445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4452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6E0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03A7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6E03A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03A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1210</TotalTime>
  <Pages>13</Pages>
  <Words>1572</Words>
  <Characters>8964</Characters>
  <Application>Microsoft Office Word</Application>
  <DocSecurity>0</DocSecurity>
  <Lines>74</Lines>
  <Paragraphs>21</Paragraphs>
  <ScaleCrop>false</ScaleCrop>
  <Company/>
  <LinksUpToDate>false</LinksUpToDate>
  <CharactersWithSpaces>10515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Els</dc:creator>
  <cp:keywords/>
  <dc:description/>
  <cp:lastModifiedBy>Chris Els</cp:lastModifiedBy>
  <cp:revision>71</cp:revision>
  <dcterms:created xsi:type="dcterms:W3CDTF">2026-07-21T11:35:00Z</dcterms:created>
  <dcterms:modified xsi:type="dcterms:W3CDTF">2026-07-27T09:36:00Z</dcterms:modified>
</cp:coreProperties>
</file>