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E5FCF" w14:textId="12E72F9B" w:rsidR="00127C1D" w:rsidRDefault="00127C1D" w:rsidP="00127C1D">
      <w:pPr>
        <w:pStyle w:val="c1"/>
        <w:tabs>
          <w:tab w:val="left" w:pos="720"/>
        </w:tabs>
        <w:rPr>
          <w:sz w:val="20"/>
          <w:szCs w:val="20"/>
          <w:u w:val="single"/>
        </w:rPr>
      </w:pPr>
      <w:r>
        <w:rPr>
          <w:sz w:val="20"/>
          <w:szCs w:val="20"/>
          <w:u w:val="single"/>
        </w:rPr>
        <w:t>SECTION 13120</w:t>
      </w:r>
    </w:p>
    <w:p w14:paraId="4A1A07E7" w14:textId="7C88184A" w:rsidR="00867C19" w:rsidRPr="00867C19" w:rsidRDefault="00867C19" w:rsidP="00127C1D">
      <w:pPr>
        <w:pStyle w:val="c1"/>
        <w:tabs>
          <w:tab w:val="left" w:pos="720"/>
        </w:tabs>
        <w:rPr>
          <w:sz w:val="20"/>
          <w:szCs w:val="20"/>
          <w:u w:val="single"/>
        </w:rPr>
      </w:pPr>
      <w:r>
        <w:rPr>
          <w:sz w:val="20"/>
          <w:szCs w:val="20"/>
          <w:u w:val="single"/>
        </w:rPr>
        <w:t>PRE-CAST CONCRETE BUILDING</w:t>
      </w:r>
    </w:p>
    <w:p w14:paraId="527A177F" w14:textId="77777777" w:rsidR="00867C19" w:rsidRDefault="00867C19" w:rsidP="00127C1D">
      <w:pPr>
        <w:pStyle w:val="p6"/>
        <w:spacing w:line="-260" w:lineRule="auto"/>
        <w:ind w:left="576" w:hanging="36"/>
        <w:rPr>
          <w:sz w:val="20"/>
          <w:szCs w:val="20"/>
        </w:rPr>
      </w:pPr>
    </w:p>
    <w:p w14:paraId="489555C9" w14:textId="77777777" w:rsidR="00127C1D" w:rsidRDefault="00127C1D" w:rsidP="004A6149">
      <w:pPr>
        <w:pStyle w:val="p6"/>
        <w:spacing w:line="240" w:lineRule="auto"/>
        <w:ind w:left="576" w:hanging="576"/>
        <w:rPr>
          <w:b/>
          <w:bCs/>
          <w:sz w:val="20"/>
          <w:szCs w:val="20"/>
        </w:rPr>
      </w:pPr>
      <w:r>
        <w:rPr>
          <w:b/>
          <w:bCs/>
          <w:sz w:val="20"/>
          <w:szCs w:val="20"/>
        </w:rPr>
        <w:t>PART I - GENERAL</w:t>
      </w:r>
    </w:p>
    <w:p w14:paraId="2408CC86" w14:textId="77777777" w:rsidR="00127C1D" w:rsidRDefault="00127C1D" w:rsidP="004A6149">
      <w:pPr>
        <w:pStyle w:val="p6"/>
        <w:spacing w:line="240" w:lineRule="auto"/>
        <w:ind w:left="0" w:firstLine="0"/>
        <w:rPr>
          <w:b/>
          <w:bCs/>
          <w:sz w:val="20"/>
          <w:szCs w:val="20"/>
        </w:rPr>
      </w:pPr>
    </w:p>
    <w:p w14:paraId="009AF59E" w14:textId="77777777" w:rsidR="00127C1D" w:rsidRDefault="00127C1D" w:rsidP="004A6149">
      <w:pPr>
        <w:pStyle w:val="p6"/>
        <w:spacing w:line="240" w:lineRule="auto"/>
        <w:ind w:left="576" w:hanging="576"/>
        <w:jc w:val="both"/>
        <w:rPr>
          <w:sz w:val="20"/>
          <w:szCs w:val="20"/>
        </w:rPr>
      </w:pPr>
      <w:r>
        <w:rPr>
          <w:sz w:val="20"/>
          <w:szCs w:val="20"/>
        </w:rPr>
        <w:t>1.01</w:t>
      </w:r>
      <w:r>
        <w:rPr>
          <w:sz w:val="20"/>
          <w:szCs w:val="20"/>
        </w:rPr>
        <w:tab/>
        <w:t xml:space="preserve">SUMMARY </w:t>
      </w:r>
    </w:p>
    <w:p w14:paraId="53CD6612" w14:textId="77777777" w:rsidR="00127C1D" w:rsidRDefault="00127C1D" w:rsidP="004A6149">
      <w:pPr>
        <w:pStyle w:val="p6"/>
        <w:spacing w:line="240" w:lineRule="auto"/>
        <w:ind w:left="576" w:hanging="576"/>
        <w:jc w:val="both"/>
        <w:rPr>
          <w:sz w:val="20"/>
          <w:szCs w:val="20"/>
        </w:rPr>
      </w:pPr>
    </w:p>
    <w:p w14:paraId="09D198CF" w14:textId="5C603990" w:rsidR="00127C1D" w:rsidRDefault="00127C1D" w:rsidP="004A6149">
      <w:pPr>
        <w:pStyle w:val="p6"/>
        <w:tabs>
          <w:tab w:val="left" w:pos="0"/>
        </w:tabs>
        <w:spacing w:line="240" w:lineRule="auto"/>
        <w:ind w:left="562" w:firstLine="0"/>
        <w:jc w:val="both"/>
        <w:rPr>
          <w:sz w:val="20"/>
          <w:szCs w:val="20"/>
        </w:rPr>
      </w:pPr>
      <w:r>
        <w:rPr>
          <w:sz w:val="20"/>
          <w:szCs w:val="20"/>
        </w:rPr>
        <w:t>Contractor to furnish pre-cast, post-tensioned concrete</w:t>
      </w:r>
      <w:r w:rsidR="00C817E7">
        <w:rPr>
          <w:sz w:val="20"/>
          <w:szCs w:val="20"/>
        </w:rPr>
        <w:t xml:space="preserve"> </w:t>
      </w:r>
      <w:r>
        <w:rPr>
          <w:sz w:val="20"/>
          <w:szCs w:val="20"/>
        </w:rPr>
        <w:t xml:space="preserve">building. Building to be </w:t>
      </w:r>
      <w:r w:rsidR="00C817E7">
        <w:rPr>
          <w:sz w:val="20"/>
          <w:szCs w:val="20"/>
        </w:rPr>
        <w:t>field erected on level, contractor furnished, poured-in-place floor slab in accordance with manufacturer’s recommendations.</w:t>
      </w:r>
      <w:r>
        <w:rPr>
          <w:sz w:val="20"/>
          <w:szCs w:val="20"/>
        </w:rPr>
        <w:t xml:space="preserve">  Pre-cast building to be EASI-</w:t>
      </w:r>
      <w:r w:rsidR="00333C78">
        <w:rPr>
          <w:sz w:val="20"/>
          <w:szCs w:val="20"/>
        </w:rPr>
        <w:t>SPAN</w:t>
      </w:r>
      <w:r>
        <w:rPr>
          <w:sz w:val="20"/>
          <w:szCs w:val="20"/>
        </w:rPr>
        <w:t xml:space="preserve"> brand Model </w:t>
      </w:r>
      <w:r w:rsidR="003647CF">
        <w:rPr>
          <w:sz w:val="20"/>
          <w:szCs w:val="20"/>
        </w:rPr>
        <w:t>2</w:t>
      </w:r>
      <w:r w:rsidR="00333C78">
        <w:rPr>
          <w:sz w:val="20"/>
          <w:szCs w:val="20"/>
        </w:rPr>
        <w:t>4</w:t>
      </w:r>
      <w:r w:rsidR="003647CF">
        <w:rPr>
          <w:sz w:val="20"/>
          <w:szCs w:val="20"/>
        </w:rPr>
        <w:t>2</w:t>
      </w:r>
      <w:r w:rsidR="00DB04E0">
        <w:rPr>
          <w:sz w:val="20"/>
          <w:szCs w:val="20"/>
        </w:rPr>
        <w:t>0</w:t>
      </w:r>
      <w:r>
        <w:rPr>
          <w:sz w:val="20"/>
          <w:szCs w:val="20"/>
        </w:rPr>
        <w:t>9 as manufactured by Lonestar Prestress Mfg., Inc., Bellville, Texas or approved equal.  Building to be provided by manufacturer with all necessary openings as specified in conformance with manufacturer's structural requirements.</w:t>
      </w:r>
    </w:p>
    <w:p w14:paraId="48DFFB17" w14:textId="77777777" w:rsidR="00127C1D" w:rsidRDefault="00127C1D" w:rsidP="004A6149">
      <w:pPr>
        <w:pStyle w:val="p6"/>
        <w:tabs>
          <w:tab w:val="left" w:pos="0"/>
        </w:tabs>
        <w:spacing w:line="240" w:lineRule="auto"/>
        <w:ind w:left="0" w:firstLine="0"/>
        <w:jc w:val="both"/>
        <w:rPr>
          <w:sz w:val="20"/>
          <w:szCs w:val="20"/>
        </w:rPr>
      </w:pPr>
    </w:p>
    <w:p w14:paraId="53B07C8B" w14:textId="77777777" w:rsidR="00127C1D" w:rsidRDefault="00127C1D" w:rsidP="004A6149">
      <w:pPr>
        <w:pStyle w:val="p6"/>
        <w:numPr>
          <w:ilvl w:val="1"/>
          <w:numId w:val="12"/>
        </w:numPr>
        <w:tabs>
          <w:tab w:val="left" w:pos="0"/>
        </w:tabs>
        <w:spacing w:line="240" w:lineRule="auto"/>
        <w:jc w:val="both"/>
        <w:rPr>
          <w:sz w:val="20"/>
          <w:szCs w:val="20"/>
        </w:rPr>
      </w:pPr>
      <w:r>
        <w:rPr>
          <w:sz w:val="20"/>
          <w:szCs w:val="20"/>
        </w:rPr>
        <w:t>CODES, STANDARDS AND REFERENCES (CURRENT ADOPTED)</w:t>
      </w:r>
    </w:p>
    <w:p w14:paraId="34A6BC82" w14:textId="77777777" w:rsidR="00127C1D" w:rsidRDefault="00127C1D" w:rsidP="004A6149">
      <w:pPr>
        <w:pStyle w:val="p6"/>
        <w:tabs>
          <w:tab w:val="left" w:pos="0"/>
        </w:tabs>
        <w:spacing w:line="240" w:lineRule="auto"/>
        <w:ind w:left="0" w:firstLine="0"/>
        <w:rPr>
          <w:sz w:val="20"/>
          <w:szCs w:val="20"/>
        </w:rPr>
      </w:pPr>
    </w:p>
    <w:p w14:paraId="7B9AA329"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 xml:space="preserve">ACI-318, “Building Code Requirements for Structural Concrete”. </w:t>
      </w:r>
    </w:p>
    <w:p w14:paraId="76725739" w14:textId="77777777" w:rsidR="00127C1D" w:rsidRDefault="00127C1D" w:rsidP="004A6149">
      <w:pPr>
        <w:pStyle w:val="p7"/>
        <w:tabs>
          <w:tab w:val="clear" w:pos="920"/>
          <w:tab w:val="left" w:pos="630"/>
        </w:tabs>
        <w:spacing w:line="240" w:lineRule="auto"/>
        <w:ind w:firstLine="0"/>
        <w:jc w:val="both"/>
        <w:rPr>
          <w:sz w:val="20"/>
          <w:szCs w:val="20"/>
        </w:rPr>
      </w:pPr>
    </w:p>
    <w:p w14:paraId="1B89255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ASCE-7, “Minimum Design Loads for Buildings and Other Structures”.</w:t>
      </w:r>
    </w:p>
    <w:p w14:paraId="77692E6C" w14:textId="77777777" w:rsidR="00127C1D" w:rsidRDefault="00127C1D" w:rsidP="004A6149">
      <w:pPr>
        <w:pStyle w:val="p7"/>
        <w:tabs>
          <w:tab w:val="clear" w:pos="920"/>
          <w:tab w:val="left" w:pos="630"/>
        </w:tabs>
        <w:spacing w:line="240" w:lineRule="auto"/>
        <w:ind w:left="0" w:firstLine="0"/>
        <w:jc w:val="both"/>
        <w:rPr>
          <w:sz w:val="20"/>
          <w:szCs w:val="20"/>
        </w:rPr>
      </w:pPr>
    </w:p>
    <w:p w14:paraId="1926E69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International Building Code.</w:t>
      </w:r>
    </w:p>
    <w:p w14:paraId="0467E993" w14:textId="77777777" w:rsidR="00127C1D" w:rsidRDefault="00127C1D" w:rsidP="004A6149">
      <w:pPr>
        <w:pStyle w:val="p7"/>
        <w:tabs>
          <w:tab w:val="clear" w:pos="920"/>
          <w:tab w:val="left" w:pos="630"/>
        </w:tabs>
        <w:spacing w:line="240" w:lineRule="auto"/>
        <w:ind w:left="0" w:firstLine="0"/>
        <w:jc w:val="both"/>
        <w:rPr>
          <w:sz w:val="20"/>
          <w:szCs w:val="20"/>
        </w:rPr>
      </w:pPr>
    </w:p>
    <w:p w14:paraId="217855EA"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PCI Design Handbook, Precast/Prestressed Concrete Institute.</w:t>
      </w:r>
    </w:p>
    <w:p w14:paraId="2084BD9D" w14:textId="77777777" w:rsidR="00127C1D" w:rsidRDefault="00127C1D" w:rsidP="004A6149">
      <w:pPr>
        <w:pStyle w:val="p7"/>
        <w:tabs>
          <w:tab w:val="clear" w:pos="920"/>
        </w:tabs>
        <w:spacing w:line="240" w:lineRule="auto"/>
        <w:ind w:left="0" w:firstLine="0"/>
        <w:jc w:val="both"/>
        <w:rPr>
          <w:sz w:val="20"/>
          <w:szCs w:val="20"/>
        </w:rPr>
      </w:pPr>
    </w:p>
    <w:p w14:paraId="1F6AEE14"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UL 752, Standard for Safety for Bullet Resisting Equipment, Underwriters Laboratories Inc.</w:t>
      </w:r>
    </w:p>
    <w:p w14:paraId="643C3806" w14:textId="77777777" w:rsidR="00127C1D" w:rsidRDefault="00127C1D" w:rsidP="004A6149">
      <w:pPr>
        <w:pStyle w:val="p7"/>
        <w:tabs>
          <w:tab w:val="clear" w:pos="920"/>
        </w:tabs>
        <w:spacing w:line="240" w:lineRule="auto"/>
        <w:ind w:left="0" w:firstLine="0"/>
        <w:jc w:val="both"/>
        <w:rPr>
          <w:sz w:val="20"/>
          <w:szCs w:val="20"/>
        </w:rPr>
      </w:pPr>
    </w:p>
    <w:p w14:paraId="753E384F"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“Manual of Standard Practice”, Concrete Reinforcing Institute.</w:t>
      </w:r>
    </w:p>
    <w:p w14:paraId="6F0331BF" w14:textId="77777777" w:rsidR="00127C1D" w:rsidRDefault="00127C1D" w:rsidP="004A6149">
      <w:pPr>
        <w:pStyle w:val="p7"/>
        <w:tabs>
          <w:tab w:val="clear" w:pos="920"/>
        </w:tabs>
        <w:spacing w:line="240" w:lineRule="auto"/>
        <w:ind w:left="0" w:firstLine="0"/>
        <w:jc w:val="both"/>
        <w:rPr>
          <w:sz w:val="20"/>
          <w:szCs w:val="20"/>
        </w:rPr>
      </w:pPr>
    </w:p>
    <w:p w14:paraId="689860C0" w14:textId="77777777" w:rsidR="00127C1D" w:rsidRDefault="00127C1D" w:rsidP="004A6149">
      <w:pPr>
        <w:pStyle w:val="p7"/>
        <w:numPr>
          <w:ilvl w:val="0"/>
          <w:numId w:val="1"/>
        </w:numPr>
        <w:tabs>
          <w:tab w:val="clear" w:pos="540"/>
        </w:tabs>
        <w:spacing w:line="240" w:lineRule="auto"/>
        <w:jc w:val="both"/>
        <w:rPr>
          <w:sz w:val="20"/>
          <w:szCs w:val="20"/>
        </w:rPr>
      </w:pPr>
      <w:r>
        <w:rPr>
          <w:sz w:val="20"/>
          <w:szCs w:val="20"/>
        </w:rPr>
        <w:t>ASTM, American Society for Testing and Materials:</w:t>
      </w:r>
    </w:p>
    <w:p w14:paraId="38C48309" w14:textId="77777777" w:rsidR="00127C1D" w:rsidRDefault="00127C1D" w:rsidP="004A6149">
      <w:pPr>
        <w:pStyle w:val="p7"/>
        <w:tabs>
          <w:tab w:val="clear" w:pos="540"/>
          <w:tab w:val="clear" w:pos="920"/>
        </w:tabs>
        <w:spacing w:line="240" w:lineRule="auto"/>
        <w:ind w:left="0" w:firstLine="0"/>
        <w:jc w:val="both"/>
        <w:rPr>
          <w:sz w:val="20"/>
          <w:szCs w:val="20"/>
        </w:rPr>
      </w:pPr>
    </w:p>
    <w:p w14:paraId="65E3CF94" w14:textId="4D0173F1"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7"/>
        <w:jc w:val="both"/>
        <w:rPr>
          <w:sz w:val="20"/>
          <w:szCs w:val="20"/>
        </w:rPr>
      </w:pPr>
      <w:r>
        <w:rPr>
          <w:sz w:val="20"/>
          <w:szCs w:val="20"/>
        </w:rPr>
        <w:t>C150</w:t>
      </w:r>
      <w:r w:rsidR="00EE6D21">
        <w:rPr>
          <w:sz w:val="20"/>
          <w:szCs w:val="20"/>
        </w:rPr>
        <w:t xml:space="preserve"> - </w:t>
      </w:r>
      <w:r>
        <w:rPr>
          <w:sz w:val="20"/>
          <w:szCs w:val="20"/>
        </w:rPr>
        <w:t>Standard Spec. for Type I and Type II – Low Alkali Portland Cement.</w:t>
      </w:r>
    </w:p>
    <w:p w14:paraId="6F9F3C66" w14:textId="77777777" w:rsidR="00127C1D" w:rsidRDefault="00127C1D" w:rsidP="004A6149">
      <w:pPr>
        <w:pStyle w:val="p7"/>
        <w:tabs>
          <w:tab w:val="clear" w:pos="540"/>
          <w:tab w:val="clear" w:pos="920"/>
          <w:tab w:val="left" w:pos="1890"/>
        </w:tabs>
        <w:spacing w:line="240" w:lineRule="auto"/>
        <w:ind w:left="900" w:firstLine="0"/>
        <w:jc w:val="both"/>
        <w:rPr>
          <w:sz w:val="20"/>
          <w:szCs w:val="20"/>
        </w:rPr>
      </w:pPr>
    </w:p>
    <w:p w14:paraId="4ADD1AE0" w14:textId="151E3990"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C33</w:t>
      </w:r>
      <w:r w:rsidR="00EE6D21">
        <w:rPr>
          <w:sz w:val="20"/>
          <w:szCs w:val="20"/>
        </w:rPr>
        <w:t xml:space="preserve"> - </w:t>
      </w:r>
      <w:r>
        <w:rPr>
          <w:sz w:val="20"/>
          <w:szCs w:val="20"/>
        </w:rPr>
        <w:t>Standard Spec. for Concrete Aggregates.</w:t>
      </w:r>
      <w:r>
        <w:rPr>
          <w:sz w:val="20"/>
          <w:szCs w:val="20"/>
        </w:rPr>
        <w:tab/>
      </w:r>
    </w:p>
    <w:p w14:paraId="1F5CED1A" w14:textId="77777777" w:rsidR="00127C1D" w:rsidRDefault="00127C1D" w:rsidP="004A6149">
      <w:pPr>
        <w:pStyle w:val="p7"/>
        <w:tabs>
          <w:tab w:val="clear" w:pos="540"/>
          <w:tab w:val="clear" w:pos="920"/>
        </w:tabs>
        <w:spacing w:line="240" w:lineRule="auto"/>
        <w:jc w:val="both"/>
        <w:rPr>
          <w:sz w:val="20"/>
          <w:szCs w:val="20"/>
        </w:rPr>
      </w:pPr>
    </w:p>
    <w:p w14:paraId="4B00BD3C" w14:textId="6D1ECD78"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A36 -</w:t>
      </w:r>
      <w:r w:rsidR="00EE6D21">
        <w:rPr>
          <w:sz w:val="20"/>
          <w:szCs w:val="20"/>
        </w:rPr>
        <w:t xml:space="preserve"> </w:t>
      </w:r>
      <w:r>
        <w:rPr>
          <w:sz w:val="20"/>
          <w:szCs w:val="20"/>
        </w:rPr>
        <w:t>Standard Spec. for Carbon Structural Steel.</w:t>
      </w:r>
    </w:p>
    <w:p w14:paraId="766888E0" w14:textId="77777777" w:rsidR="00127C1D" w:rsidRDefault="00127C1D" w:rsidP="004A6149">
      <w:pPr>
        <w:pStyle w:val="p7"/>
        <w:tabs>
          <w:tab w:val="clear" w:pos="540"/>
          <w:tab w:val="clear" w:pos="920"/>
        </w:tabs>
        <w:spacing w:line="240" w:lineRule="auto"/>
        <w:ind w:left="0" w:firstLine="0"/>
        <w:jc w:val="both"/>
        <w:rPr>
          <w:sz w:val="20"/>
          <w:szCs w:val="20"/>
        </w:rPr>
      </w:pPr>
    </w:p>
    <w:p w14:paraId="2357F0AA" w14:textId="6AAF9971"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A615 -</w:t>
      </w:r>
      <w:r w:rsidR="00EE6D21">
        <w:rPr>
          <w:sz w:val="20"/>
          <w:szCs w:val="20"/>
        </w:rPr>
        <w:t xml:space="preserve"> </w:t>
      </w:r>
      <w:r>
        <w:rPr>
          <w:sz w:val="20"/>
          <w:szCs w:val="20"/>
        </w:rPr>
        <w:t>Standard Spec. for Deformed and Plain Billet-Steel Bars for Concrete Reinforcement.</w:t>
      </w:r>
    </w:p>
    <w:p w14:paraId="7FB863D3"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FDA8D16" w14:textId="790E70E9"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 xml:space="preserve">A706 </w:t>
      </w:r>
      <w:r w:rsidR="00EE6D21">
        <w:rPr>
          <w:sz w:val="20"/>
          <w:szCs w:val="20"/>
        </w:rPr>
        <w:t>-</w:t>
      </w:r>
      <w:r w:rsidR="00EE6D21">
        <w:rPr>
          <w:sz w:val="20"/>
          <w:szCs w:val="20"/>
        </w:rPr>
        <w:tab/>
      </w:r>
      <w:r>
        <w:rPr>
          <w:sz w:val="20"/>
          <w:szCs w:val="20"/>
        </w:rPr>
        <w:t>Standard Spec. for Low-Alloy Steel Deformed and Plain Bars for Concrete Reinforcement.</w:t>
      </w:r>
    </w:p>
    <w:p w14:paraId="597D54DD" w14:textId="77777777" w:rsidR="00DF3B2A" w:rsidRDefault="00DF3B2A" w:rsidP="004A6149">
      <w:pPr>
        <w:pStyle w:val="ListParagraph"/>
        <w:rPr>
          <w:sz w:val="20"/>
          <w:szCs w:val="20"/>
        </w:rPr>
      </w:pPr>
    </w:p>
    <w:p w14:paraId="3A0E8126" w14:textId="4504E170" w:rsidR="00DF3B2A" w:rsidRDefault="00DF3B2A"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A416 – Standard Spec. for Steel Strand, Uncoated Seven-Wire for Prestressed Concrete.</w:t>
      </w:r>
    </w:p>
    <w:p w14:paraId="5E637383" w14:textId="77777777" w:rsidR="00127C1D" w:rsidRDefault="00127C1D" w:rsidP="004A6149">
      <w:pPr>
        <w:pStyle w:val="p7"/>
        <w:tabs>
          <w:tab w:val="clear" w:pos="540"/>
          <w:tab w:val="clear" w:pos="920"/>
        </w:tabs>
        <w:spacing w:line="240" w:lineRule="auto"/>
        <w:ind w:left="1260" w:hanging="360"/>
        <w:jc w:val="both"/>
        <w:rPr>
          <w:sz w:val="20"/>
          <w:szCs w:val="20"/>
        </w:rPr>
      </w:pPr>
    </w:p>
    <w:p w14:paraId="28533F5C" w14:textId="134B018F"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sidRPr="00214D00">
        <w:rPr>
          <w:sz w:val="20"/>
          <w:szCs w:val="20"/>
        </w:rPr>
        <w:t>A1064</w:t>
      </w:r>
      <w:r w:rsidR="00EE6D21">
        <w:rPr>
          <w:sz w:val="20"/>
          <w:szCs w:val="20"/>
        </w:rPr>
        <w:t xml:space="preserve"> -</w:t>
      </w:r>
      <w:r>
        <w:rPr>
          <w:sz w:val="20"/>
          <w:szCs w:val="20"/>
        </w:rPr>
        <w:t xml:space="preserve"> Standard Spec. for Steel </w:t>
      </w:r>
      <w:r w:rsidR="00DF3B2A">
        <w:rPr>
          <w:sz w:val="20"/>
          <w:szCs w:val="20"/>
        </w:rPr>
        <w:t>Welded Wire Fabric, Plain, for Concrete Reinforcement.</w:t>
      </w:r>
    </w:p>
    <w:p w14:paraId="1CB26CF0"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1054E5F"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A307 -</w:t>
      </w:r>
      <w:r>
        <w:rPr>
          <w:sz w:val="20"/>
          <w:szCs w:val="20"/>
        </w:rPr>
        <w:tab/>
        <w:t>Standard Spec. for Carbon Steel Bolts and Studs, 60,000 PSI Tensile Strength.</w:t>
      </w:r>
    </w:p>
    <w:p w14:paraId="539C85AD"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36C11EA8"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A123 -</w:t>
      </w:r>
      <w:r>
        <w:rPr>
          <w:sz w:val="20"/>
          <w:szCs w:val="20"/>
        </w:rPr>
        <w:tab/>
        <w:t>Standard Spec. for Zinc (Hot-Dip Galvanized) Coatings on Iron and Steel Products.</w:t>
      </w:r>
    </w:p>
    <w:p w14:paraId="29C1E095"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0DD18DE5"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A153 -</w:t>
      </w:r>
      <w:r>
        <w:rPr>
          <w:sz w:val="20"/>
          <w:szCs w:val="20"/>
        </w:rPr>
        <w:tab/>
        <w:t>Standard Spec. for Zinc Coating (Hot-Dip) on Iron and Steel Hardware.</w:t>
      </w:r>
    </w:p>
    <w:p w14:paraId="3B3D54E5" w14:textId="77777777" w:rsidR="00127C1D" w:rsidRDefault="00127C1D" w:rsidP="004A6149">
      <w:pPr>
        <w:pStyle w:val="ListParagraph"/>
        <w:rPr>
          <w:sz w:val="20"/>
          <w:szCs w:val="20"/>
        </w:rPr>
      </w:pPr>
    </w:p>
    <w:p w14:paraId="2CE726CD" w14:textId="77777777" w:rsidR="00127C1D" w:rsidRDefault="00127C1D" w:rsidP="004A6149">
      <w:pPr>
        <w:pStyle w:val="p4"/>
        <w:ind w:left="576"/>
        <w:jc w:val="both"/>
        <w:rPr>
          <w:sz w:val="20"/>
          <w:szCs w:val="20"/>
        </w:rPr>
      </w:pPr>
      <w:r>
        <w:rPr>
          <w:sz w:val="20"/>
          <w:szCs w:val="20"/>
        </w:rPr>
        <w:t>1.03</w:t>
      </w:r>
      <w:r>
        <w:rPr>
          <w:sz w:val="20"/>
          <w:szCs w:val="20"/>
        </w:rPr>
        <w:tab/>
        <w:t>QUALITY ASSURANCE</w:t>
      </w:r>
    </w:p>
    <w:p w14:paraId="3AC840D8" w14:textId="77777777" w:rsidR="00127C1D" w:rsidRDefault="00127C1D" w:rsidP="004A6149">
      <w:pPr>
        <w:tabs>
          <w:tab w:val="left" w:pos="540"/>
          <w:tab w:val="left" w:pos="920"/>
        </w:tabs>
        <w:jc w:val="both"/>
        <w:rPr>
          <w:sz w:val="20"/>
          <w:szCs w:val="20"/>
        </w:rPr>
      </w:pPr>
    </w:p>
    <w:p w14:paraId="2F6C650D" w14:textId="77777777" w:rsidR="00127C1D" w:rsidRDefault="00127C1D" w:rsidP="004A6149">
      <w:pPr>
        <w:pStyle w:val="p7"/>
        <w:numPr>
          <w:ilvl w:val="0"/>
          <w:numId w:val="14"/>
        </w:numPr>
        <w:spacing w:line="240" w:lineRule="auto"/>
        <w:jc w:val="both"/>
        <w:rPr>
          <w:sz w:val="20"/>
          <w:szCs w:val="20"/>
        </w:rPr>
      </w:pPr>
      <w:r>
        <w:rPr>
          <w:sz w:val="20"/>
          <w:szCs w:val="20"/>
        </w:rPr>
        <w:t>Building fabricator must have a minimum of 10 years of experience manufacturing pre-cast concrete buildings.</w:t>
      </w:r>
    </w:p>
    <w:p w14:paraId="6C6D819B" w14:textId="77777777" w:rsidR="00127C1D" w:rsidRDefault="00127C1D" w:rsidP="004A6149">
      <w:pPr>
        <w:pStyle w:val="p7"/>
        <w:tabs>
          <w:tab w:val="clear" w:pos="920"/>
        </w:tabs>
        <w:spacing w:line="240" w:lineRule="auto"/>
        <w:ind w:left="936" w:firstLine="0"/>
        <w:jc w:val="both"/>
        <w:rPr>
          <w:sz w:val="20"/>
          <w:szCs w:val="20"/>
        </w:rPr>
      </w:pPr>
    </w:p>
    <w:p w14:paraId="40120800" w14:textId="0C18CF50" w:rsidR="00127C1D" w:rsidRDefault="00127C1D" w:rsidP="004A6149">
      <w:pPr>
        <w:pStyle w:val="p7"/>
        <w:numPr>
          <w:ilvl w:val="0"/>
          <w:numId w:val="14"/>
        </w:numPr>
        <w:spacing w:line="240" w:lineRule="auto"/>
        <w:jc w:val="both"/>
        <w:rPr>
          <w:sz w:val="20"/>
          <w:szCs w:val="20"/>
        </w:rPr>
      </w:pPr>
      <w:r>
        <w:rPr>
          <w:sz w:val="20"/>
          <w:szCs w:val="20"/>
        </w:rPr>
        <w:t>Fabricator must be a producer member of the National Precast Concrete Association (NPCA).</w:t>
      </w:r>
    </w:p>
    <w:p w14:paraId="6075608F" w14:textId="77777777" w:rsidR="00867C19" w:rsidRDefault="00867C19" w:rsidP="00867C19">
      <w:pPr>
        <w:pStyle w:val="ListParagraph"/>
        <w:rPr>
          <w:sz w:val="20"/>
          <w:szCs w:val="20"/>
        </w:rPr>
      </w:pPr>
    </w:p>
    <w:p w14:paraId="6E321A5C" w14:textId="77777777" w:rsidR="00127C1D" w:rsidRDefault="00127C1D" w:rsidP="004A6149">
      <w:pPr>
        <w:pStyle w:val="p7"/>
        <w:numPr>
          <w:ilvl w:val="0"/>
          <w:numId w:val="14"/>
        </w:numPr>
        <w:spacing w:line="240" w:lineRule="auto"/>
        <w:jc w:val="both"/>
        <w:rPr>
          <w:sz w:val="20"/>
          <w:szCs w:val="20"/>
        </w:rPr>
      </w:pPr>
      <w:r>
        <w:rPr>
          <w:sz w:val="20"/>
          <w:szCs w:val="20"/>
        </w:rPr>
        <w:lastRenderedPageBreak/>
        <w:t xml:space="preserve">No alternate building designs to the pre-engineered EASI-SET building will be allowed unless pre- approved by the owner </w:t>
      </w:r>
      <w:r>
        <w:rPr>
          <w:sz w:val="20"/>
          <w:szCs w:val="20"/>
          <w:u w:val="single"/>
        </w:rPr>
        <w:t>TEN</w:t>
      </w:r>
      <w:r>
        <w:rPr>
          <w:sz w:val="20"/>
          <w:szCs w:val="20"/>
        </w:rPr>
        <w:t xml:space="preserve"> (10) days prior to the bid date.</w:t>
      </w:r>
    </w:p>
    <w:p w14:paraId="132A2F30" w14:textId="77777777" w:rsidR="00127C1D" w:rsidRDefault="00127C1D" w:rsidP="004A6149">
      <w:pPr>
        <w:tabs>
          <w:tab w:val="left" w:pos="540"/>
          <w:tab w:val="left" w:pos="920"/>
        </w:tabs>
        <w:jc w:val="both"/>
        <w:rPr>
          <w:sz w:val="20"/>
          <w:szCs w:val="20"/>
        </w:rPr>
      </w:pPr>
    </w:p>
    <w:p w14:paraId="54611057" w14:textId="77777777" w:rsidR="00127C1D" w:rsidRDefault="00127C1D" w:rsidP="004A6149">
      <w:pPr>
        <w:pStyle w:val="p4"/>
        <w:ind w:left="576"/>
        <w:jc w:val="both"/>
        <w:rPr>
          <w:sz w:val="20"/>
          <w:szCs w:val="20"/>
        </w:rPr>
      </w:pPr>
      <w:r>
        <w:rPr>
          <w:sz w:val="20"/>
          <w:szCs w:val="20"/>
        </w:rPr>
        <w:t>1.03</w:t>
      </w:r>
      <w:r>
        <w:rPr>
          <w:sz w:val="20"/>
          <w:szCs w:val="20"/>
        </w:rPr>
        <w:tab/>
        <w:t>DESIGN REQUIREMENTS</w:t>
      </w:r>
    </w:p>
    <w:p w14:paraId="2ABCB385" w14:textId="77777777" w:rsidR="00127C1D" w:rsidRDefault="00127C1D" w:rsidP="004A6149">
      <w:pPr>
        <w:tabs>
          <w:tab w:val="left" w:pos="540"/>
        </w:tabs>
        <w:jc w:val="both"/>
        <w:rPr>
          <w:sz w:val="20"/>
          <w:szCs w:val="20"/>
        </w:rPr>
      </w:pPr>
    </w:p>
    <w:p w14:paraId="243FCDF5" w14:textId="77777777" w:rsidR="00127C1D" w:rsidRDefault="00127C1D" w:rsidP="004A6149">
      <w:pPr>
        <w:pStyle w:val="p7"/>
        <w:numPr>
          <w:ilvl w:val="0"/>
          <w:numId w:val="3"/>
        </w:numPr>
        <w:spacing w:line="240" w:lineRule="auto"/>
        <w:jc w:val="both"/>
        <w:rPr>
          <w:sz w:val="20"/>
          <w:szCs w:val="20"/>
        </w:rPr>
      </w:pPr>
      <w:r>
        <w:rPr>
          <w:sz w:val="20"/>
          <w:szCs w:val="20"/>
        </w:rPr>
        <w:t>Dimensions:</w:t>
      </w:r>
    </w:p>
    <w:p w14:paraId="3ECD0546" w14:textId="77777777" w:rsidR="00127C1D" w:rsidRDefault="00127C1D" w:rsidP="004A6149">
      <w:pPr>
        <w:tabs>
          <w:tab w:val="left" w:pos="540"/>
          <w:tab w:val="left" w:pos="920"/>
        </w:tabs>
        <w:jc w:val="both"/>
        <w:rPr>
          <w:sz w:val="20"/>
          <w:szCs w:val="20"/>
        </w:rPr>
      </w:pPr>
    </w:p>
    <w:p w14:paraId="5A501D07" w14:textId="58057850" w:rsidR="00127C1D" w:rsidRDefault="00127C1D" w:rsidP="004A6149">
      <w:pPr>
        <w:pStyle w:val="p8"/>
        <w:tabs>
          <w:tab w:val="clear" w:pos="1960"/>
          <w:tab w:val="left" w:pos="1890"/>
        </w:tabs>
        <w:ind w:left="1890" w:hanging="1026"/>
        <w:jc w:val="both"/>
        <w:rPr>
          <w:sz w:val="20"/>
          <w:szCs w:val="20"/>
        </w:rPr>
      </w:pPr>
      <w:r>
        <w:rPr>
          <w:sz w:val="20"/>
          <w:szCs w:val="20"/>
        </w:rPr>
        <w:t xml:space="preserve"> Exterior:</w:t>
      </w:r>
      <w:r>
        <w:rPr>
          <w:sz w:val="20"/>
          <w:szCs w:val="20"/>
        </w:rPr>
        <w:tab/>
      </w:r>
      <w:r w:rsidR="00C817E7">
        <w:rPr>
          <w:sz w:val="20"/>
          <w:szCs w:val="20"/>
        </w:rPr>
        <w:t>2</w:t>
      </w:r>
      <w:r w:rsidR="00333C78">
        <w:rPr>
          <w:sz w:val="20"/>
          <w:szCs w:val="20"/>
        </w:rPr>
        <w:t>4</w:t>
      </w:r>
      <w:r>
        <w:rPr>
          <w:sz w:val="20"/>
          <w:szCs w:val="20"/>
        </w:rPr>
        <w:t xml:space="preserve">'-0” x </w:t>
      </w:r>
      <w:r w:rsidR="003647CF">
        <w:rPr>
          <w:sz w:val="20"/>
          <w:szCs w:val="20"/>
        </w:rPr>
        <w:t>2</w:t>
      </w:r>
      <w:r w:rsidR="00DB04E0">
        <w:rPr>
          <w:sz w:val="20"/>
          <w:szCs w:val="20"/>
        </w:rPr>
        <w:t>0</w:t>
      </w:r>
      <w:r>
        <w:rPr>
          <w:sz w:val="20"/>
          <w:szCs w:val="20"/>
        </w:rPr>
        <w:t xml:space="preserve">’-0” x </w:t>
      </w:r>
      <w:r w:rsidR="00C817E7">
        <w:rPr>
          <w:sz w:val="20"/>
          <w:szCs w:val="20"/>
        </w:rPr>
        <w:t>10</w:t>
      </w:r>
      <w:r w:rsidR="00926C7E">
        <w:rPr>
          <w:sz w:val="20"/>
          <w:szCs w:val="20"/>
        </w:rPr>
        <w:t>’</w:t>
      </w:r>
      <w:r w:rsidR="00C25EC2">
        <w:rPr>
          <w:sz w:val="20"/>
          <w:szCs w:val="20"/>
        </w:rPr>
        <w:t>-</w:t>
      </w:r>
      <w:r w:rsidR="00926C7E">
        <w:rPr>
          <w:sz w:val="20"/>
          <w:szCs w:val="20"/>
        </w:rPr>
        <w:t>6</w:t>
      </w:r>
      <w:r w:rsidR="00C25EC2">
        <w:rPr>
          <w:sz w:val="20"/>
          <w:szCs w:val="20"/>
        </w:rPr>
        <w:t xml:space="preserve"> </w:t>
      </w:r>
      <w:r w:rsidR="00C817E7">
        <w:rPr>
          <w:sz w:val="20"/>
          <w:szCs w:val="20"/>
        </w:rPr>
        <w:t>1/2</w:t>
      </w:r>
      <w:r>
        <w:rPr>
          <w:sz w:val="20"/>
          <w:szCs w:val="20"/>
        </w:rPr>
        <w:t>”</w:t>
      </w:r>
    </w:p>
    <w:p w14:paraId="4E768423" w14:textId="77777777" w:rsidR="00127C1D" w:rsidRDefault="00127C1D" w:rsidP="004A6149">
      <w:pPr>
        <w:tabs>
          <w:tab w:val="left" w:pos="920"/>
          <w:tab w:val="left" w:pos="1960"/>
        </w:tabs>
        <w:jc w:val="both"/>
        <w:rPr>
          <w:sz w:val="20"/>
          <w:szCs w:val="20"/>
        </w:rPr>
      </w:pPr>
    </w:p>
    <w:p w14:paraId="33B81074" w14:textId="2FA28D7B" w:rsidR="00127C1D" w:rsidRDefault="00127C1D" w:rsidP="004A6149">
      <w:pPr>
        <w:pStyle w:val="p9"/>
        <w:ind w:left="1872"/>
        <w:jc w:val="both"/>
        <w:rPr>
          <w:sz w:val="20"/>
          <w:szCs w:val="20"/>
        </w:rPr>
      </w:pPr>
      <w:r>
        <w:t xml:space="preserve"> </w:t>
      </w:r>
      <w:r>
        <w:rPr>
          <w:sz w:val="20"/>
          <w:szCs w:val="20"/>
        </w:rPr>
        <w:t>Interior:</w:t>
      </w:r>
      <w:r>
        <w:rPr>
          <w:sz w:val="20"/>
          <w:szCs w:val="20"/>
        </w:rPr>
        <w:tab/>
      </w:r>
      <w:r w:rsidR="00333C78">
        <w:rPr>
          <w:sz w:val="20"/>
          <w:szCs w:val="20"/>
        </w:rPr>
        <w:t>22</w:t>
      </w:r>
      <w:r>
        <w:rPr>
          <w:sz w:val="20"/>
          <w:szCs w:val="20"/>
        </w:rPr>
        <w:t xml:space="preserve">'-11" x </w:t>
      </w:r>
      <w:r w:rsidR="003647CF">
        <w:rPr>
          <w:sz w:val="20"/>
          <w:szCs w:val="20"/>
        </w:rPr>
        <w:t>1</w:t>
      </w:r>
      <w:r w:rsidR="00D01528">
        <w:rPr>
          <w:sz w:val="20"/>
          <w:szCs w:val="20"/>
        </w:rPr>
        <w:t>8</w:t>
      </w:r>
      <w:r>
        <w:rPr>
          <w:sz w:val="20"/>
          <w:szCs w:val="20"/>
        </w:rPr>
        <w:t>'-11" x 9’-1 1/2”</w:t>
      </w:r>
    </w:p>
    <w:p w14:paraId="375BEE89" w14:textId="77777777" w:rsidR="00127C1D" w:rsidRPr="00EC2D01" w:rsidRDefault="00127C1D" w:rsidP="004A6149">
      <w:pPr>
        <w:tabs>
          <w:tab w:val="left" w:pos="720"/>
        </w:tabs>
        <w:jc w:val="both"/>
        <w:rPr>
          <w:sz w:val="20"/>
          <w:szCs w:val="20"/>
        </w:rPr>
      </w:pPr>
    </w:p>
    <w:p w14:paraId="5CDAC0AE" w14:textId="77777777" w:rsidR="00127C1D" w:rsidRPr="00EC2D01" w:rsidRDefault="00127C1D" w:rsidP="004A6149">
      <w:pPr>
        <w:pStyle w:val="p6"/>
        <w:numPr>
          <w:ilvl w:val="0"/>
          <w:numId w:val="3"/>
        </w:numPr>
        <w:tabs>
          <w:tab w:val="clear" w:pos="540"/>
          <w:tab w:val="left" w:pos="0"/>
        </w:tabs>
        <w:spacing w:line="240" w:lineRule="auto"/>
        <w:jc w:val="both"/>
        <w:rPr>
          <w:sz w:val="20"/>
          <w:szCs w:val="20"/>
        </w:rPr>
      </w:pPr>
      <w:r w:rsidRPr="00EC2D01">
        <w:rPr>
          <w:sz w:val="20"/>
          <w:szCs w:val="20"/>
        </w:rPr>
        <w:t xml:space="preserve"> Standard Design Loads: (DESIGN LOADS MAY BE DIFFERENT BASED ON CURRENT </w:t>
      </w:r>
    </w:p>
    <w:p w14:paraId="4F1EB4EB" w14:textId="77777777" w:rsidR="00127C1D" w:rsidRPr="00EC2D01" w:rsidRDefault="00127C1D" w:rsidP="004A6149">
      <w:pPr>
        <w:pStyle w:val="p6"/>
        <w:tabs>
          <w:tab w:val="clear" w:pos="540"/>
          <w:tab w:val="left" w:pos="0"/>
        </w:tabs>
        <w:spacing w:line="240" w:lineRule="auto"/>
        <w:ind w:left="576" w:firstLine="0"/>
        <w:jc w:val="both"/>
        <w:rPr>
          <w:sz w:val="20"/>
          <w:szCs w:val="20"/>
        </w:rPr>
      </w:pPr>
      <w:r w:rsidRPr="00EC2D01">
        <w:rPr>
          <w:sz w:val="20"/>
          <w:szCs w:val="20"/>
        </w:rPr>
        <w:t xml:space="preserve">                                               ADOPTED)</w:t>
      </w:r>
    </w:p>
    <w:p w14:paraId="680F6FD0" w14:textId="77777777" w:rsidR="00127C1D" w:rsidRPr="00BB7208" w:rsidRDefault="00127C1D" w:rsidP="004A6149">
      <w:pPr>
        <w:pStyle w:val="p6"/>
        <w:tabs>
          <w:tab w:val="clear" w:pos="540"/>
          <w:tab w:val="left" w:pos="0"/>
        </w:tabs>
        <w:spacing w:line="240" w:lineRule="auto"/>
        <w:ind w:left="540" w:firstLine="0"/>
        <w:jc w:val="both"/>
        <w:rPr>
          <w:color w:val="FF0000"/>
          <w:sz w:val="20"/>
          <w:szCs w:val="20"/>
        </w:rPr>
      </w:pPr>
    </w:p>
    <w:p w14:paraId="3341739A" w14:textId="77777777" w:rsidR="00127C1D" w:rsidRPr="00646A0F" w:rsidRDefault="00127C1D" w:rsidP="004A6149">
      <w:pPr>
        <w:pStyle w:val="p13"/>
        <w:numPr>
          <w:ilvl w:val="0"/>
          <w:numId w:val="4"/>
        </w:numPr>
        <w:spacing w:line="240" w:lineRule="auto"/>
        <w:jc w:val="both"/>
        <w:rPr>
          <w:sz w:val="20"/>
          <w:szCs w:val="20"/>
        </w:rPr>
      </w:pPr>
      <w:r w:rsidRPr="00646A0F">
        <w:rPr>
          <w:sz w:val="20"/>
          <w:szCs w:val="20"/>
        </w:rPr>
        <w:t>Standard Wind Loading - V</w:t>
      </w:r>
      <w:r w:rsidRPr="00646A0F">
        <w:rPr>
          <w:sz w:val="22"/>
          <w:szCs w:val="20"/>
          <w:vertAlign w:val="subscript"/>
        </w:rPr>
        <w:t>ult</w:t>
      </w:r>
      <w:r w:rsidRPr="00646A0F">
        <w:rPr>
          <w:sz w:val="20"/>
          <w:szCs w:val="20"/>
        </w:rPr>
        <w:t xml:space="preserve"> = 120 MPH (V</w:t>
      </w:r>
      <w:r w:rsidRPr="00646A0F">
        <w:rPr>
          <w:sz w:val="22"/>
          <w:szCs w:val="20"/>
          <w:vertAlign w:val="subscript"/>
        </w:rPr>
        <w:t xml:space="preserve">asd </w:t>
      </w:r>
      <w:r w:rsidRPr="00646A0F">
        <w:rPr>
          <w:sz w:val="20"/>
          <w:szCs w:val="20"/>
        </w:rPr>
        <w:t>= 93 MPH) Risk Category IV, Exposure C, Enclosed Building)</w:t>
      </w:r>
    </w:p>
    <w:p w14:paraId="70FCAA24" w14:textId="77777777" w:rsidR="00127C1D" w:rsidRDefault="00127C1D" w:rsidP="004A6149">
      <w:pPr>
        <w:pStyle w:val="p13"/>
        <w:spacing w:line="240" w:lineRule="auto"/>
        <w:ind w:hanging="288"/>
        <w:jc w:val="both"/>
      </w:pPr>
      <w:r>
        <w:t xml:space="preserve"> </w:t>
      </w:r>
    </w:p>
    <w:p w14:paraId="2818270F" w14:textId="77777777" w:rsidR="00127C1D" w:rsidRDefault="00127C1D" w:rsidP="004A6149">
      <w:pPr>
        <w:pStyle w:val="p13"/>
        <w:numPr>
          <w:ilvl w:val="0"/>
          <w:numId w:val="4"/>
        </w:numPr>
        <w:spacing w:line="240" w:lineRule="auto"/>
        <w:jc w:val="both"/>
        <w:rPr>
          <w:sz w:val="20"/>
          <w:szCs w:val="20"/>
        </w:rPr>
      </w:pPr>
      <w:r>
        <w:rPr>
          <w:sz w:val="20"/>
          <w:szCs w:val="20"/>
        </w:rPr>
        <w:t>Standard Roof Live Load - 60 PSF</w:t>
      </w:r>
    </w:p>
    <w:p w14:paraId="419F2737" w14:textId="77777777" w:rsidR="00127C1D" w:rsidRDefault="00127C1D" w:rsidP="004A6149">
      <w:pPr>
        <w:tabs>
          <w:tab w:val="left" w:pos="1300"/>
          <w:tab w:val="left" w:pos="1660"/>
        </w:tabs>
        <w:jc w:val="both"/>
        <w:rPr>
          <w:sz w:val="20"/>
          <w:szCs w:val="20"/>
        </w:rPr>
      </w:pPr>
    </w:p>
    <w:p w14:paraId="11B04EBC" w14:textId="77777777" w:rsidR="00127C1D" w:rsidRDefault="00127C1D" w:rsidP="004A6149">
      <w:pPr>
        <w:pStyle w:val="p13"/>
        <w:numPr>
          <w:ilvl w:val="0"/>
          <w:numId w:val="4"/>
        </w:numPr>
        <w:spacing w:line="240" w:lineRule="auto"/>
        <w:jc w:val="both"/>
        <w:rPr>
          <w:sz w:val="20"/>
          <w:szCs w:val="20"/>
        </w:rPr>
      </w:pPr>
      <w:r>
        <w:rPr>
          <w:sz w:val="20"/>
          <w:szCs w:val="20"/>
        </w:rPr>
        <w:t>Standard Floor Live Load - 250 PSF</w:t>
      </w:r>
    </w:p>
    <w:p w14:paraId="33C94F66" w14:textId="77777777" w:rsidR="00127C1D" w:rsidRDefault="00127C1D" w:rsidP="004A6149">
      <w:pPr>
        <w:tabs>
          <w:tab w:val="left" w:pos="1300"/>
          <w:tab w:val="left" w:pos="1660"/>
        </w:tabs>
        <w:jc w:val="both"/>
        <w:rPr>
          <w:sz w:val="20"/>
          <w:szCs w:val="20"/>
        </w:rPr>
      </w:pPr>
    </w:p>
    <w:p w14:paraId="4CF7D25F" w14:textId="77777777" w:rsidR="00127C1D" w:rsidRDefault="00127C1D" w:rsidP="004A6149">
      <w:pPr>
        <w:pStyle w:val="p13"/>
        <w:numPr>
          <w:ilvl w:val="0"/>
          <w:numId w:val="4"/>
        </w:numPr>
        <w:spacing w:line="240" w:lineRule="auto"/>
        <w:jc w:val="both"/>
        <w:rPr>
          <w:sz w:val="20"/>
          <w:szCs w:val="20"/>
        </w:rPr>
      </w:pPr>
      <w:r>
        <w:rPr>
          <w:sz w:val="20"/>
          <w:szCs w:val="20"/>
        </w:rPr>
        <w:t>Seismic Design category ‘B’, Seismic Importance Factor, I=1.5</w:t>
      </w:r>
    </w:p>
    <w:p w14:paraId="5A4E69F1" w14:textId="77777777" w:rsidR="00127C1D" w:rsidRDefault="00127C1D" w:rsidP="004A6149">
      <w:pPr>
        <w:tabs>
          <w:tab w:val="left" w:pos="1300"/>
          <w:tab w:val="left" w:pos="1660"/>
        </w:tabs>
        <w:jc w:val="both"/>
        <w:rPr>
          <w:sz w:val="20"/>
          <w:szCs w:val="20"/>
        </w:rPr>
      </w:pPr>
    </w:p>
    <w:p w14:paraId="0D431DD1" w14:textId="43C651B8" w:rsidR="00127C1D" w:rsidRDefault="00127C1D" w:rsidP="00C817E7">
      <w:pPr>
        <w:pStyle w:val="p19"/>
        <w:numPr>
          <w:ilvl w:val="0"/>
          <w:numId w:val="3"/>
        </w:numPr>
        <w:tabs>
          <w:tab w:val="clear" w:pos="1300"/>
        </w:tabs>
        <w:spacing w:line="240" w:lineRule="auto"/>
        <w:jc w:val="both"/>
        <w:rPr>
          <w:sz w:val="20"/>
          <w:szCs w:val="20"/>
        </w:rPr>
      </w:pPr>
      <w:r>
        <w:rPr>
          <w:sz w:val="20"/>
          <w:szCs w:val="20"/>
        </w:rPr>
        <w:t xml:space="preserve">Roof:  </w:t>
      </w:r>
      <w:r w:rsidR="00C817E7">
        <w:rPr>
          <w:sz w:val="20"/>
          <w:szCs w:val="20"/>
        </w:rPr>
        <w:t xml:space="preserve">Roof panel shall slope </w:t>
      </w:r>
      <w:r w:rsidR="00333C78">
        <w:rPr>
          <w:sz w:val="20"/>
          <w:szCs w:val="20"/>
        </w:rPr>
        <w:t>7</w:t>
      </w:r>
      <w:r w:rsidR="00C817E7">
        <w:rPr>
          <w:sz w:val="20"/>
          <w:szCs w:val="20"/>
        </w:rPr>
        <w:t>” in 1</w:t>
      </w:r>
      <w:r w:rsidR="00333C78">
        <w:rPr>
          <w:sz w:val="20"/>
          <w:szCs w:val="20"/>
        </w:rPr>
        <w:t>2</w:t>
      </w:r>
      <w:r w:rsidR="00C817E7">
        <w:rPr>
          <w:sz w:val="20"/>
          <w:szCs w:val="20"/>
        </w:rPr>
        <w:t>’-0” direction from peak to edge.  The roof shall extend a minimum of 4” beyond the wall panel on each side and have a turndown design which extends 3/4” below the top edge of the wall panels to prevent water migration into the building along top of wall panels.  Roof shall also have an integral architectural ribbed edge.</w:t>
      </w:r>
    </w:p>
    <w:p w14:paraId="2849B11B" w14:textId="77777777" w:rsidR="00C817E7" w:rsidRPr="0015381B" w:rsidRDefault="00C817E7" w:rsidP="00C817E7">
      <w:pPr>
        <w:pStyle w:val="p19"/>
        <w:tabs>
          <w:tab w:val="clear" w:pos="920"/>
          <w:tab w:val="clear" w:pos="1300"/>
        </w:tabs>
        <w:spacing w:line="240" w:lineRule="auto"/>
        <w:ind w:hanging="144"/>
        <w:jc w:val="both"/>
        <w:rPr>
          <w:sz w:val="20"/>
          <w:szCs w:val="20"/>
        </w:rPr>
      </w:pPr>
    </w:p>
    <w:p w14:paraId="62DB978A" w14:textId="5081354E" w:rsidR="00127C1D" w:rsidRDefault="00C817E7" w:rsidP="00C817E7">
      <w:pPr>
        <w:pStyle w:val="ListParagraph"/>
        <w:numPr>
          <w:ilvl w:val="0"/>
          <w:numId w:val="3"/>
        </w:numPr>
        <w:tabs>
          <w:tab w:val="clear" w:pos="936"/>
          <w:tab w:val="left" w:pos="540"/>
          <w:tab w:val="left" w:pos="920"/>
        </w:tabs>
        <w:jc w:val="both"/>
        <w:rPr>
          <w:sz w:val="20"/>
          <w:szCs w:val="20"/>
        </w:rPr>
      </w:pPr>
      <w:r w:rsidRPr="00C817E7">
        <w:rPr>
          <w:sz w:val="20"/>
          <w:szCs w:val="20"/>
        </w:rPr>
        <w:tab/>
      </w:r>
      <w:r>
        <w:rPr>
          <w:sz w:val="20"/>
          <w:szCs w:val="20"/>
        </w:rPr>
        <w:t>Keyway Roof Joints:  Grout in keyway shall be polymer concrete placed after coating keyway with a methyl methacrylate resin and isocyanate resin.</w:t>
      </w:r>
    </w:p>
    <w:p w14:paraId="3F8E26AC" w14:textId="77777777" w:rsidR="00C817E7" w:rsidRPr="00C817E7" w:rsidRDefault="00C817E7" w:rsidP="00C817E7">
      <w:pPr>
        <w:pStyle w:val="ListParagraph"/>
        <w:rPr>
          <w:sz w:val="20"/>
          <w:szCs w:val="20"/>
        </w:rPr>
      </w:pPr>
    </w:p>
    <w:p w14:paraId="1D518751" w14:textId="45BF5BEE" w:rsidR="00127C1D" w:rsidRDefault="00575190" w:rsidP="004A6149">
      <w:pPr>
        <w:pStyle w:val="p7"/>
        <w:numPr>
          <w:ilvl w:val="0"/>
          <w:numId w:val="3"/>
        </w:numPr>
        <w:spacing w:line="240" w:lineRule="auto"/>
        <w:jc w:val="both"/>
        <w:rPr>
          <w:sz w:val="20"/>
          <w:szCs w:val="20"/>
        </w:rPr>
      </w:pPr>
      <w:r>
        <w:rPr>
          <w:sz w:val="20"/>
          <w:szCs w:val="20"/>
        </w:rPr>
        <w:t xml:space="preserve">Foundation (poured-in-place floor slab by contractor): There shall be a 1-1/2” deep by 10” recess cast into the perimeter of floor slab except at doorways.  The 1-1/2” recess makes the interior floor surfaces 1-1/2” higher than the joint between the wall panel and floor slab preventing intrusion of water.  Building manufacturer will provide wall anchors at time of erection of panels.  Cast-in-place foundation by others. </w:t>
      </w:r>
    </w:p>
    <w:p w14:paraId="5BC0DD68" w14:textId="77777777" w:rsidR="00127C1D" w:rsidRDefault="00127C1D" w:rsidP="004A6149">
      <w:pPr>
        <w:pStyle w:val="p7"/>
        <w:spacing w:line="240" w:lineRule="auto"/>
        <w:ind w:left="864"/>
        <w:jc w:val="both"/>
        <w:rPr>
          <w:sz w:val="20"/>
          <w:szCs w:val="20"/>
        </w:rPr>
      </w:pPr>
    </w:p>
    <w:p w14:paraId="10F050F3" w14:textId="77777777" w:rsidR="00127C1D" w:rsidRPr="00C44DC2" w:rsidRDefault="00127C1D" w:rsidP="004A6149">
      <w:pPr>
        <w:pStyle w:val="p7"/>
        <w:numPr>
          <w:ilvl w:val="0"/>
          <w:numId w:val="3"/>
        </w:numPr>
        <w:spacing w:line="240" w:lineRule="auto"/>
        <w:jc w:val="both"/>
        <w:rPr>
          <w:sz w:val="20"/>
          <w:szCs w:val="20"/>
        </w:rPr>
      </w:pPr>
      <w:r w:rsidRPr="00C44DC2">
        <w:rPr>
          <w:sz w:val="20"/>
          <w:szCs w:val="20"/>
        </w:rPr>
        <w:t>Walls to be of an insulated precast concrete sandwich panel type.  The walls shall have an extruded polystyrene core sandwiched between interior and exterior concrete wythes.  The wall panels shall have a minimum thickness of 6”.  Minimum wythe thickne</w:t>
      </w:r>
      <w:r w:rsidRPr="00D8263E">
        <w:rPr>
          <w:sz w:val="20"/>
          <w:szCs w:val="20"/>
        </w:rPr>
        <w:t>ss shall be 2”.  The walls shall have a minimum required thermal performance (R-value) per C402.1.3 for mass walls in zones 1 thru 6.  Minimum R value for continuous insulation in mass wall shall be R13,3.</w:t>
      </w:r>
    </w:p>
    <w:p w14:paraId="6E5E3325" w14:textId="3A1A76D8" w:rsidR="00127C1D" w:rsidRDefault="00127C1D" w:rsidP="004A6149">
      <w:pPr>
        <w:tabs>
          <w:tab w:val="left" w:pos="540"/>
          <w:tab w:val="left" w:pos="920"/>
        </w:tabs>
        <w:jc w:val="both"/>
        <w:rPr>
          <w:sz w:val="20"/>
          <w:szCs w:val="20"/>
        </w:rPr>
      </w:pPr>
    </w:p>
    <w:p w14:paraId="2EDD0D7A" w14:textId="77777777" w:rsidR="00127C1D" w:rsidRDefault="00127C1D" w:rsidP="004A6149">
      <w:pPr>
        <w:pStyle w:val="p4"/>
        <w:ind w:left="576"/>
        <w:jc w:val="both"/>
        <w:rPr>
          <w:sz w:val="20"/>
          <w:szCs w:val="20"/>
        </w:rPr>
      </w:pPr>
      <w:r>
        <w:rPr>
          <w:sz w:val="20"/>
          <w:szCs w:val="20"/>
        </w:rPr>
        <w:t>1.04</w:t>
      </w:r>
      <w:r>
        <w:rPr>
          <w:sz w:val="20"/>
          <w:szCs w:val="20"/>
        </w:rPr>
        <w:tab/>
        <w:t>SUBMITTALS</w:t>
      </w:r>
    </w:p>
    <w:p w14:paraId="715ABEAF" w14:textId="77777777" w:rsidR="00127C1D" w:rsidRDefault="00127C1D" w:rsidP="004A6149">
      <w:pPr>
        <w:tabs>
          <w:tab w:val="left" w:pos="540"/>
        </w:tabs>
        <w:jc w:val="both"/>
        <w:rPr>
          <w:sz w:val="20"/>
          <w:szCs w:val="20"/>
        </w:rPr>
      </w:pPr>
    </w:p>
    <w:p w14:paraId="415236B6" w14:textId="77777777" w:rsidR="00127C1D" w:rsidRDefault="00127C1D" w:rsidP="004A6149">
      <w:pPr>
        <w:pStyle w:val="p7"/>
        <w:numPr>
          <w:ilvl w:val="0"/>
          <w:numId w:val="5"/>
        </w:numPr>
        <w:spacing w:line="240" w:lineRule="auto"/>
        <w:jc w:val="both"/>
        <w:rPr>
          <w:sz w:val="20"/>
          <w:szCs w:val="20"/>
        </w:rPr>
      </w:pPr>
      <w:r>
        <w:rPr>
          <w:sz w:val="20"/>
          <w:szCs w:val="20"/>
        </w:rPr>
        <w:t>Building engineering calculations that are designed and sealed by a professional engineer, licensed in the state of manufacture, shall be submitted for</w:t>
      </w:r>
      <w:r>
        <w:rPr>
          <w:i/>
          <w:iCs/>
          <w:sz w:val="20"/>
          <w:szCs w:val="20"/>
        </w:rPr>
        <w:t xml:space="preserve"> </w:t>
      </w:r>
      <w:r>
        <w:rPr>
          <w:sz w:val="20"/>
          <w:szCs w:val="20"/>
        </w:rPr>
        <w:t>approval.</w:t>
      </w:r>
    </w:p>
    <w:p w14:paraId="0A09B6C4" w14:textId="77777777" w:rsidR="00127C1D" w:rsidRDefault="00127C1D" w:rsidP="004A6149">
      <w:pPr>
        <w:tabs>
          <w:tab w:val="left" w:pos="540"/>
          <w:tab w:val="left" w:pos="920"/>
        </w:tabs>
        <w:jc w:val="both"/>
        <w:rPr>
          <w:sz w:val="20"/>
          <w:szCs w:val="20"/>
        </w:rPr>
      </w:pPr>
    </w:p>
    <w:p w14:paraId="111BDDBD" w14:textId="77777777" w:rsidR="00127C1D" w:rsidRDefault="00127C1D" w:rsidP="004A6149">
      <w:pPr>
        <w:pStyle w:val="p3"/>
        <w:jc w:val="both"/>
        <w:rPr>
          <w:b/>
          <w:bCs/>
          <w:sz w:val="20"/>
          <w:szCs w:val="20"/>
        </w:rPr>
      </w:pPr>
      <w:r>
        <w:rPr>
          <w:b/>
          <w:bCs/>
          <w:sz w:val="20"/>
          <w:szCs w:val="20"/>
        </w:rPr>
        <w:t>PART 2 - PRODUCTS</w:t>
      </w:r>
    </w:p>
    <w:p w14:paraId="751645EB" w14:textId="77777777" w:rsidR="00127C1D" w:rsidRDefault="00127C1D" w:rsidP="004A6149">
      <w:pPr>
        <w:tabs>
          <w:tab w:val="left" w:pos="720"/>
        </w:tabs>
        <w:jc w:val="both"/>
        <w:rPr>
          <w:b/>
          <w:bCs/>
          <w:sz w:val="20"/>
          <w:szCs w:val="20"/>
        </w:rPr>
      </w:pPr>
    </w:p>
    <w:p w14:paraId="7285334A" w14:textId="77777777" w:rsidR="00127C1D" w:rsidRDefault="00127C1D" w:rsidP="004A6149">
      <w:pPr>
        <w:pStyle w:val="p14"/>
        <w:spacing w:line="240" w:lineRule="auto"/>
        <w:ind w:left="576"/>
        <w:jc w:val="both"/>
        <w:rPr>
          <w:sz w:val="20"/>
          <w:szCs w:val="20"/>
        </w:rPr>
      </w:pPr>
      <w:r>
        <w:rPr>
          <w:sz w:val="20"/>
          <w:szCs w:val="20"/>
        </w:rPr>
        <w:t>2.01</w:t>
      </w:r>
      <w:r>
        <w:rPr>
          <w:sz w:val="20"/>
          <w:szCs w:val="20"/>
        </w:rPr>
        <w:tab/>
        <w:t>MATERIALS</w:t>
      </w:r>
    </w:p>
    <w:p w14:paraId="7B0DA5E0" w14:textId="77777777" w:rsidR="00127C1D" w:rsidRDefault="00127C1D" w:rsidP="004A6149">
      <w:pPr>
        <w:tabs>
          <w:tab w:val="left" w:pos="580"/>
        </w:tabs>
        <w:jc w:val="both"/>
        <w:rPr>
          <w:sz w:val="20"/>
          <w:szCs w:val="20"/>
        </w:rPr>
      </w:pPr>
    </w:p>
    <w:p w14:paraId="55A1764A" w14:textId="77777777" w:rsidR="00127C1D" w:rsidRDefault="00127C1D" w:rsidP="004A6149">
      <w:pPr>
        <w:pStyle w:val="p7"/>
        <w:numPr>
          <w:ilvl w:val="0"/>
          <w:numId w:val="6"/>
        </w:numPr>
        <w:spacing w:line="240" w:lineRule="auto"/>
        <w:jc w:val="both"/>
        <w:rPr>
          <w:sz w:val="20"/>
          <w:szCs w:val="20"/>
        </w:rPr>
      </w:pPr>
      <w:r>
        <w:rPr>
          <w:sz w:val="20"/>
          <w:szCs w:val="20"/>
        </w:rPr>
        <w:t>Concrete: Steel-reinforced, 6000 PSI minimum 28-day compressive strength.</w:t>
      </w:r>
    </w:p>
    <w:p w14:paraId="2E43CEB9" w14:textId="77777777" w:rsidR="00127C1D" w:rsidRDefault="00127C1D" w:rsidP="004A6149">
      <w:pPr>
        <w:tabs>
          <w:tab w:val="left" w:pos="540"/>
          <w:tab w:val="left" w:pos="920"/>
        </w:tabs>
        <w:jc w:val="both"/>
        <w:rPr>
          <w:sz w:val="20"/>
          <w:szCs w:val="20"/>
        </w:rPr>
      </w:pPr>
    </w:p>
    <w:p w14:paraId="7A5E60E0" w14:textId="01108CB9" w:rsidR="00127C1D" w:rsidRDefault="00127C1D" w:rsidP="004A6149">
      <w:pPr>
        <w:pStyle w:val="p7"/>
        <w:numPr>
          <w:ilvl w:val="0"/>
          <w:numId w:val="6"/>
        </w:numPr>
        <w:spacing w:line="240" w:lineRule="auto"/>
        <w:jc w:val="both"/>
        <w:rPr>
          <w:sz w:val="20"/>
          <w:szCs w:val="20"/>
        </w:rPr>
      </w:pPr>
      <w:r>
        <w:rPr>
          <w:sz w:val="20"/>
          <w:szCs w:val="20"/>
        </w:rPr>
        <w:t xml:space="preserve">Reinforcing Steel: ASTM A615, grade 60 or ASTM </w:t>
      </w:r>
      <w:r w:rsidR="008744EE">
        <w:rPr>
          <w:sz w:val="20"/>
          <w:szCs w:val="20"/>
        </w:rPr>
        <w:t>A1064, grade</w:t>
      </w:r>
      <w:r>
        <w:rPr>
          <w:sz w:val="20"/>
          <w:szCs w:val="20"/>
        </w:rPr>
        <w:t xml:space="preserve"> 80 unless otherwise indicated.</w:t>
      </w:r>
    </w:p>
    <w:p w14:paraId="11B77122" w14:textId="77777777" w:rsidR="00127C1D" w:rsidRDefault="00127C1D" w:rsidP="004A6149">
      <w:pPr>
        <w:tabs>
          <w:tab w:val="left" w:pos="540"/>
          <w:tab w:val="left" w:pos="920"/>
        </w:tabs>
        <w:jc w:val="both"/>
        <w:rPr>
          <w:sz w:val="20"/>
          <w:szCs w:val="20"/>
        </w:rPr>
      </w:pPr>
    </w:p>
    <w:p w14:paraId="457BCD4A" w14:textId="3CCD66B5" w:rsidR="00127C1D" w:rsidRDefault="00127C1D" w:rsidP="004A6149">
      <w:pPr>
        <w:pStyle w:val="p7"/>
        <w:numPr>
          <w:ilvl w:val="0"/>
          <w:numId w:val="6"/>
        </w:numPr>
        <w:spacing w:line="240" w:lineRule="auto"/>
        <w:jc w:val="both"/>
        <w:rPr>
          <w:sz w:val="20"/>
          <w:szCs w:val="20"/>
        </w:rPr>
      </w:pPr>
      <w:r>
        <w:rPr>
          <w:sz w:val="20"/>
          <w:szCs w:val="20"/>
        </w:rPr>
        <w:lastRenderedPageBreak/>
        <w:t>Post-tensioning Strand:  41K Polystrand CP5O, .50, 270 KSI, 7-wire strand, greased plastic sheath, (ASTM A416), roof and floor to be each post-tensioned by a single, continuous tendon. Said tendon shall form a substantially rectangular configuration having gently curving corners and a corner where the tendon members are anchored.  Tendons shall be greased and enclosed within a sheath.</w:t>
      </w:r>
    </w:p>
    <w:p w14:paraId="2207BF3D" w14:textId="77777777" w:rsidR="001C03AD" w:rsidRPr="001C03AD" w:rsidRDefault="001C03AD" w:rsidP="001C03AD">
      <w:pPr>
        <w:rPr>
          <w:sz w:val="20"/>
          <w:szCs w:val="20"/>
        </w:rPr>
      </w:pPr>
    </w:p>
    <w:p w14:paraId="1E403F0F" w14:textId="77777777" w:rsidR="001C03AD" w:rsidRDefault="001C03AD" w:rsidP="001C03AD">
      <w:pPr>
        <w:pStyle w:val="p13"/>
        <w:widowControl/>
        <w:numPr>
          <w:ilvl w:val="0"/>
          <w:numId w:val="17"/>
        </w:numPr>
        <w:tabs>
          <w:tab w:val="clear" w:pos="1300"/>
        </w:tabs>
        <w:spacing w:line="-252" w:lineRule="auto"/>
        <w:jc w:val="both"/>
        <w:rPr>
          <w:sz w:val="20"/>
          <w:szCs w:val="20"/>
        </w:rPr>
      </w:pPr>
      <w:r>
        <w:rPr>
          <w:sz w:val="20"/>
          <w:szCs w:val="20"/>
        </w:rPr>
        <w:t xml:space="preserve">If post-tensioning is </w:t>
      </w:r>
      <w:r>
        <w:rPr>
          <w:i/>
          <w:iCs/>
          <w:sz w:val="20"/>
          <w:szCs w:val="20"/>
        </w:rPr>
        <w:t>not</w:t>
      </w:r>
      <w:r>
        <w:rPr>
          <w:sz w:val="20"/>
          <w:szCs w:val="20"/>
        </w:rPr>
        <w:t xml:space="preserve"> used in the roof panel, the following guidelines must be followed to ensure a watertight roof design.</w:t>
      </w:r>
    </w:p>
    <w:p w14:paraId="21BFE942" w14:textId="77777777" w:rsidR="001C03AD" w:rsidRDefault="001C03AD" w:rsidP="001C03AD">
      <w:pPr>
        <w:pStyle w:val="p13"/>
        <w:spacing w:line="-252" w:lineRule="auto"/>
        <w:ind w:hanging="288"/>
        <w:jc w:val="both"/>
        <w:rPr>
          <w:sz w:val="20"/>
          <w:szCs w:val="20"/>
        </w:rPr>
      </w:pPr>
    </w:p>
    <w:p w14:paraId="5A645567" w14:textId="77777777" w:rsidR="001C03AD" w:rsidRDefault="001C03AD" w:rsidP="001C03AD">
      <w:pPr>
        <w:pStyle w:val="p15"/>
        <w:numPr>
          <w:ilvl w:val="0"/>
          <w:numId w:val="18"/>
        </w:numPr>
        <w:spacing w:line="-252" w:lineRule="auto"/>
        <w:jc w:val="both"/>
        <w:rPr>
          <w:sz w:val="20"/>
          <w:szCs w:val="20"/>
        </w:rPr>
      </w:pPr>
      <w:r>
        <w:rPr>
          <w:sz w:val="20"/>
          <w:szCs w:val="20"/>
        </w:rPr>
        <w:t>The entire pre-cast concrete roof panel surface must be cleaned and primed with a material that prepares the concrete surface for proper adherence to the coating material.</w:t>
      </w:r>
    </w:p>
    <w:p w14:paraId="2EE9FB88" w14:textId="29B5E684" w:rsidR="001C03AD" w:rsidRPr="001C03AD" w:rsidRDefault="001C03AD" w:rsidP="001C03AD">
      <w:pPr>
        <w:pStyle w:val="p7"/>
        <w:numPr>
          <w:ilvl w:val="0"/>
          <w:numId w:val="18"/>
        </w:numPr>
        <w:spacing w:line="240" w:lineRule="auto"/>
        <w:jc w:val="both"/>
        <w:rPr>
          <w:sz w:val="20"/>
          <w:szCs w:val="20"/>
        </w:rPr>
      </w:pPr>
      <w:r>
        <w:rPr>
          <w:sz w:val="20"/>
          <w:szCs w:val="20"/>
        </w:rPr>
        <w:t>The entire pre-cast concrete roof panel surface shall be sealed with a .045 EPDM continuous membrane cemented to the concrete with a compound designed for this purpose.</w:t>
      </w:r>
    </w:p>
    <w:p w14:paraId="397F629B" w14:textId="77777777" w:rsidR="00127C1D" w:rsidRDefault="00127C1D" w:rsidP="004A6149">
      <w:pPr>
        <w:tabs>
          <w:tab w:val="left" w:pos="1660"/>
          <w:tab w:val="left" w:pos="2200"/>
        </w:tabs>
        <w:rPr>
          <w:sz w:val="20"/>
          <w:szCs w:val="20"/>
        </w:rPr>
      </w:pPr>
    </w:p>
    <w:p w14:paraId="66F69C2A" w14:textId="77777777" w:rsidR="00127C1D" w:rsidRDefault="00127C1D" w:rsidP="004A6149">
      <w:pPr>
        <w:pStyle w:val="p7"/>
        <w:numPr>
          <w:ilvl w:val="0"/>
          <w:numId w:val="6"/>
        </w:numPr>
        <w:spacing w:line="240" w:lineRule="auto"/>
        <w:jc w:val="both"/>
        <w:rPr>
          <w:sz w:val="20"/>
          <w:szCs w:val="20"/>
        </w:rPr>
      </w:pPr>
      <w:r>
        <w:rPr>
          <w:sz w:val="20"/>
          <w:szCs w:val="20"/>
        </w:rPr>
        <w:t>Sealing:  All joints between panels shall be sealed on the exterior and interior surface of the joints. Sealant shall be SIKAFLEX-IA elastic sealant or equal. Exterior sealant joint to be 3/8" x 3/8"</w:t>
      </w:r>
      <w:r>
        <w:rPr>
          <w:b/>
          <w:bCs/>
          <w:sz w:val="20"/>
          <w:szCs w:val="20"/>
        </w:rPr>
        <w:t xml:space="preserve"> </w:t>
      </w:r>
      <w:r>
        <w:rPr>
          <w:sz w:val="20"/>
          <w:szCs w:val="20"/>
        </w:rPr>
        <w:t>square so that sides of joint are parallel for correct sealant adhesion. Back of joint to be taped with bond breaking tape to ensure adhesion of sealant to parallel sides of joint and not the back.</w:t>
      </w:r>
    </w:p>
    <w:p w14:paraId="1DD1D884" w14:textId="77777777" w:rsidR="00127C1D" w:rsidRDefault="00127C1D" w:rsidP="004A6149">
      <w:pPr>
        <w:tabs>
          <w:tab w:val="left" w:pos="540"/>
          <w:tab w:val="left" w:pos="920"/>
        </w:tabs>
        <w:jc w:val="both"/>
        <w:rPr>
          <w:sz w:val="20"/>
          <w:szCs w:val="20"/>
        </w:rPr>
      </w:pPr>
    </w:p>
    <w:p w14:paraId="166C10F4" w14:textId="77777777" w:rsidR="00127C1D" w:rsidRDefault="00127C1D" w:rsidP="004A6149">
      <w:pPr>
        <w:pStyle w:val="p7"/>
        <w:numPr>
          <w:ilvl w:val="0"/>
          <w:numId w:val="6"/>
        </w:numPr>
        <w:spacing w:line="240" w:lineRule="auto"/>
        <w:jc w:val="both"/>
        <w:rPr>
          <w:sz w:val="20"/>
          <w:szCs w:val="20"/>
        </w:rPr>
      </w:pPr>
      <w:r>
        <w:rPr>
          <w:sz w:val="20"/>
          <w:szCs w:val="20"/>
        </w:rPr>
        <w:t xml:space="preserve">Panel Connections:  All panels shall be securely fastened together with 3/8” thick steel brackets.  Steel is to be of structural quality, hot-rolled carbon complying with ASTM A36 and hot dipped galvanized after fabrication.  All fasteners to be 1/2" diameter bolts complying with ASTM A307 for low-carbon steel bolts.  Cast-in anchors used for panel connections to be Dayton-Superior #F-63, or equal.  All inserts for corner connections must be secured directly to form before casting panels.  Floating of connection inserts will not be allowed. </w:t>
      </w:r>
    </w:p>
    <w:p w14:paraId="4AD321AE" w14:textId="77777777" w:rsidR="00127C1D" w:rsidRDefault="00127C1D" w:rsidP="004A6149">
      <w:pPr>
        <w:tabs>
          <w:tab w:val="left" w:pos="540"/>
          <w:tab w:val="left" w:pos="920"/>
        </w:tabs>
        <w:jc w:val="both"/>
        <w:rPr>
          <w:sz w:val="20"/>
          <w:szCs w:val="20"/>
        </w:rPr>
      </w:pPr>
    </w:p>
    <w:p w14:paraId="20BFDD2A" w14:textId="77777777" w:rsidR="00127C1D" w:rsidRDefault="00127C1D" w:rsidP="004A6149">
      <w:pPr>
        <w:pStyle w:val="p14"/>
        <w:spacing w:line="240" w:lineRule="auto"/>
        <w:ind w:left="576"/>
        <w:jc w:val="both"/>
        <w:rPr>
          <w:sz w:val="20"/>
          <w:szCs w:val="20"/>
        </w:rPr>
      </w:pPr>
      <w:r>
        <w:rPr>
          <w:sz w:val="20"/>
          <w:szCs w:val="20"/>
        </w:rPr>
        <w:t>2.02</w:t>
      </w:r>
      <w:r>
        <w:rPr>
          <w:sz w:val="20"/>
          <w:szCs w:val="20"/>
        </w:rPr>
        <w:tab/>
        <w:t xml:space="preserve">ACCESSORIES </w:t>
      </w:r>
      <w:r w:rsidRPr="00066BCC">
        <w:rPr>
          <w:color w:val="0070C0"/>
          <w:sz w:val="20"/>
          <w:szCs w:val="20"/>
        </w:rPr>
        <w:t xml:space="preserve">(Note to </w:t>
      </w:r>
      <w:r>
        <w:rPr>
          <w:color w:val="0070C0"/>
          <w:sz w:val="20"/>
          <w:szCs w:val="20"/>
        </w:rPr>
        <w:t>S</w:t>
      </w:r>
      <w:r w:rsidRPr="00066BCC">
        <w:rPr>
          <w:color w:val="0070C0"/>
          <w:sz w:val="20"/>
          <w:szCs w:val="20"/>
        </w:rPr>
        <w:t xml:space="preserve">pecifier:  </w:t>
      </w:r>
      <w:r>
        <w:rPr>
          <w:color w:val="0070C0"/>
          <w:sz w:val="20"/>
          <w:szCs w:val="20"/>
        </w:rPr>
        <w:t>D</w:t>
      </w:r>
      <w:r w:rsidRPr="00066BCC">
        <w:rPr>
          <w:color w:val="0070C0"/>
          <w:sz w:val="20"/>
          <w:szCs w:val="20"/>
        </w:rPr>
        <w:t>elete this section if doors and hardware are specified in Division 8).</w:t>
      </w:r>
    </w:p>
    <w:p w14:paraId="7B945CA3" w14:textId="77777777" w:rsidR="00127C1D" w:rsidRDefault="00127C1D" w:rsidP="004A6149">
      <w:pPr>
        <w:tabs>
          <w:tab w:val="left" w:pos="580"/>
        </w:tabs>
        <w:jc w:val="both"/>
        <w:rPr>
          <w:sz w:val="20"/>
          <w:szCs w:val="20"/>
        </w:rPr>
      </w:pPr>
    </w:p>
    <w:p w14:paraId="05B2C4E4" w14:textId="77777777" w:rsidR="00127C1D" w:rsidRDefault="00127C1D" w:rsidP="004A6149">
      <w:pPr>
        <w:pStyle w:val="p7"/>
        <w:numPr>
          <w:ilvl w:val="0"/>
          <w:numId w:val="7"/>
        </w:numPr>
        <w:spacing w:line="240" w:lineRule="auto"/>
        <w:jc w:val="both"/>
        <w:rPr>
          <w:sz w:val="20"/>
          <w:szCs w:val="20"/>
        </w:rPr>
      </w:pPr>
      <w:r>
        <w:rPr>
          <w:sz w:val="20"/>
          <w:szCs w:val="20"/>
        </w:rPr>
        <w:t>Door and Frame:  Shall comply with Steel Door Institute "Recommended Specifications for Standard Steel Doors and Frames”</w:t>
      </w:r>
      <w:r>
        <w:rPr>
          <w:position w:val="6"/>
          <w:sz w:val="20"/>
          <w:szCs w:val="20"/>
        </w:rPr>
        <w:t xml:space="preserve"> </w:t>
      </w:r>
      <w:r>
        <w:rPr>
          <w:sz w:val="20"/>
          <w:szCs w:val="20"/>
        </w:rPr>
        <w:t>(SDI-l00), and as herein specified.  The building shall be equipped with (1) 3'-0" x 7'-0" x 1-3/4" 18-gauge steel door.  Frames shall be 16-gauge steel.  Doors and frames shall be painted with epoxy paint.</w:t>
      </w:r>
    </w:p>
    <w:p w14:paraId="3638130E" w14:textId="77777777" w:rsidR="00127C1D" w:rsidRDefault="00127C1D" w:rsidP="004A6149">
      <w:pPr>
        <w:tabs>
          <w:tab w:val="left" w:pos="540"/>
          <w:tab w:val="left" w:pos="920"/>
        </w:tabs>
        <w:jc w:val="both"/>
        <w:rPr>
          <w:sz w:val="20"/>
          <w:szCs w:val="20"/>
        </w:rPr>
      </w:pPr>
    </w:p>
    <w:p w14:paraId="203FCAB7" w14:textId="77777777" w:rsidR="00127C1D" w:rsidRDefault="00127C1D" w:rsidP="004A6149">
      <w:pPr>
        <w:pStyle w:val="p7"/>
        <w:numPr>
          <w:ilvl w:val="0"/>
          <w:numId w:val="7"/>
        </w:numPr>
        <w:spacing w:line="240" w:lineRule="auto"/>
        <w:jc w:val="both"/>
        <w:rPr>
          <w:sz w:val="20"/>
          <w:szCs w:val="20"/>
        </w:rPr>
      </w:pPr>
      <w:r>
        <w:rPr>
          <w:sz w:val="20"/>
          <w:szCs w:val="20"/>
        </w:rPr>
        <w:t>Door Hardware:</w:t>
      </w:r>
    </w:p>
    <w:p w14:paraId="4A50A506" w14:textId="77777777" w:rsidR="00127C1D" w:rsidRDefault="00127C1D" w:rsidP="004A6149">
      <w:pPr>
        <w:pStyle w:val="p7"/>
        <w:tabs>
          <w:tab w:val="clear" w:pos="920"/>
        </w:tabs>
        <w:spacing w:line="240" w:lineRule="auto"/>
        <w:ind w:left="0" w:firstLine="0"/>
        <w:jc w:val="both"/>
        <w:rPr>
          <w:sz w:val="20"/>
          <w:szCs w:val="20"/>
        </w:rPr>
      </w:pPr>
    </w:p>
    <w:p w14:paraId="12D7A928" w14:textId="77777777" w:rsidR="00127C1D" w:rsidRDefault="00127C1D" w:rsidP="004A6149">
      <w:pPr>
        <w:pStyle w:val="p13"/>
        <w:numPr>
          <w:ilvl w:val="0"/>
          <w:numId w:val="11"/>
        </w:numPr>
        <w:tabs>
          <w:tab w:val="clear" w:pos="1300"/>
        </w:tabs>
        <w:spacing w:line="240" w:lineRule="auto"/>
        <w:jc w:val="both"/>
        <w:rPr>
          <w:sz w:val="20"/>
          <w:szCs w:val="20"/>
        </w:rPr>
      </w:pPr>
      <w:r>
        <w:rPr>
          <w:sz w:val="20"/>
          <w:szCs w:val="20"/>
        </w:rPr>
        <w:t>Passage:  Cal-Royal lever, PDQ</w:t>
      </w:r>
      <w:r w:rsidRPr="009B254C">
        <w:rPr>
          <w:sz w:val="20"/>
          <w:szCs w:val="20"/>
        </w:rPr>
        <w:t xml:space="preserve"> or equal.</w:t>
      </w:r>
    </w:p>
    <w:p w14:paraId="76810C11" w14:textId="77777777" w:rsidR="00127C1D" w:rsidRDefault="00127C1D" w:rsidP="004A6149">
      <w:pPr>
        <w:tabs>
          <w:tab w:val="left" w:pos="1300"/>
          <w:tab w:val="left" w:pos="1660"/>
        </w:tabs>
        <w:jc w:val="both"/>
        <w:rPr>
          <w:sz w:val="20"/>
          <w:szCs w:val="20"/>
        </w:rPr>
      </w:pPr>
    </w:p>
    <w:p w14:paraId="4FB8CC48" w14:textId="77777777" w:rsidR="00127C1D" w:rsidRDefault="00127C1D" w:rsidP="004A6149">
      <w:pPr>
        <w:pStyle w:val="p13"/>
        <w:tabs>
          <w:tab w:val="clear" w:pos="1300"/>
          <w:tab w:val="clear" w:pos="1660"/>
        </w:tabs>
        <w:spacing w:line="240" w:lineRule="auto"/>
        <w:ind w:left="864" w:firstLine="432"/>
        <w:jc w:val="both"/>
        <w:rPr>
          <w:sz w:val="20"/>
          <w:szCs w:val="20"/>
        </w:rPr>
      </w:pPr>
      <w:r>
        <w:rPr>
          <w:sz w:val="20"/>
          <w:szCs w:val="20"/>
        </w:rPr>
        <w:t xml:space="preserve">2      </w:t>
      </w:r>
      <w:r w:rsidRPr="009B254C">
        <w:rPr>
          <w:sz w:val="20"/>
          <w:szCs w:val="20"/>
        </w:rPr>
        <w:t>Lockset:  Cal-Royal lever</w:t>
      </w:r>
      <w:r>
        <w:rPr>
          <w:sz w:val="20"/>
          <w:szCs w:val="20"/>
        </w:rPr>
        <w:t>, PDQ</w:t>
      </w:r>
      <w:r w:rsidRPr="009B254C">
        <w:rPr>
          <w:sz w:val="20"/>
          <w:szCs w:val="20"/>
        </w:rPr>
        <w:t xml:space="preserve"> or equal.</w:t>
      </w:r>
    </w:p>
    <w:p w14:paraId="7F81B367" w14:textId="77777777" w:rsidR="00127C1D" w:rsidRPr="009B254C" w:rsidRDefault="00127C1D" w:rsidP="004A6149">
      <w:pPr>
        <w:pStyle w:val="p13"/>
        <w:tabs>
          <w:tab w:val="clear" w:pos="1300"/>
        </w:tabs>
        <w:spacing w:line="240" w:lineRule="auto"/>
        <w:ind w:left="1671" w:firstLine="0"/>
        <w:jc w:val="both"/>
        <w:rPr>
          <w:sz w:val="20"/>
          <w:szCs w:val="20"/>
        </w:rPr>
      </w:pPr>
    </w:p>
    <w:p w14:paraId="2DCC8109"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Deadbolt:  PDQ stainless steel keyed outside only or equal.</w:t>
      </w:r>
    </w:p>
    <w:p w14:paraId="197F119C" w14:textId="77777777" w:rsidR="00127C1D" w:rsidRDefault="00127C1D" w:rsidP="004A6149">
      <w:pPr>
        <w:pStyle w:val="p13"/>
        <w:tabs>
          <w:tab w:val="clear" w:pos="1300"/>
          <w:tab w:val="clear" w:pos="1660"/>
          <w:tab w:val="left" w:pos="-450"/>
          <w:tab w:val="left" w:pos="1260"/>
        </w:tabs>
        <w:spacing w:line="240" w:lineRule="auto"/>
        <w:ind w:left="1671" w:firstLine="0"/>
        <w:jc w:val="both"/>
        <w:rPr>
          <w:sz w:val="20"/>
          <w:szCs w:val="20"/>
        </w:rPr>
      </w:pPr>
    </w:p>
    <w:p w14:paraId="3AD35142"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Panic:  Stainless Steel Yale 7100 series / 626F Lever Trim or equal.</w:t>
      </w:r>
    </w:p>
    <w:p w14:paraId="57E124AC" w14:textId="77777777" w:rsidR="00127C1D" w:rsidRDefault="00127C1D" w:rsidP="004A6149">
      <w:pPr>
        <w:pStyle w:val="p13"/>
        <w:tabs>
          <w:tab w:val="clear" w:pos="1300"/>
          <w:tab w:val="clear" w:pos="1660"/>
          <w:tab w:val="left" w:pos="-450"/>
          <w:tab w:val="left" w:pos="1260"/>
        </w:tabs>
        <w:spacing w:line="240" w:lineRule="auto"/>
        <w:ind w:hanging="288"/>
        <w:jc w:val="both"/>
        <w:rPr>
          <w:sz w:val="20"/>
          <w:szCs w:val="20"/>
        </w:rPr>
      </w:pPr>
    </w:p>
    <w:p w14:paraId="7348B03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Hinges:  Hagar stainless steel five knuckle ball bearing with non-removable pins or equal.</w:t>
      </w:r>
    </w:p>
    <w:p w14:paraId="469C8CF0" w14:textId="77777777" w:rsidR="00127C1D" w:rsidRDefault="00127C1D" w:rsidP="004A6149">
      <w:pPr>
        <w:pStyle w:val="p19"/>
        <w:tabs>
          <w:tab w:val="clear" w:pos="1300"/>
          <w:tab w:val="left" w:pos="1710"/>
        </w:tabs>
        <w:spacing w:line="240" w:lineRule="auto"/>
        <w:ind w:left="0" w:firstLine="0"/>
        <w:jc w:val="both"/>
        <w:rPr>
          <w:sz w:val="20"/>
          <w:szCs w:val="20"/>
        </w:rPr>
      </w:pPr>
    </w:p>
    <w:p w14:paraId="7ED7A920"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Threshold:  Hagar, National Guard Products extruded aluminum with neoprene seal or equal.</w:t>
      </w:r>
    </w:p>
    <w:p w14:paraId="32803DF1" w14:textId="77777777" w:rsidR="00127C1D" w:rsidRDefault="00127C1D" w:rsidP="004A6149">
      <w:pPr>
        <w:pStyle w:val="ListParagraph"/>
        <w:rPr>
          <w:sz w:val="20"/>
          <w:szCs w:val="20"/>
        </w:rPr>
      </w:pPr>
    </w:p>
    <w:p w14:paraId="7CD51034"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Weather Strip:  Hagar, National Guard Products extruded aluminum with neoprene seal or equal.</w:t>
      </w:r>
    </w:p>
    <w:p w14:paraId="14DB89F0" w14:textId="77777777" w:rsidR="00127C1D" w:rsidRDefault="00127C1D" w:rsidP="004A6149">
      <w:pPr>
        <w:pStyle w:val="ListParagraph"/>
        <w:rPr>
          <w:sz w:val="20"/>
          <w:szCs w:val="20"/>
        </w:rPr>
      </w:pPr>
    </w:p>
    <w:p w14:paraId="45477728" w14:textId="77777777" w:rsidR="00127C1D" w:rsidRPr="00D8263E"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Sweep:  Hagar, National Guard Products extruded aluminum with neoprene seal or equal.</w:t>
      </w:r>
    </w:p>
    <w:p w14:paraId="61B3117F" w14:textId="77777777" w:rsidR="00127C1D" w:rsidRDefault="00127C1D" w:rsidP="004A6149">
      <w:pPr>
        <w:pStyle w:val="ListParagraph"/>
        <w:rPr>
          <w:sz w:val="20"/>
          <w:szCs w:val="20"/>
        </w:rPr>
      </w:pPr>
    </w:p>
    <w:p w14:paraId="2DB3186B"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 xml:space="preserve">Drip Cap:  Hager, National Guard Products aluminum with stainless steel screws or equal. </w:t>
      </w:r>
    </w:p>
    <w:p w14:paraId="4ABC8E32" w14:textId="77777777" w:rsidR="00127C1D" w:rsidRDefault="00127C1D" w:rsidP="004A6149">
      <w:pPr>
        <w:pStyle w:val="ListParagraph"/>
        <w:rPr>
          <w:sz w:val="20"/>
          <w:szCs w:val="20"/>
        </w:rPr>
      </w:pPr>
    </w:p>
    <w:p w14:paraId="3EA7FF6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9B254C">
        <w:rPr>
          <w:sz w:val="20"/>
          <w:szCs w:val="20"/>
        </w:rPr>
        <w:t>Door Closer:  Norton 7500H UNI</w:t>
      </w:r>
      <w:r>
        <w:rPr>
          <w:sz w:val="20"/>
          <w:szCs w:val="20"/>
        </w:rPr>
        <w:t xml:space="preserve"> , </w:t>
      </w:r>
      <w:r w:rsidRPr="009B254C">
        <w:rPr>
          <w:sz w:val="20"/>
          <w:szCs w:val="20"/>
        </w:rPr>
        <w:t>Yale 4410 with hold open or equal</w:t>
      </w:r>
      <w:r>
        <w:rPr>
          <w:sz w:val="20"/>
          <w:szCs w:val="20"/>
        </w:rPr>
        <w:t>.</w:t>
      </w:r>
    </w:p>
    <w:p w14:paraId="4DFD5008" w14:textId="77777777" w:rsidR="00127C1D" w:rsidRDefault="00127C1D" w:rsidP="004A6149">
      <w:pPr>
        <w:pStyle w:val="p19"/>
        <w:tabs>
          <w:tab w:val="clear" w:pos="1300"/>
          <w:tab w:val="left" w:pos="1710"/>
        </w:tabs>
        <w:spacing w:line="240" w:lineRule="auto"/>
        <w:ind w:left="0" w:firstLine="0"/>
        <w:jc w:val="both"/>
        <w:rPr>
          <w:sz w:val="20"/>
          <w:szCs w:val="20"/>
        </w:rPr>
      </w:pPr>
    </w:p>
    <w:p w14:paraId="09F41F4C"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lastRenderedPageBreak/>
        <w:t>Overhead Door Holder:  Yale surface mounted overhead slide type with safety release or equal.</w:t>
      </w:r>
    </w:p>
    <w:p w14:paraId="756158A9" w14:textId="77777777" w:rsidR="00127C1D" w:rsidRDefault="00127C1D" w:rsidP="004A6149">
      <w:pPr>
        <w:pStyle w:val="p18"/>
        <w:tabs>
          <w:tab w:val="left" w:pos="560"/>
        </w:tabs>
        <w:spacing w:line="240" w:lineRule="auto"/>
        <w:ind w:left="0" w:firstLine="0"/>
        <w:jc w:val="both"/>
        <w:rPr>
          <w:sz w:val="20"/>
          <w:szCs w:val="20"/>
        </w:rPr>
      </w:pPr>
    </w:p>
    <w:p w14:paraId="3293321F" w14:textId="0FD808D8" w:rsidR="00127C1D" w:rsidRDefault="00127C1D" w:rsidP="004A6149">
      <w:pPr>
        <w:pStyle w:val="p18"/>
        <w:tabs>
          <w:tab w:val="left" w:pos="560"/>
        </w:tabs>
        <w:spacing w:line="240" w:lineRule="auto"/>
        <w:ind w:left="0" w:firstLine="0"/>
        <w:jc w:val="both"/>
        <w:rPr>
          <w:sz w:val="20"/>
          <w:szCs w:val="20"/>
        </w:rPr>
      </w:pPr>
      <w:r>
        <w:rPr>
          <w:sz w:val="20"/>
          <w:szCs w:val="20"/>
        </w:rPr>
        <w:t>2.03</w:t>
      </w:r>
      <w:r w:rsidR="00181ADD">
        <w:rPr>
          <w:sz w:val="20"/>
          <w:szCs w:val="20"/>
        </w:rPr>
        <w:tab/>
      </w:r>
      <w:r>
        <w:rPr>
          <w:sz w:val="20"/>
          <w:szCs w:val="20"/>
        </w:rPr>
        <w:t>FINISHES</w:t>
      </w:r>
    </w:p>
    <w:p w14:paraId="53F6AA4C" w14:textId="77777777" w:rsidR="00127C1D" w:rsidRDefault="00127C1D" w:rsidP="004A6149">
      <w:pPr>
        <w:tabs>
          <w:tab w:val="left" w:pos="560"/>
        </w:tabs>
        <w:jc w:val="both"/>
        <w:rPr>
          <w:sz w:val="22"/>
          <w:szCs w:val="22"/>
        </w:rPr>
      </w:pPr>
    </w:p>
    <w:p w14:paraId="38F01A0C" w14:textId="6D9B70C3"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 xml:space="preserve">Interior of Building:  </w:t>
      </w:r>
      <w:r w:rsidR="0093405E">
        <w:rPr>
          <w:sz w:val="20"/>
          <w:szCs w:val="20"/>
        </w:rPr>
        <w:t>Steel form finish on all interior panel surfaces (some form marks allowed).  All i</w:t>
      </w:r>
      <w:r>
        <w:rPr>
          <w:sz w:val="20"/>
          <w:szCs w:val="20"/>
        </w:rPr>
        <w:t>nterior wall and ceiling surfaces to be painted concrete</w:t>
      </w:r>
      <w:r w:rsidR="004135C9">
        <w:rPr>
          <w:sz w:val="20"/>
          <w:szCs w:val="20"/>
        </w:rPr>
        <w:t xml:space="preserve"> with white epoxy. </w:t>
      </w:r>
    </w:p>
    <w:p w14:paraId="6E242289" w14:textId="77777777" w:rsidR="00127C1D" w:rsidRDefault="00127C1D" w:rsidP="004A6149">
      <w:pPr>
        <w:pStyle w:val="p19"/>
        <w:spacing w:line="240" w:lineRule="auto"/>
        <w:ind w:left="1296"/>
        <w:jc w:val="both"/>
        <w:rPr>
          <w:sz w:val="20"/>
          <w:szCs w:val="20"/>
        </w:rPr>
      </w:pPr>
    </w:p>
    <w:p w14:paraId="7B4DDC59" w14:textId="541A8EEA"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Exterior of Building:  Washed stone aggregate finish on all exterior wall surfaces.  Aggregate must be</w:t>
      </w:r>
      <w:r w:rsidR="00181ADD">
        <w:rPr>
          <w:sz w:val="20"/>
          <w:szCs w:val="20"/>
        </w:rPr>
        <w:t xml:space="preserve"> </w:t>
      </w:r>
      <w:r>
        <w:rPr>
          <w:sz w:val="20"/>
          <w:szCs w:val="20"/>
        </w:rPr>
        <w:t>seeded into top of panel while in form, chemically retarded, and high-pressure water-washed to expose the aggregate to a depth of 1/8".  As noted on drawings.</w:t>
      </w:r>
    </w:p>
    <w:p w14:paraId="3222A6EA" w14:textId="77777777" w:rsidR="003647CF" w:rsidRDefault="003647CF" w:rsidP="003647CF">
      <w:pPr>
        <w:pStyle w:val="ListParagraph"/>
        <w:rPr>
          <w:sz w:val="20"/>
          <w:szCs w:val="20"/>
        </w:rPr>
      </w:pPr>
    </w:p>
    <w:p w14:paraId="19E99C6C" w14:textId="77777777" w:rsidR="003647CF" w:rsidRDefault="003647CF" w:rsidP="003647CF">
      <w:pPr>
        <w:pStyle w:val="p19"/>
        <w:tabs>
          <w:tab w:val="clear" w:pos="1300"/>
        </w:tabs>
        <w:spacing w:line="240" w:lineRule="auto"/>
        <w:ind w:left="936" w:firstLine="0"/>
        <w:jc w:val="both"/>
        <w:rPr>
          <w:sz w:val="20"/>
          <w:szCs w:val="20"/>
        </w:rPr>
      </w:pPr>
    </w:p>
    <w:p w14:paraId="4CF5C8A7" w14:textId="77777777" w:rsidR="00127C1D" w:rsidRDefault="00127C1D" w:rsidP="004A6149">
      <w:pPr>
        <w:pStyle w:val="p19"/>
        <w:spacing w:line="240" w:lineRule="auto"/>
        <w:ind w:hanging="144"/>
        <w:jc w:val="both"/>
        <w:rPr>
          <w:b/>
          <w:bCs/>
          <w:sz w:val="20"/>
          <w:szCs w:val="20"/>
        </w:rPr>
      </w:pPr>
      <w:r>
        <w:rPr>
          <w:b/>
          <w:bCs/>
          <w:sz w:val="20"/>
          <w:szCs w:val="20"/>
        </w:rPr>
        <w:t xml:space="preserve">PART 3 - EXECUTION </w:t>
      </w:r>
    </w:p>
    <w:p w14:paraId="0C1F8E34" w14:textId="77777777" w:rsidR="00127C1D" w:rsidRDefault="00127C1D" w:rsidP="004A6149">
      <w:pPr>
        <w:tabs>
          <w:tab w:val="left" w:pos="720"/>
        </w:tabs>
        <w:jc w:val="both"/>
        <w:rPr>
          <w:b/>
          <w:bCs/>
          <w:sz w:val="20"/>
          <w:szCs w:val="20"/>
        </w:rPr>
      </w:pPr>
    </w:p>
    <w:p w14:paraId="68A2F85A" w14:textId="065EA0CC" w:rsidR="00127C1D" w:rsidRDefault="00127C1D" w:rsidP="004A6149">
      <w:pPr>
        <w:pStyle w:val="p11"/>
        <w:tabs>
          <w:tab w:val="left" w:pos="562"/>
        </w:tabs>
        <w:jc w:val="both"/>
        <w:rPr>
          <w:sz w:val="20"/>
          <w:szCs w:val="20"/>
        </w:rPr>
      </w:pPr>
      <w:r>
        <w:rPr>
          <w:sz w:val="20"/>
          <w:szCs w:val="20"/>
        </w:rPr>
        <w:t>3.01</w:t>
      </w:r>
      <w:r w:rsidR="00181ADD">
        <w:rPr>
          <w:sz w:val="20"/>
          <w:szCs w:val="20"/>
        </w:rPr>
        <w:tab/>
      </w:r>
      <w:r>
        <w:rPr>
          <w:sz w:val="20"/>
          <w:szCs w:val="20"/>
        </w:rPr>
        <w:t>SITE PREPARATION REQUIREMENTS (Cast-in-place floor)</w:t>
      </w:r>
    </w:p>
    <w:p w14:paraId="4F1E91AD" w14:textId="77777777" w:rsidR="00127C1D" w:rsidRDefault="00127C1D" w:rsidP="004A6149">
      <w:pPr>
        <w:pStyle w:val="p22"/>
        <w:spacing w:line="240" w:lineRule="auto"/>
        <w:jc w:val="both"/>
        <w:rPr>
          <w:sz w:val="20"/>
          <w:szCs w:val="20"/>
        </w:rPr>
      </w:pPr>
    </w:p>
    <w:p w14:paraId="62C772C9" w14:textId="77777777" w:rsidR="00127C1D" w:rsidRDefault="00127C1D" w:rsidP="004A6149">
      <w:pPr>
        <w:pStyle w:val="p22"/>
        <w:numPr>
          <w:ilvl w:val="0"/>
          <w:numId w:val="9"/>
        </w:numPr>
        <w:spacing w:line="240" w:lineRule="auto"/>
        <w:jc w:val="both"/>
        <w:rPr>
          <w:sz w:val="20"/>
          <w:szCs w:val="20"/>
        </w:rPr>
      </w:pPr>
      <w:r>
        <w:rPr>
          <w:sz w:val="20"/>
          <w:szCs w:val="20"/>
        </w:rPr>
        <w:t>Contractor to pour a concrete floor slab with turndown footing the same length and width of building.  The floor slab shall be designed to support the anticipated load of the building walls and its contents.</w:t>
      </w:r>
    </w:p>
    <w:p w14:paraId="188B7A2A" w14:textId="77777777" w:rsidR="00127C1D" w:rsidRDefault="00127C1D" w:rsidP="004A6149">
      <w:pPr>
        <w:pStyle w:val="p22"/>
        <w:tabs>
          <w:tab w:val="clear" w:pos="920"/>
        </w:tabs>
        <w:spacing w:line="240" w:lineRule="auto"/>
        <w:ind w:left="540" w:firstLine="0"/>
        <w:jc w:val="both"/>
        <w:rPr>
          <w:sz w:val="20"/>
          <w:szCs w:val="20"/>
        </w:rPr>
      </w:pPr>
    </w:p>
    <w:p w14:paraId="39DA5B60" w14:textId="77777777" w:rsidR="00127C1D" w:rsidRDefault="00127C1D" w:rsidP="004A6149">
      <w:pPr>
        <w:pStyle w:val="p22"/>
        <w:numPr>
          <w:ilvl w:val="0"/>
          <w:numId w:val="9"/>
        </w:numPr>
        <w:spacing w:line="240" w:lineRule="auto"/>
        <w:jc w:val="both"/>
        <w:rPr>
          <w:sz w:val="20"/>
          <w:szCs w:val="20"/>
        </w:rPr>
      </w:pPr>
      <w:r>
        <w:rPr>
          <w:sz w:val="20"/>
          <w:szCs w:val="20"/>
        </w:rPr>
        <w:t>The finished floor slab elevation shall be above the exterior grade.  The grade shall have a positive slope and drainage away from the building at all points.</w:t>
      </w:r>
    </w:p>
    <w:p w14:paraId="08F03B9C" w14:textId="77777777" w:rsidR="00127C1D" w:rsidRDefault="00127C1D" w:rsidP="004A6149">
      <w:pPr>
        <w:pStyle w:val="p22"/>
        <w:spacing w:line="240" w:lineRule="auto"/>
        <w:ind w:left="540" w:firstLine="0"/>
        <w:jc w:val="both"/>
        <w:rPr>
          <w:sz w:val="20"/>
          <w:szCs w:val="20"/>
        </w:rPr>
      </w:pPr>
    </w:p>
    <w:p w14:paraId="032B78F6" w14:textId="77777777" w:rsidR="00127C1D" w:rsidRDefault="00127C1D" w:rsidP="004A6149">
      <w:pPr>
        <w:pStyle w:val="p22"/>
        <w:numPr>
          <w:ilvl w:val="0"/>
          <w:numId w:val="9"/>
        </w:numPr>
        <w:spacing w:line="240" w:lineRule="auto"/>
        <w:jc w:val="both"/>
        <w:rPr>
          <w:sz w:val="20"/>
          <w:szCs w:val="20"/>
        </w:rPr>
      </w:pPr>
      <w:r>
        <w:rPr>
          <w:sz w:val="20"/>
          <w:szCs w:val="20"/>
        </w:rPr>
        <w:t>Concrete slab to be steel reinforced and level within 1/8” in both directions.</w:t>
      </w:r>
    </w:p>
    <w:p w14:paraId="35CC2C11" w14:textId="77777777" w:rsidR="00127C1D" w:rsidRDefault="00127C1D" w:rsidP="004A6149">
      <w:pPr>
        <w:pStyle w:val="p22"/>
        <w:tabs>
          <w:tab w:val="clear" w:pos="920"/>
        </w:tabs>
        <w:spacing w:line="240" w:lineRule="auto"/>
        <w:ind w:left="0" w:firstLine="0"/>
        <w:jc w:val="both"/>
        <w:rPr>
          <w:sz w:val="20"/>
          <w:szCs w:val="20"/>
        </w:rPr>
      </w:pPr>
    </w:p>
    <w:p w14:paraId="74C35294" w14:textId="77777777" w:rsidR="00127C1D" w:rsidRDefault="00127C1D" w:rsidP="004A6149">
      <w:pPr>
        <w:numPr>
          <w:ilvl w:val="0"/>
          <w:numId w:val="9"/>
        </w:numPr>
        <w:tabs>
          <w:tab w:val="left" w:pos="560"/>
        </w:tabs>
        <w:jc w:val="both"/>
        <w:rPr>
          <w:sz w:val="20"/>
          <w:szCs w:val="20"/>
        </w:rPr>
      </w:pPr>
      <w:r>
        <w:rPr>
          <w:sz w:val="20"/>
          <w:szCs w:val="20"/>
        </w:rPr>
        <w:t>Footer depth and reinforcement to be in accordance with design drawings.</w:t>
      </w:r>
    </w:p>
    <w:p w14:paraId="0443F6C6" w14:textId="77777777" w:rsidR="00127C1D" w:rsidRDefault="00127C1D" w:rsidP="004A6149">
      <w:pPr>
        <w:pStyle w:val="ListParagraph"/>
        <w:rPr>
          <w:sz w:val="20"/>
          <w:szCs w:val="20"/>
        </w:rPr>
      </w:pPr>
    </w:p>
    <w:p w14:paraId="3E5EB8E9" w14:textId="77777777" w:rsidR="00127C1D" w:rsidRDefault="00127C1D" w:rsidP="004A6149">
      <w:pPr>
        <w:numPr>
          <w:ilvl w:val="0"/>
          <w:numId w:val="9"/>
        </w:numPr>
        <w:tabs>
          <w:tab w:val="left" w:pos="560"/>
        </w:tabs>
        <w:jc w:val="both"/>
        <w:rPr>
          <w:sz w:val="20"/>
          <w:szCs w:val="20"/>
        </w:rPr>
      </w:pPr>
      <w:r>
        <w:rPr>
          <w:sz w:val="20"/>
          <w:szCs w:val="20"/>
        </w:rPr>
        <w:t>Floor slab to have a 1-1/2” deep by 10” wide recess around perimeter except at the doorway.</w:t>
      </w:r>
    </w:p>
    <w:p w14:paraId="52E89836" w14:textId="77777777" w:rsidR="00127C1D" w:rsidRDefault="00127C1D" w:rsidP="004A6149">
      <w:pPr>
        <w:pStyle w:val="ListParagraph"/>
        <w:rPr>
          <w:sz w:val="20"/>
          <w:szCs w:val="20"/>
        </w:rPr>
      </w:pPr>
    </w:p>
    <w:p w14:paraId="40243A17" w14:textId="77777777" w:rsidR="00127C1D" w:rsidRDefault="00127C1D" w:rsidP="004A6149">
      <w:pPr>
        <w:numPr>
          <w:ilvl w:val="0"/>
          <w:numId w:val="9"/>
        </w:numPr>
        <w:tabs>
          <w:tab w:val="left" w:pos="560"/>
        </w:tabs>
        <w:jc w:val="both"/>
        <w:rPr>
          <w:sz w:val="20"/>
          <w:szCs w:val="20"/>
        </w:rPr>
      </w:pPr>
      <w:r>
        <w:rPr>
          <w:sz w:val="20"/>
          <w:szCs w:val="20"/>
        </w:rPr>
        <w:t>Corner of slab must be square, not chamfered, to allow for proper sealant joint.</w:t>
      </w:r>
    </w:p>
    <w:p w14:paraId="48D56277" w14:textId="77777777" w:rsidR="00127C1D" w:rsidRDefault="00127C1D" w:rsidP="004A6149">
      <w:pPr>
        <w:tabs>
          <w:tab w:val="left" w:pos="560"/>
          <w:tab w:val="left" w:pos="920"/>
        </w:tabs>
        <w:jc w:val="both"/>
        <w:rPr>
          <w:sz w:val="20"/>
          <w:szCs w:val="20"/>
        </w:rPr>
      </w:pPr>
    </w:p>
    <w:p w14:paraId="3D2F4E77" w14:textId="31A1979E" w:rsidR="00127C1D" w:rsidRDefault="00127C1D" w:rsidP="004A6149">
      <w:pPr>
        <w:pStyle w:val="p27"/>
        <w:ind w:left="576"/>
        <w:jc w:val="both"/>
        <w:rPr>
          <w:sz w:val="20"/>
          <w:szCs w:val="20"/>
        </w:rPr>
      </w:pPr>
      <w:r>
        <w:rPr>
          <w:sz w:val="20"/>
          <w:szCs w:val="20"/>
        </w:rPr>
        <w:t>3.04</w:t>
      </w:r>
      <w:r w:rsidR="00181ADD">
        <w:rPr>
          <w:sz w:val="20"/>
          <w:szCs w:val="20"/>
        </w:rPr>
        <w:tab/>
      </w:r>
      <w:r>
        <w:rPr>
          <w:sz w:val="20"/>
          <w:szCs w:val="20"/>
        </w:rPr>
        <w:t>ACCESS</w:t>
      </w:r>
    </w:p>
    <w:p w14:paraId="5AE1FFE6" w14:textId="77777777" w:rsidR="00127C1D" w:rsidRDefault="00127C1D" w:rsidP="004A6149">
      <w:pPr>
        <w:tabs>
          <w:tab w:val="left" w:pos="560"/>
        </w:tabs>
        <w:jc w:val="both"/>
        <w:rPr>
          <w:sz w:val="20"/>
          <w:szCs w:val="20"/>
        </w:rPr>
      </w:pPr>
    </w:p>
    <w:p w14:paraId="3DAC3629" w14:textId="5CE1AD0A" w:rsidR="00967281" w:rsidRDefault="00127C1D" w:rsidP="004A6149">
      <w:pPr>
        <w:pStyle w:val="p22"/>
        <w:numPr>
          <w:ilvl w:val="0"/>
          <w:numId w:val="10"/>
        </w:numPr>
        <w:tabs>
          <w:tab w:val="clear" w:pos="936"/>
          <w:tab w:val="left" w:pos="920"/>
        </w:tabs>
        <w:spacing w:line="240" w:lineRule="auto"/>
        <w:jc w:val="both"/>
      </w:pPr>
      <w:r w:rsidRPr="004A6149">
        <w:rPr>
          <w:sz w:val="20"/>
          <w:szCs w:val="20"/>
        </w:rPr>
        <w:t>Contractor must provide level unobstructed area large enough for crane and tractor/trailer to park adjacent to pad. Crane must be able to place outriggers within 5'-0" of edge of pad and truck and crane must be able to get side-by-side under their own power. No overhead lines may be within 75’ radius of center of pad.</w:t>
      </w:r>
    </w:p>
    <w:sectPr w:rsidR="00967281" w:rsidSect="00867C19">
      <w:headerReference w:type="default" r:id="rId8"/>
      <w:footerReference w:type="default" r:id="rId9"/>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7FC4D" w14:textId="77777777" w:rsidR="00127C1D" w:rsidRDefault="00127C1D" w:rsidP="00127C1D">
      <w:r>
        <w:separator/>
      </w:r>
    </w:p>
  </w:endnote>
  <w:endnote w:type="continuationSeparator" w:id="0">
    <w:p w14:paraId="60B325B4" w14:textId="77777777" w:rsidR="00127C1D" w:rsidRDefault="00127C1D" w:rsidP="0012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15839" w14:textId="7CD991A2" w:rsidR="00812CB0" w:rsidRPr="00867C19" w:rsidRDefault="00867C19" w:rsidP="00867C19">
    <w:pPr>
      <w:pStyle w:val="Footer"/>
      <w:jc w:val="right"/>
    </w:pPr>
    <w:r>
      <w:t xml:space="preserve">13120 -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2B7F0" w14:textId="77777777" w:rsidR="00127C1D" w:rsidRDefault="00127C1D" w:rsidP="00127C1D">
      <w:r>
        <w:separator/>
      </w:r>
    </w:p>
  </w:footnote>
  <w:footnote w:type="continuationSeparator" w:id="0">
    <w:p w14:paraId="6FF58E80" w14:textId="77777777" w:rsidR="00127C1D" w:rsidRDefault="00127C1D" w:rsidP="0012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3EF12" w14:textId="4ECC690E" w:rsidR="00254C3F" w:rsidRPr="00127C1D" w:rsidRDefault="00867C19" w:rsidP="00867C19">
    <w:pPr>
      <w:pStyle w:val="Header"/>
      <w:pBdr>
        <w:bottom w:val="single" w:sz="4" w:space="7" w:color="auto"/>
      </w:pBdr>
      <w:spacing w:after="360"/>
      <w:contextualSpacing/>
      <w:jc w:val="right"/>
      <w:rPr>
        <w:color w:val="404040"/>
        <w:sz w:val="22"/>
        <w:szCs w:val="22"/>
      </w:rPr>
    </w:pPr>
    <w:r>
      <w:rPr>
        <w:sz w:val="22"/>
        <w:szCs w:val="22"/>
      </w:rPr>
      <w:t>PRE-CAST CONCRETE BUILDING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D17"/>
    <w:multiLevelType w:val="singleLevel"/>
    <w:tmpl w:val="DB0C0E5C"/>
    <w:lvl w:ilvl="0">
      <w:start w:val="1"/>
      <w:numFmt w:val="lowerLetter"/>
      <w:lvlText w:val="%1."/>
      <w:lvlJc w:val="left"/>
      <w:pPr>
        <w:tabs>
          <w:tab w:val="num" w:pos="2163"/>
        </w:tabs>
        <w:ind w:left="2163" w:hanging="435"/>
      </w:pPr>
      <w:rPr>
        <w:rFonts w:cs="Times New Roman"/>
      </w:rPr>
    </w:lvl>
  </w:abstractNum>
  <w:abstractNum w:abstractNumId="1" w15:restartNumberingAfterBreak="0">
    <w:nsid w:val="085C6A0A"/>
    <w:multiLevelType w:val="multilevel"/>
    <w:tmpl w:val="9B20C246"/>
    <w:lvl w:ilvl="0">
      <w:start w:val="1"/>
      <w:numFmt w:val="decimal"/>
      <w:lvlText w:val="%1"/>
      <w:lvlJc w:val="left"/>
      <w:pPr>
        <w:tabs>
          <w:tab w:val="num" w:pos="540"/>
        </w:tabs>
        <w:ind w:left="540" w:hanging="540"/>
      </w:pPr>
      <w:rPr>
        <w:rFonts w:cs="Times New Roman" w:hint="default"/>
      </w:rPr>
    </w:lvl>
    <w:lvl w:ilvl="1">
      <w:start w:val="2"/>
      <w:numFmt w:val="decimalZero"/>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1B013B26"/>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3" w15:restartNumberingAfterBreak="0">
    <w:nsid w:val="22DD2ABE"/>
    <w:multiLevelType w:val="hybridMultilevel"/>
    <w:tmpl w:val="D458B160"/>
    <w:lvl w:ilvl="0" w:tplc="56F450A8">
      <w:start w:val="3"/>
      <w:numFmt w:val="decimal"/>
      <w:lvlText w:val="%1."/>
      <w:lvlJc w:val="left"/>
      <w:pPr>
        <w:tabs>
          <w:tab w:val="num" w:pos="1671"/>
        </w:tabs>
        <w:ind w:left="1671"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7632BED"/>
    <w:multiLevelType w:val="singleLevel"/>
    <w:tmpl w:val="D682C40E"/>
    <w:lvl w:ilvl="0">
      <w:start w:val="1"/>
      <w:numFmt w:val="decimal"/>
      <w:lvlText w:val="%1."/>
      <w:lvlJc w:val="left"/>
      <w:pPr>
        <w:tabs>
          <w:tab w:val="num" w:pos="1671"/>
        </w:tabs>
        <w:ind w:left="1671" w:hanging="375"/>
      </w:pPr>
      <w:rPr>
        <w:rFonts w:cs="Times New Roman" w:hint="default"/>
      </w:rPr>
    </w:lvl>
  </w:abstractNum>
  <w:abstractNum w:abstractNumId="5" w15:restartNumberingAfterBreak="0">
    <w:nsid w:val="2D8200A1"/>
    <w:multiLevelType w:val="singleLevel"/>
    <w:tmpl w:val="31E205A4"/>
    <w:lvl w:ilvl="0">
      <w:start w:val="1"/>
      <w:numFmt w:val="upperLetter"/>
      <w:lvlText w:val="%1."/>
      <w:lvlJc w:val="left"/>
      <w:pPr>
        <w:tabs>
          <w:tab w:val="num" w:pos="936"/>
        </w:tabs>
        <w:ind w:left="936" w:hanging="360"/>
      </w:pPr>
      <w:rPr>
        <w:rFonts w:cs="Times New Roman" w:hint="default"/>
      </w:rPr>
    </w:lvl>
  </w:abstractNum>
  <w:abstractNum w:abstractNumId="6" w15:restartNumberingAfterBreak="0">
    <w:nsid w:val="367C69A7"/>
    <w:multiLevelType w:val="singleLevel"/>
    <w:tmpl w:val="D938B194"/>
    <w:lvl w:ilvl="0">
      <w:start w:val="1"/>
      <w:numFmt w:val="decimal"/>
      <w:lvlText w:val="%1."/>
      <w:lvlJc w:val="left"/>
      <w:pPr>
        <w:tabs>
          <w:tab w:val="num" w:pos="1626"/>
        </w:tabs>
        <w:ind w:left="1626" w:hanging="360"/>
      </w:pPr>
      <w:rPr>
        <w:rFonts w:cs="Times New Roman" w:hint="default"/>
      </w:rPr>
    </w:lvl>
  </w:abstractNum>
  <w:abstractNum w:abstractNumId="7" w15:restartNumberingAfterBreak="0">
    <w:nsid w:val="3B60165C"/>
    <w:multiLevelType w:val="hybridMultilevel"/>
    <w:tmpl w:val="3D7298EC"/>
    <w:lvl w:ilvl="0" w:tplc="FE7C8D82">
      <w:start w:val="1"/>
      <w:numFmt w:val="upperLetter"/>
      <w:lvlText w:val="%1."/>
      <w:lvlJc w:val="left"/>
      <w:pPr>
        <w:ind w:left="920" w:hanging="36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8" w15:restartNumberingAfterBreak="0">
    <w:nsid w:val="3C525D9B"/>
    <w:multiLevelType w:val="singleLevel"/>
    <w:tmpl w:val="9C748138"/>
    <w:lvl w:ilvl="0">
      <w:start w:val="1"/>
      <w:numFmt w:val="upperLetter"/>
      <w:lvlText w:val="%1."/>
      <w:lvlJc w:val="left"/>
      <w:pPr>
        <w:tabs>
          <w:tab w:val="num" w:pos="936"/>
        </w:tabs>
        <w:ind w:left="936" w:hanging="360"/>
      </w:pPr>
      <w:rPr>
        <w:rFonts w:cs="Times New Roman" w:hint="default"/>
        <w:sz w:val="20"/>
        <w:szCs w:val="20"/>
      </w:rPr>
    </w:lvl>
  </w:abstractNum>
  <w:abstractNum w:abstractNumId="9" w15:restartNumberingAfterBreak="0">
    <w:nsid w:val="5CFC6882"/>
    <w:multiLevelType w:val="multilevel"/>
    <w:tmpl w:val="042C7E90"/>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6A394EC7"/>
    <w:multiLevelType w:val="hybridMultilevel"/>
    <w:tmpl w:val="C97C2522"/>
    <w:lvl w:ilvl="0" w:tplc="31E205A4">
      <w:start w:val="1"/>
      <w:numFmt w:val="upperLetter"/>
      <w:lvlText w:val="%1."/>
      <w:lvlJc w:val="left"/>
      <w:pPr>
        <w:tabs>
          <w:tab w:val="num" w:pos="936"/>
        </w:tabs>
        <w:ind w:left="936"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AB16268"/>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2" w15:restartNumberingAfterBreak="0">
    <w:nsid w:val="6B347ECE"/>
    <w:multiLevelType w:val="multilevel"/>
    <w:tmpl w:val="C5A2827A"/>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6C572271"/>
    <w:multiLevelType w:val="singleLevel"/>
    <w:tmpl w:val="1D464CD2"/>
    <w:lvl w:ilvl="0">
      <w:start w:val="1"/>
      <w:numFmt w:val="upperLetter"/>
      <w:lvlText w:val="%1."/>
      <w:lvlJc w:val="left"/>
      <w:pPr>
        <w:tabs>
          <w:tab w:val="num" w:pos="1284"/>
        </w:tabs>
        <w:ind w:left="1284" w:hanging="420"/>
      </w:pPr>
      <w:rPr>
        <w:rFonts w:cs="Times New Roman" w:hint="default"/>
      </w:rPr>
    </w:lvl>
  </w:abstractNum>
  <w:abstractNum w:abstractNumId="14" w15:restartNumberingAfterBreak="0">
    <w:nsid w:val="6D5071A9"/>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5" w15:restartNumberingAfterBreak="0">
    <w:nsid w:val="73CF13E5"/>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16" w15:restartNumberingAfterBreak="0">
    <w:nsid w:val="7B3157EC"/>
    <w:multiLevelType w:val="singleLevel"/>
    <w:tmpl w:val="6A92BFCE"/>
    <w:lvl w:ilvl="0">
      <w:start w:val="1"/>
      <w:numFmt w:val="decimal"/>
      <w:lvlText w:val="%1."/>
      <w:lvlJc w:val="left"/>
      <w:pPr>
        <w:tabs>
          <w:tab w:val="num" w:pos="1671"/>
        </w:tabs>
        <w:ind w:left="1671" w:hanging="375"/>
      </w:pPr>
      <w:rPr>
        <w:rFonts w:cs="Times New Roman" w:hint="default"/>
      </w:rPr>
    </w:lvl>
  </w:abstractNum>
  <w:abstractNum w:abstractNumId="17" w15:restartNumberingAfterBreak="0">
    <w:nsid w:val="7D7138E4"/>
    <w:multiLevelType w:val="singleLevel"/>
    <w:tmpl w:val="69FC7A02"/>
    <w:lvl w:ilvl="0">
      <w:start w:val="1"/>
      <w:numFmt w:val="decimal"/>
      <w:lvlText w:val="%1."/>
      <w:lvlJc w:val="left"/>
      <w:pPr>
        <w:tabs>
          <w:tab w:val="num" w:pos="1671"/>
        </w:tabs>
        <w:ind w:left="1671" w:hanging="375"/>
      </w:pPr>
      <w:rPr>
        <w:rFonts w:cs="Times New Roman"/>
      </w:rPr>
    </w:lvl>
  </w:abstractNum>
  <w:num w:numId="1">
    <w:abstractNumId w:val="5"/>
  </w:num>
  <w:num w:numId="2">
    <w:abstractNumId w:val="15"/>
  </w:num>
  <w:num w:numId="3">
    <w:abstractNumId w:val="14"/>
  </w:num>
  <w:num w:numId="4">
    <w:abstractNumId w:val="4"/>
  </w:num>
  <w:num w:numId="5">
    <w:abstractNumId w:val="12"/>
  </w:num>
  <w:num w:numId="6">
    <w:abstractNumId w:val="11"/>
  </w:num>
  <w:num w:numId="7">
    <w:abstractNumId w:val="9"/>
  </w:num>
  <w:num w:numId="8">
    <w:abstractNumId w:val="13"/>
  </w:num>
  <w:num w:numId="9">
    <w:abstractNumId w:val="2"/>
  </w:num>
  <w:num w:numId="10">
    <w:abstractNumId w:val="8"/>
  </w:num>
  <w:num w:numId="11">
    <w:abstractNumId w:val="16"/>
  </w:num>
  <w:num w:numId="12">
    <w:abstractNumId w:val="1"/>
  </w:num>
  <w:num w:numId="13">
    <w:abstractNumId w:val="6"/>
  </w:num>
  <w:num w:numId="14">
    <w:abstractNumId w:val="10"/>
  </w:num>
  <w:num w:numId="15">
    <w:abstractNumId w:val="3"/>
  </w:num>
  <w:num w:numId="16">
    <w:abstractNumId w:val="7"/>
  </w:num>
  <w:num w:numId="17">
    <w:abstractNumId w:val="17"/>
    <w:lvlOverride w:ilvl="0">
      <w:startOverride w:val="1"/>
    </w:lvlOverride>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1D"/>
    <w:rsid w:val="00127C1D"/>
    <w:rsid w:val="00181ADD"/>
    <w:rsid w:val="001C03AD"/>
    <w:rsid w:val="00333C78"/>
    <w:rsid w:val="003647CF"/>
    <w:rsid w:val="004135C9"/>
    <w:rsid w:val="0045672C"/>
    <w:rsid w:val="004A6149"/>
    <w:rsid w:val="00575190"/>
    <w:rsid w:val="005858D0"/>
    <w:rsid w:val="005F34F3"/>
    <w:rsid w:val="00600875"/>
    <w:rsid w:val="006D12FE"/>
    <w:rsid w:val="0074577A"/>
    <w:rsid w:val="00867C19"/>
    <w:rsid w:val="008744EE"/>
    <w:rsid w:val="00926C7E"/>
    <w:rsid w:val="0093405E"/>
    <w:rsid w:val="00967281"/>
    <w:rsid w:val="00A47C4D"/>
    <w:rsid w:val="00A8535D"/>
    <w:rsid w:val="00B213EE"/>
    <w:rsid w:val="00C25EC2"/>
    <w:rsid w:val="00C817E7"/>
    <w:rsid w:val="00D01528"/>
    <w:rsid w:val="00DB04E0"/>
    <w:rsid w:val="00DE23D9"/>
    <w:rsid w:val="00DF3B2A"/>
    <w:rsid w:val="00EE6D21"/>
    <w:rsid w:val="00F3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8EF5"/>
  <w15:chartTrackingRefBased/>
  <w15:docId w15:val="{5A31FB1F-21C5-4F4F-87AB-B8E99406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1D"/>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rsid w:val="00127C1D"/>
    <w:pPr>
      <w:jc w:val="center"/>
    </w:pPr>
  </w:style>
  <w:style w:type="paragraph" w:customStyle="1" w:styleId="c2">
    <w:name w:val="c2"/>
    <w:basedOn w:val="Normal"/>
    <w:uiPriority w:val="99"/>
    <w:rsid w:val="00127C1D"/>
    <w:pPr>
      <w:jc w:val="center"/>
    </w:pPr>
  </w:style>
  <w:style w:type="paragraph" w:customStyle="1" w:styleId="p3">
    <w:name w:val="p3"/>
    <w:basedOn w:val="Normal"/>
    <w:uiPriority w:val="99"/>
    <w:rsid w:val="00127C1D"/>
    <w:pPr>
      <w:tabs>
        <w:tab w:val="left" w:pos="720"/>
      </w:tabs>
    </w:pPr>
  </w:style>
  <w:style w:type="paragraph" w:customStyle="1" w:styleId="p4">
    <w:name w:val="p4"/>
    <w:basedOn w:val="Normal"/>
    <w:uiPriority w:val="99"/>
    <w:rsid w:val="00127C1D"/>
    <w:pPr>
      <w:tabs>
        <w:tab w:val="left" w:pos="540"/>
      </w:tabs>
      <w:ind w:left="864" w:hanging="576"/>
    </w:pPr>
  </w:style>
  <w:style w:type="paragraph" w:customStyle="1" w:styleId="p6">
    <w:name w:val="p6"/>
    <w:basedOn w:val="Normal"/>
    <w:uiPriority w:val="99"/>
    <w:rsid w:val="00127C1D"/>
    <w:pPr>
      <w:tabs>
        <w:tab w:val="left" w:pos="540"/>
        <w:tab w:val="left" w:pos="4740"/>
      </w:tabs>
      <w:spacing w:line="260" w:lineRule="auto"/>
      <w:ind w:left="864" w:firstLine="4176"/>
    </w:pPr>
  </w:style>
  <w:style w:type="paragraph" w:customStyle="1" w:styleId="p7">
    <w:name w:val="p7"/>
    <w:basedOn w:val="Normal"/>
    <w:uiPriority w:val="99"/>
    <w:rsid w:val="00127C1D"/>
    <w:pPr>
      <w:tabs>
        <w:tab w:val="left" w:pos="540"/>
        <w:tab w:val="left" w:pos="920"/>
      </w:tabs>
      <w:spacing w:line="260" w:lineRule="auto"/>
      <w:ind w:left="576" w:hanging="288"/>
    </w:pPr>
  </w:style>
  <w:style w:type="paragraph" w:customStyle="1" w:styleId="p8">
    <w:name w:val="p8"/>
    <w:basedOn w:val="Normal"/>
    <w:uiPriority w:val="99"/>
    <w:rsid w:val="00127C1D"/>
    <w:pPr>
      <w:tabs>
        <w:tab w:val="left" w:pos="920"/>
        <w:tab w:val="left" w:pos="1960"/>
      </w:tabs>
      <w:ind w:left="576" w:hanging="1152"/>
    </w:pPr>
  </w:style>
  <w:style w:type="paragraph" w:customStyle="1" w:styleId="p9">
    <w:name w:val="p9"/>
    <w:basedOn w:val="Normal"/>
    <w:uiPriority w:val="99"/>
    <w:rsid w:val="00127C1D"/>
    <w:pPr>
      <w:tabs>
        <w:tab w:val="left" w:pos="920"/>
        <w:tab w:val="left" w:pos="1880"/>
      </w:tabs>
      <w:ind w:left="432" w:hanging="1008"/>
    </w:pPr>
  </w:style>
  <w:style w:type="paragraph" w:customStyle="1" w:styleId="p11">
    <w:name w:val="p11"/>
    <w:basedOn w:val="Normal"/>
    <w:uiPriority w:val="99"/>
    <w:rsid w:val="00127C1D"/>
    <w:pPr>
      <w:tabs>
        <w:tab w:val="left" w:pos="720"/>
      </w:tabs>
    </w:pPr>
  </w:style>
  <w:style w:type="paragraph" w:customStyle="1" w:styleId="p13">
    <w:name w:val="p13"/>
    <w:basedOn w:val="Normal"/>
    <w:uiPriority w:val="99"/>
    <w:rsid w:val="00127C1D"/>
    <w:pPr>
      <w:tabs>
        <w:tab w:val="left" w:pos="1300"/>
        <w:tab w:val="left" w:pos="1660"/>
      </w:tabs>
      <w:spacing w:line="260" w:lineRule="auto"/>
      <w:ind w:left="288" w:hanging="432"/>
    </w:pPr>
  </w:style>
  <w:style w:type="paragraph" w:customStyle="1" w:styleId="p14">
    <w:name w:val="p14"/>
    <w:basedOn w:val="Normal"/>
    <w:uiPriority w:val="99"/>
    <w:rsid w:val="00127C1D"/>
    <w:pPr>
      <w:tabs>
        <w:tab w:val="left" w:pos="580"/>
      </w:tabs>
      <w:spacing w:line="260" w:lineRule="auto"/>
      <w:ind w:left="864" w:hanging="576"/>
    </w:pPr>
  </w:style>
  <w:style w:type="paragraph" w:customStyle="1" w:styleId="p18">
    <w:name w:val="p18"/>
    <w:basedOn w:val="Normal"/>
    <w:uiPriority w:val="99"/>
    <w:rsid w:val="00127C1D"/>
    <w:pPr>
      <w:spacing w:line="260" w:lineRule="auto"/>
      <w:ind w:left="864" w:hanging="576"/>
    </w:pPr>
  </w:style>
  <w:style w:type="paragraph" w:customStyle="1" w:styleId="p19">
    <w:name w:val="p19"/>
    <w:basedOn w:val="Normal"/>
    <w:uiPriority w:val="99"/>
    <w:rsid w:val="00127C1D"/>
    <w:pPr>
      <w:tabs>
        <w:tab w:val="left" w:pos="920"/>
        <w:tab w:val="left" w:pos="1300"/>
      </w:tabs>
      <w:spacing w:line="260" w:lineRule="auto"/>
      <w:ind w:left="144" w:hanging="432"/>
    </w:pPr>
  </w:style>
  <w:style w:type="paragraph" w:customStyle="1" w:styleId="p22">
    <w:name w:val="p22"/>
    <w:basedOn w:val="Normal"/>
    <w:uiPriority w:val="99"/>
    <w:rsid w:val="00127C1D"/>
    <w:pPr>
      <w:tabs>
        <w:tab w:val="left" w:pos="560"/>
        <w:tab w:val="left" w:pos="920"/>
      </w:tabs>
      <w:spacing w:line="260" w:lineRule="auto"/>
      <w:ind w:left="576" w:hanging="288"/>
    </w:pPr>
  </w:style>
  <w:style w:type="paragraph" w:customStyle="1" w:styleId="p26">
    <w:name w:val="p26"/>
    <w:basedOn w:val="Normal"/>
    <w:uiPriority w:val="99"/>
    <w:rsid w:val="00127C1D"/>
    <w:pPr>
      <w:tabs>
        <w:tab w:val="left" w:pos="720"/>
      </w:tabs>
    </w:pPr>
  </w:style>
  <w:style w:type="paragraph" w:customStyle="1" w:styleId="p27">
    <w:name w:val="p27"/>
    <w:basedOn w:val="Normal"/>
    <w:uiPriority w:val="99"/>
    <w:rsid w:val="00127C1D"/>
    <w:pPr>
      <w:tabs>
        <w:tab w:val="left" w:pos="560"/>
      </w:tabs>
      <w:ind w:left="864" w:hanging="576"/>
    </w:pPr>
  </w:style>
  <w:style w:type="paragraph" w:styleId="Header">
    <w:name w:val="header"/>
    <w:basedOn w:val="Normal"/>
    <w:link w:val="HeaderChar"/>
    <w:uiPriority w:val="99"/>
    <w:rsid w:val="00127C1D"/>
    <w:pPr>
      <w:tabs>
        <w:tab w:val="center" w:pos="4320"/>
        <w:tab w:val="right" w:pos="8640"/>
      </w:tabs>
    </w:pPr>
  </w:style>
  <w:style w:type="character" w:customStyle="1" w:styleId="HeaderChar">
    <w:name w:val="Header Char"/>
    <w:basedOn w:val="DefaultParagraphFont"/>
    <w:link w:val="Header"/>
    <w:uiPriority w:val="99"/>
    <w:rsid w:val="00127C1D"/>
    <w:rPr>
      <w:rFonts w:ascii="Times New Roman" w:eastAsia="Times New Roman" w:hAnsi="Times New Roman" w:cs="Times New Roman"/>
      <w:sz w:val="24"/>
      <w:szCs w:val="24"/>
    </w:rPr>
  </w:style>
  <w:style w:type="paragraph" w:styleId="Footer">
    <w:name w:val="footer"/>
    <w:basedOn w:val="Normal"/>
    <w:link w:val="FooterChar"/>
    <w:uiPriority w:val="99"/>
    <w:rsid w:val="00127C1D"/>
    <w:pPr>
      <w:tabs>
        <w:tab w:val="center" w:pos="4320"/>
        <w:tab w:val="right" w:pos="8640"/>
      </w:tabs>
    </w:pPr>
  </w:style>
  <w:style w:type="character" w:customStyle="1" w:styleId="FooterChar">
    <w:name w:val="Footer Char"/>
    <w:basedOn w:val="DefaultParagraphFont"/>
    <w:link w:val="Footer"/>
    <w:uiPriority w:val="99"/>
    <w:rsid w:val="00127C1D"/>
    <w:rPr>
      <w:rFonts w:ascii="Times New Roman" w:eastAsia="Times New Roman" w:hAnsi="Times New Roman" w:cs="Times New Roman"/>
      <w:sz w:val="24"/>
      <w:szCs w:val="24"/>
    </w:rPr>
  </w:style>
  <w:style w:type="paragraph" w:styleId="ListParagraph">
    <w:name w:val="List Paragraph"/>
    <w:basedOn w:val="Normal"/>
    <w:uiPriority w:val="34"/>
    <w:qFormat/>
    <w:rsid w:val="00127C1D"/>
    <w:pPr>
      <w:ind w:left="720"/>
    </w:pPr>
  </w:style>
  <w:style w:type="paragraph" w:customStyle="1" w:styleId="p15">
    <w:name w:val="p15"/>
    <w:basedOn w:val="Normal"/>
    <w:uiPriority w:val="99"/>
    <w:rsid w:val="001C03AD"/>
    <w:pPr>
      <w:widowControl/>
      <w:spacing w:line="252" w:lineRule="auto"/>
      <w:ind w:left="1008" w:hanging="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5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D7600-4F7A-4158-B9DE-E385922B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Bunn</dc:creator>
  <cp:keywords/>
  <dc:description/>
  <cp:lastModifiedBy>Hannah B</cp:lastModifiedBy>
  <cp:revision>8</cp:revision>
  <cp:lastPrinted>2018-10-16T19:14:00Z</cp:lastPrinted>
  <dcterms:created xsi:type="dcterms:W3CDTF">2018-10-17T15:11:00Z</dcterms:created>
  <dcterms:modified xsi:type="dcterms:W3CDTF">2020-05-13T22:39:00Z</dcterms:modified>
</cp:coreProperties>
</file>