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146A" w14:textId="77777777" w:rsidR="0046608C" w:rsidRDefault="0046608C" w:rsidP="0046608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A80E5E" w14:textId="77777777" w:rsidR="002B78DB" w:rsidRPr="002B78DB" w:rsidRDefault="002B78DB" w:rsidP="002B78DB">
      <w:pPr>
        <w:spacing w:before="120" w:line="257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B78DB">
        <w:rPr>
          <w:rFonts w:ascii="Arial" w:eastAsia="Calibri" w:hAnsi="Arial" w:cs="Arial"/>
          <w:b/>
          <w:bCs/>
          <w:sz w:val="24"/>
          <w:szCs w:val="24"/>
        </w:rPr>
        <w:t xml:space="preserve">APPENDIX 1.  DDAQ INDIVIDUAL QUESTION SOURCES </w:t>
      </w:r>
    </w:p>
    <w:p w14:paraId="617D4C91" w14:textId="2E5EFDF8" w:rsidR="00866F19" w:rsidRPr="00866F19" w:rsidRDefault="00866F19" w:rsidP="00866F19">
      <w:pPr>
        <w:spacing w:before="240" w:after="0"/>
        <w:rPr>
          <w:rFonts w:ascii="Arial" w:hAnsi="Arial" w:cs="Arial"/>
          <w:sz w:val="24"/>
          <w:szCs w:val="24"/>
        </w:rPr>
      </w:pPr>
      <w:r w:rsidRPr="00866F19">
        <w:rPr>
          <w:rFonts w:ascii="Arial" w:hAnsi="Arial" w:cs="Arial"/>
          <w:sz w:val="24"/>
          <w:szCs w:val="24"/>
        </w:rPr>
        <w:t>The questions in the Disability Discrimination Awareness Questionnaire are based on the following Equality and Human Rights Commission (EHRC) guidance sources:</w:t>
      </w:r>
    </w:p>
    <w:p w14:paraId="1EEF37B6" w14:textId="77777777" w:rsidR="00866F19" w:rsidRPr="00866F19" w:rsidRDefault="00866F19" w:rsidP="00866F19">
      <w:pPr>
        <w:numPr>
          <w:ilvl w:val="0"/>
          <w:numId w:val="3"/>
        </w:numPr>
        <w:spacing w:before="120" w:after="0"/>
        <w:ind w:left="714" w:hanging="357"/>
        <w:rPr>
          <w:rFonts w:ascii="Arial" w:hAnsi="Arial" w:cs="Arial"/>
          <w:sz w:val="24"/>
          <w:szCs w:val="24"/>
        </w:rPr>
      </w:pPr>
      <w:r w:rsidRPr="00866F19">
        <w:rPr>
          <w:rFonts w:ascii="Arial" w:hAnsi="Arial" w:cs="Arial"/>
          <w:sz w:val="24"/>
          <w:szCs w:val="24"/>
        </w:rPr>
        <w:t>Statutory Code on ‘Employment’ (EHRC, 2011a).</w:t>
      </w:r>
    </w:p>
    <w:p w14:paraId="5A38FD35" w14:textId="77777777" w:rsidR="00866F19" w:rsidRPr="00866F19" w:rsidRDefault="00866F19" w:rsidP="00866F19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866F19">
        <w:rPr>
          <w:rFonts w:ascii="Arial" w:hAnsi="Arial" w:cs="Arial"/>
          <w:sz w:val="24"/>
          <w:szCs w:val="24"/>
        </w:rPr>
        <w:t xml:space="preserve">Technical Advice on Further and Higher Education (EGRC, 2014). </w:t>
      </w:r>
    </w:p>
    <w:p w14:paraId="5756CE04" w14:textId="77777777" w:rsidR="00866F19" w:rsidRPr="00866F19" w:rsidRDefault="00866F19" w:rsidP="00866F19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866F19">
        <w:rPr>
          <w:rFonts w:ascii="Arial" w:hAnsi="Arial" w:cs="Arial"/>
          <w:sz w:val="24"/>
          <w:szCs w:val="24"/>
        </w:rPr>
        <w:t>Statutory Code on ‘Services, Public Function &amp; Associations’  (EHRC, 2011b).</w:t>
      </w:r>
    </w:p>
    <w:p w14:paraId="382A61A5" w14:textId="77777777" w:rsidR="00866F19" w:rsidRPr="00866F19" w:rsidRDefault="00866F19" w:rsidP="00866F19">
      <w:pPr>
        <w:spacing w:before="120" w:after="0"/>
      </w:pPr>
    </w:p>
    <w:tbl>
      <w:tblPr>
        <w:tblStyle w:val="TableGrid1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3"/>
        <w:gridCol w:w="1989"/>
        <w:gridCol w:w="2126"/>
        <w:gridCol w:w="2126"/>
        <w:gridCol w:w="2410"/>
      </w:tblGrid>
      <w:tr w:rsidR="00866F19" w:rsidRPr="00866F19" w14:paraId="1CD012C5" w14:textId="77777777" w:rsidTr="00433242">
        <w:trPr>
          <w:trHeight w:val="562"/>
        </w:trPr>
        <w:tc>
          <w:tcPr>
            <w:tcW w:w="563" w:type="dxa"/>
          </w:tcPr>
          <w:p w14:paraId="4CF0C9E3" w14:textId="77777777" w:rsidR="00866F19" w:rsidRPr="00866F19" w:rsidRDefault="00866F19" w:rsidP="00866F19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6F19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989" w:type="dxa"/>
          </w:tcPr>
          <w:p w14:paraId="4C7DE63A" w14:textId="77777777" w:rsidR="00866F19" w:rsidRPr="00866F19" w:rsidRDefault="00866F19" w:rsidP="00866F19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6F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Definition / Discrimination </w:t>
            </w:r>
          </w:p>
        </w:tc>
        <w:tc>
          <w:tcPr>
            <w:tcW w:w="2126" w:type="dxa"/>
          </w:tcPr>
          <w:p w14:paraId="14F613F8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6F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Employment: </w:t>
            </w:r>
          </w:p>
        </w:tc>
        <w:tc>
          <w:tcPr>
            <w:tcW w:w="2126" w:type="dxa"/>
          </w:tcPr>
          <w:p w14:paraId="3F68BCDA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6F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Further &amp; Higher Education  </w:t>
            </w:r>
          </w:p>
        </w:tc>
        <w:tc>
          <w:tcPr>
            <w:tcW w:w="2410" w:type="dxa"/>
          </w:tcPr>
          <w:p w14:paraId="3021D408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6F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Services, Public Functions and Associations: </w:t>
            </w:r>
          </w:p>
        </w:tc>
      </w:tr>
      <w:tr w:rsidR="00866F19" w:rsidRPr="00866F19" w14:paraId="50A5CAF1" w14:textId="77777777" w:rsidTr="00433242">
        <w:trPr>
          <w:trHeight w:val="562"/>
        </w:trPr>
        <w:tc>
          <w:tcPr>
            <w:tcW w:w="563" w:type="dxa"/>
          </w:tcPr>
          <w:p w14:paraId="756CDD90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89" w:type="dxa"/>
          </w:tcPr>
          <w:p w14:paraId="6C7CE0E2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Definitions / Eligibility</w:t>
            </w:r>
          </w:p>
        </w:tc>
        <w:tc>
          <w:tcPr>
            <w:tcW w:w="2126" w:type="dxa"/>
          </w:tcPr>
          <w:p w14:paraId="0DCC3CCF" w14:textId="77777777" w:rsidR="00866F19" w:rsidRPr="00866F19" w:rsidRDefault="00866F19" w:rsidP="00866F19">
            <w:pPr>
              <w:spacing w:before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 xml:space="preserve">Paras 2.8-2.20,  </w:t>
            </w:r>
          </w:p>
          <w:p w14:paraId="6F458AAB" w14:textId="77777777" w:rsidR="00866F19" w:rsidRPr="00866F19" w:rsidRDefault="00866F19" w:rsidP="00866F1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App. 1</w:t>
            </w:r>
          </w:p>
        </w:tc>
        <w:tc>
          <w:tcPr>
            <w:tcW w:w="2126" w:type="dxa"/>
          </w:tcPr>
          <w:p w14:paraId="59E5A82C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 xml:space="preserve">Paras 2.8 – 2.20 </w:t>
            </w:r>
            <w:r w:rsidRPr="00866F19">
              <w:rPr>
                <w:rFonts w:ascii="Arial" w:hAnsi="Arial" w:cs="Arial"/>
                <w:b/>
                <w:bCs/>
                <w:i/>
                <w:iCs/>
              </w:rPr>
              <w:br/>
              <w:t>App. 3</w:t>
            </w:r>
          </w:p>
        </w:tc>
        <w:tc>
          <w:tcPr>
            <w:tcW w:w="2410" w:type="dxa"/>
          </w:tcPr>
          <w:p w14:paraId="5A71891C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 xml:space="preserve">Paras 2.5 – 2.16 </w:t>
            </w:r>
            <w:r w:rsidRPr="00866F19">
              <w:rPr>
                <w:rFonts w:ascii="Arial" w:hAnsi="Arial" w:cs="Arial"/>
                <w:b/>
                <w:bCs/>
                <w:i/>
                <w:iCs/>
              </w:rPr>
              <w:br/>
              <w:t>App. 1</w:t>
            </w:r>
          </w:p>
        </w:tc>
      </w:tr>
      <w:tr w:rsidR="00866F19" w:rsidRPr="00866F19" w14:paraId="34358BF1" w14:textId="77777777" w:rsidTr="00433242">
        <w:tc>
          <w:tcPr>
            <w:tcW w:w="563" w:type="dxa"/>
          </w:tcPr>
          <w:p w14:paraId="03675C3E" w14:textId="77777777" w:rsidR="00866F19" w:rsidRPr="00866F19" w:rsidRDefault="00866F19" w:rsidP="00866F19">
            <w:pPr>
              <w:spacing w:before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1</w:t>
            </w:r>
          </w:p>
        </w:tc>
        <w:tc>
          <w:tcPr>
            <w:tcW w:w="1989" w:type="dxa"/>
            <w:vMerge w:val="restart"/>
          </w:tcPr>
          <w:p w14:paraId="5308483C" w14:textId="734F0162" w:rsidR="00866F19" w:rsidRPr="00866F19" w:rsidRDefault="00866F19" w:rsidP="00866F19">
            <w:pPr>
              <w:spacing w:before="24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Def</w:t>
            </w:r>
            <w:r>
              <w:rPr>
                <w:rFonts w:ascii="Arial" w:hAnsi="Arial" w:cs="Arial"/>
              </w:rPr>
              <w:t>inition of d</w:t>
            </w:r>
            <w:r w:rsidRPr="00866F19">
              <w:rPr>
                <w:rFonts w:ascii="Arial" w:hAnsi="Arial" w:cs="Arial"/>
              </w:rPr>
              <w:t>isability</w:t>
            </w:r>
          </w:p>
        </w:tc>
        <w:tc>
          <w:tcPr>
            <w:tcW w:w="2126" w:type="dxa"/>
            <w:vMerge w:val="restart"/>
          </w:tcPr>
          <w:p w14:paraId="7FC80241" w14:textId="77777777" w:rsidR="00866F19" w:rsidRPr="00866F19" w:rsidRDefault="00866F19" w:rsidP="00866F19">
            <w:pPr>
              <w:spacing w:after="120"/>
              <w:rPr>
                <w:rFonts w:ascii="Arial" w:hAnsi="Arial" w:cs="Arial"/>
              </w:rPr>
            </w:pPr>
          </w:p>
          <w:p w14:paraId="370B7D5C" w14:textId="77777777" w:rsidR="00866F19" w:rsidRPr="00866F19" w:rsidRDefault="00866F19" w:rsidP="00866F19">
            <w:pPr>
              <w:spacing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 xml:space="preserve">2.8–2.20, App.1 </w:t>
            </w:r>
          </w:p>
        </w:tc>
        <w:tc>
          <w:tcPr>
            <w:tcW w:w="2126" w:type="dxa"/>
            <w:vMerge w:val="restart"/>
          </w:tcPr>
          <w:p w14:paraId="4ED5151A" w14:textId="77777777" w:rsidR="00866F19" w:rsidRPr="00866F19" w:rsidRDefault="00866F19" w:rsidP="00866F19">
            <w:pPr>
              <w:spacing w:after="120"/>
              <w:rPr>
                <w:rFonts w:ascii="Arial" w:hAnsi="Arial" w:cs="Arial"/>
              </w:rPr>
            </w:pPr>
          </w:p>
          <w:p w14:paraId="5F9768C0" w14:textId="77777777" w:rsidR="00866F19" w:rsidRPr="00866F19" w:rsidRDefault="00866F19" w:rsidP="00866F19">
            <w:pPr>
              <w:spacing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2.8-2.20, App.3</w:t>
            </w:r>
          </w:p>
        </w:tc>
        <w:tc>
          <w:tcPr>
            <w:tcW w:w="2410" w:type="dxa"/>
            <w:vMerge w:val="restart"/>
          </w:tcPr>
          <w:p w14:paraId="4E9A7394" w14:textId="77777777" w:rsidR="00866F19" w:rsidRPr="00866F19" w:rsidRDefault="00866F19" w:rsidP="00866F19">
            <w:pPr>
              <w:spacing w:after="120"/>
              <w:rPr>
                <w:rFonts w:ascii="Arial" w:hAnsi="Arial" w:cs="Arial"/>
              </w:rPr>
            </w:pPr>
          </w:p>
          <w:p w14:paraId="1650C8D7" w14:textId="77777777" w:rsidR="00866F19" w:rsidRPr="00866F19" w:rsidRDefault="00866F19" w:rsidP="00866F19">
            <w:pPr>
              <w:spacing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2.5-2.16, App.1</w:t>
            </w:r>
          </w:p>
        </w:tc>
      </w:tr>
      <w:tr w:rsidR="00866F19" w:rsidRPr="00866F19" w14:paraId="07A8C5D4" w14:textId="77777777" w:rsidTr="00433242">
        <w:tc>
          <w:tcPr>
            <w:tcW w:w="563" w:type="dxa"/>
          </w:tcPr>
          <w:p w14:paraId="054659FF" w14:textId="77777777" w:rsidR="00866F19" w:rsidRPr="00866F19" w:rsidRDefault="00866F19" w:rsidP="00866F19">
            <w:pPr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2</w:t>
            </w:r>
          </w:p>
        </w:tc>
        <w:tc>
          <w:tcPr>
            <w:tcW w:w="1989" w:type="dxa"/>
            <w:vMerge/>
          </w:tcPr>
          <w:p w14:paraId="76F73D03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05EC90D5" w14:textId="77777777" w:rsidR="00866F19" w:rsidRPr="00866F19" w:rsidRDefault="00866F19" w:rsidP="00866F19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5F7CEEDA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56E4193B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66F19" w:rsidRPr="00866F19" w14:paraId="779AD419" w14:textId="77777777" w:rsidTr="00433242">
        <w:tc>
          <w:tcPr>
            <w:tcW w:w="563" w:type="dxa"/>
          </w:tcPr>
          <w:p w14:paraId="70B9FDE0" w14:textId="77777777" w:rsidR="00866F19" w:rsidRPr="00866F19" w:rsidRDefault="00866F19" w:rsidP="00866F19">
            <w:pPr>
              <w:spacing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3</w:t>
            </w:r>
          </w:p>
        </w:tc>
        <w:tc>
          <w:tcPr>
            <w:tcW w:w="1989" w:type="dxa"/>
            <w:vMerge/>
          </w:tcPr>
          <w:p w14:paraId="2A4D6C7E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7747E9D3" w14:textId="77777777" w:rsidR="00866F19" w:rsidRPr="00866F19" w:rsidRDefault="00866F19" w:rsidP="00866F19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1CE22B81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2BABC46A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66F19" w:rsidRPr="00866F19" w14:paraId="4C8BAE13" w14:textId="77777777" w:rsidTr="00433242">
        <w:tc>
          <w:tcPr>
            <w:tcW w:w="563" w:type="dxa"/>
          </w:tcPr>
          <w:p w14:paraId="09C7A8C3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4</w:t>
            </w:r>
          </w:p>
        </w:tc>
        <w:tc>
          <w:tcPr>
            <w:tcW w:w="1989" w:type="dxa"/>
          </w:tcPr>
          <w:p w14:paraId="4BA2070C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 xml:space="preserve">Exceptions </w:t>
            </w:r>
          </w:p>
        </w:tc>
        <w:tc>
          <w:tcPr>
            <w:tcW w:w="2126" w:type="dxa"/>
          </w:tcPr>
          <w:p w14:paraId="21F538C5" w14:textId="42365024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2.13, 2.18-2.</w:t>
            </w:r>
            <w:r w:rsidR="00792C17">
              <w:rPr>
                <w:rFonts w:ascii="Arial" w:hAnsi="Arial" w:cs="Arial"/>
              </w:rPr>
              <w:t>20</w:t>
            </w:r>
            <w:r w:rsidRPr="00866F19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2126" w:type="dxa"/>
          </w:tcPr>
          <w:p w14:paraId="578F9623" w14:textId="34A43AA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2.17-2.</w:t>
            </w:r>
            <w:r w:rsidR="00792C17">
              <w:rPr>
                <w:rFonts w:ascii="Arial" w:hAnsi="Arial" w:cs="Arial"/>
              </w:rPr>
              <w:t>20</w:t>
            </w:r>
          </w:p>
        </w:tc>
        <w:tc>
          <w:tcPr>
            <w:tcW w:w="2410" w:type="dxa"/>
          </w:tcPr>
          <w:p w14:paraId="3A7F9BE0" w14:textId="27359470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2.9, 2.14-2.1</w:t>
            </w:r>
            <w:r w:rsidR="00792C17">
              <w:rPr>
                <w:rFonts w:ascii="Arial" w:hAnsi="Arial" w:cs="Arial"/>
              </w:rPr>
              <w:t xml:space="preserve">6, </w:t>
            </w:r>
          </w:p>
        </w:tc>
      </w:tr>
      <w:tr w:rsidR="00866F19" w:rsidRPr="00866F19" w14:paraId="5C392E77" w14:textId="77777777" w:rsidTr="00433242">
        <w:tc>
          <w:tcPr>
            <w:tcW w:w="563" w:type="dxa"/>
          </w:tcPr>
          <w:p w14:paraId="25A1F69B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5</w:t>
            </w:r>
          </w:p>
        </w:tc>
        <w:tc>
          <w:tcPr>
            <w:tcW w:w="1989" w:type="dxa"/>
          </w:tcPr>
          <w:p w14:paraId="517E5AC5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 xml:space="preserve">Diagnosis </w:t>
            </w:r>
          </w:p>
        </w:tc>
        <w:tc>
          <w:tcPr>
            <w:tcW w:w="2126" w:type="dxa"/>
          </w:tcPr>
          <w:p w14:paraId="776D15D3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 xml:space="preserve">App.1 para 7 </w:t>
            </w:r>
          </w:p>
        </w:tc>
        <w:tc>
          <w:tcPr>
            <w:tcW w:w="2126" w:type="dxa"/>
          </w:tcPr>
          <w:p w14:paraId="2EEB2CD3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 xml:space="preserve">App.3, para 7 </w:t>
            </w:r>
          </w:p>
        </w:tc>
        <w:tc>
          <w:tcPr>
            <w:tcW w:w="2410" w:type="dxa"/>
          </w:tcPr>
          <w:p w14:paraId="0F236728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 xml:space="preserve">App.1, para 6 </w:t>
            </w:r>
          </w:p>
        </w:tc>
      </w:tr>
      <w:tr w:rsidR="00866F19" w:rsidRPr="00866F19" w14:paraId="332BCB52" w14:textId="77777777" w:rsidTr="00433242">
        <w:tc>
          <w:tcPr>
            <w:tcW w:w="563" w:type="dxa"/>
          </w:tcPr>
          <w:p w14:paraId="18B86945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6</w:t>
            </w:r>
          </w:p>
        </w:tc>
        <w:tc>
          <w:tcPr>
            <w:tcW w:w="1989" w:type="dxa"/>
          </w:tcPr>
          <w:p w14:paraId="75AB2DF7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 xml:space="preserve">Treatment </w:t>
            </w:r>
          </w:p>
        </w:tc>
        <w:tc>
          <w:tcPr>
            <w:tcW w:w="2126" w:type="dxa"/>
          </w:tcPr>
          <w:p w14:paraId="430F5BE2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2.16</w:t>
            </w:r>
          </w:p>
        </w:tc>
        <w:tc>
          <w:tcPr>
            <w:tcW w:w="2126" w:type="dxa"/>
          </w:tcPr>
          <w:p w14:paraId="3F44D062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2.15</w:t>
            </w:r>
          </w:p>
        </w:tc>
        <w:tc>
          <w:tcPr>
            <w:tcW w:w="2410" w:type="dxa"/>
          </w:tcPr>
          <w:p w14:paraId="4DFB0CED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 xml:space="preserve">2.12 </w:t>
            </w:r>
          </w:p>
        </w:tc>
      </w:tr>
      <w:tr w:rsidR="00866F19" w:rsidRPr="00866F19" w14:paraId="16AC3464" w14:textId="77777777" w:rsidTr="00433242">
        <w:tc>
          <w:tcPr>
            <w:tcW w:w="563" w:type="dxa"/>
          </w:tcPr>
          <w:p w14:paraId="3223DFDB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7</w:t>
            </w:r>
          </w:p>
        </w:tc>
        <w:tc>
          <w:tcPr>
            <w:tcW w:w="1989" w:type="dxa"/>
          </w:tcPr>
          <w:p w14:paraId="254FB0F2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Restricted activity</w:t>
            </w:r>
          </w:p>
        </w:tc>
        <w:tc>
          <w:tcPr>
            <w:tcW w:w="2126" w:type="dxa"/>
          </w:tcPr>
          <w:p w14:paraId="7D440C53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 xml:space="preserve">App.1 paras 9-10 </w:t>
            </w:r>
          </w:p>
        </w:tc>
        <w:tc>
          <w:tcPr>
            <w:tcW w:w="2126" w:type="dxa"/>
          </w:tcPr>
          <w:p w14:paraId="3699D93E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 xml:space="preserve">App.3, para 9-10 </w:t>
            </w:r>
          </w:p>
        </w:tc>
        <w:tc>
          <w:tcPr>
            <w:tcW w:w="2410" w:type="dxa"/>
          </w:tcPr>
          <w:p w14:paraId="472FFA90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App.1 para 7</w:t>
            </w:r>
          </w:p>
        </w:tc>
      </w:tr>
      <w:tr w:rsidR="00866F19" w:rsidRPr="00866F19" w14:paraId="434E23CE" w14:textId="77777777" w:rsidTr="00433242">
        <w:tc>
          <w:tcPr>
            <w:tcW w:w="563" w:type="dxa"/>
          </w:tcPr>
          <w:p w14:paraId="67629E24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4D59C5A9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Direct Discrimination</w:t>
            </w:r>
          </w:p>
        </w:tc>
        <w:tc>
          <w:tcPr>
            <w:tcW w:w="2126" w:type="dxa"/>
          </w:tcPr>
          <w:p w14:paraId="0800C488" w14:textId="77777777" w:rsidR="00866F19" w:rsidRPr="00866F19" w:rsidRDefault="00866F19" w:rsidP="00866F19">
            <w:pPr>
              <w:spacing w:before="24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Paras 3.1 – 3.42</w:t>
            </w:r>
          </w:p>
        </w:tc>
        <w:tc>
          <w:tcPr>
            <w:tcW w:w="2126" w:type="dxa"/>
          </w:tcPr>
          <w:p w14:paraId="20804A9C" w14:textId="77777777" w:rsidR="00866F19" w:rsidRPr="00866F19" w:rsidRDefault="00866F19" w:rsidP="00866F19">
            <w:pPr>
              <w:spacing w:before="24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Para 4.1-4.33</w:t>
            </w:r>
          </w:p>
        </w:tc>
        <w:tc>
          <w:tcPr>
            <w:tcW w:w="2410" w:type="dxa"/>
          </w:tcPr>
          <w:p w14:paraId="74BAF4CC" w14:textId="77777777" w:rsidR="00866F19" w:rsidRPr="00866F19" w:rsidRDefault="00866F19" w:rsidP="00866F19">
            <w:pPr>
              <w:spacing w:before="24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 xml:space="preserve">Paras 4.1 - 4.33 </w:t>
            </w:r>
          </w:p>
        </w:tc>
      </w:tr>
      <w:tr w:rsidR="00866F19" w:rsidRPr="00866F19" w14:paraId="0121EFE9" w14:textId="77777777" w:rsidTr="00433242">
        <w:tc>
          <w:tcPr>
            <w:tcW w:w="563" w:type="dxa"/>
          </w:tcPr>
          <w:p w14:paraId="27C06CAE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8</w:t>
            </w:r>
          </w:p>
        </w:tc>
        <w:tc>
          <w:tcPr>
            <w:tcW w:w="1989" w:type="dxa"/>
          </w:tcPr>
          <w:p w14:paraId="1C1616B2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Definition</w:t>
            </w:r>
          </w:p>
        </w:tc>
        <w:tc>
          <w:tcPr>
            <w:tcW w:w="2126" w:type="dxa"/>
          </w:tcPr>
          <w:p w14:paraId="16716915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3.2-3.6, 3.15, 3.21</w:t>
            </w:r>
          </w:p>
        </w:tc>
        <w:tc>
          <w:tcPr>
            <w:tcW w:w="2126" w:type="dxa"/>
          </w:tcPr>
          <w:p w14:paraId="17D909DF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4.2-4.6, 4.15,4.20</w:t>
            </w:r>
          </w:p>
        </w:tc>
        <w:tc>
          <w:tcPr>
            <w:tcW w:w="2410" w:type="dxa"/>
          </w:tcPr>
          <w:p w14:paraId="7C5C6F2C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4.3-4.6, 4.16, 4.20</w:t>
            </w:r>
          </w:p>
        </w:tc>
      </w:tr>
      <w:tr w:rsidR="00866F19" w:rsidRPr="00866F19" w14:paraId="13771B8D" w14:textId="77777777" w:rsidTr="00433242">
        <w:trPr>
          <w:trHeight w:val="50"/>
        </w:trPr>
        <w:tc>
          <w:tcPr>
            <w:tcW w:w="563" w:type="dxa"/>
          </w:tcPr>
          <w:p w14:paraId="0DFD7A1D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9</w:t>
            </w:r>
          </w:p>
        </w:tc>
        <w:tc>
          <w:tcPr>
            <w:tcW w:w="1989" w:type="dxa"/>
          </w:tcPr>
          <w:p w14:paraId="5042746A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 xml:space="preserve">Association with </w:t>
            </w:r>
          </w:p>
        </w:tc>
        <w:tc>
          <w:tcPr>
            <w:tcW w:w="2126" w:type="dxa"/>
          </w:tcPr>
          <w:p w14:paraId="2078EF99" w14:textId="38046FD6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3.18-3.20</w:t>
            </w:r>
            <w:r w:rsidR="00792C17">
              <w:rPr>
                <w:rFonts w:ascii="Arial" w:hAnsi="Arial" w:cs="Arial"/>
              </w:rPr>
              <w:t>, 4.9</w:t>
            </w:r>
          </w:p>
        </w:tc>
        <w:tc>
          <w:tcPr>
            <w:tcW w:w="2126" w:type="dxa"/>
          </w:tcPr>
          <w:p w14:paraId="5A8C7DB9" w14:textId="23685184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4.17-4.19</w:t>
            </w:r>
            <w:r w:rsidR="00792C17">
              <w:rPr>
                <w:rFonts w:ascii="Arial" w:hAnsi="Arial" w:cs="Arial"/>
              </w:rPr>
              <w:t>, 5.9</w:t>
            </w:r>
          </w:p>
        </w:tc>
        <w:tc>
          <w:tcPr>
            <w:tcW w:w="2410" w:type="dxa"/>
          </w:tcPr>
          <w:p w14:paraId="5AC00470" w14:textId="73DEFECD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4.18-4.20</w:t>
            </w:r>
            <w:r w:rsidR="00792C17">
              <w:rPr>
                <w:rFonts w:ascii="Arial" w:hAnsi="Arial" w:cs="Arial"/>
              </w:rPr>
              <w:t>, 5.10</w:t>
            </w:r>
          </w:p>
        </w:tc>
      </w:tr>
      <w:tr w:rsidR="00866F19" w:rsidRPr="00866F19" w14:paraId="535335C7" w14:textId="77777777" w:rsidTr="00433242">
        <w:tc>
          <w:tcPr>
            <w:tcW w:w="563" w:type="dxa"/>
          </w:tcPr>
          <w:p w14:paraId="5B68A20C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10</w:t>
            </w:r>
          </w:p>
        </w:tc>
        <w:tc>
          <w:tcPr>
            <w:tcW w:w="1989" w:type="dxa"/>
          </w:tcPr>
          <w:p w14:paraId="581D9E8B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 xml:space="preserve">Intent immaterial </w:t>
            </w:r>
          </w:p>
        </w:tc>
        <w:tc>
          <w:tcPr>
            <w:tcW w:w="2126" w:type="dxa"/>
          </w:tcPr>
          <w:p w14:paraId="035821D4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3.14</w:t>
            </w:r>
          </w:p>
        </w:tc>
        <w:tc>
          <w:tcPr>
            <w:tcW w:w="2126" w:type="dxa"/>
          </w:tcPr>
          <w:p w14:paraId="671661A2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4.14</w:t>
            </w:r>
          </w:p>
        </w:tc>
        <w:tc>
          <w:tcPr>
            <w:tcW w:w="2410" w:type="dxa"/>
          </w:tcPr>
          <w:p w14:paraId="60AC76B7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4.15</w:t>
            </w:r>
          </w:p>
        </w:tc>
      </w:tr>
      <w:tr w:rsidR="00866F19" w:rsidRPr="00866F19" w14:paraId="18F1183F" w14:textId="77777777" w:rsidTr="00433242">
        <w:tc>
          <w:tcPr>
            <w:tcW w:w="563" w:type="dxa"/>
          </w:tcPr>
          <w:p w14:paraId="3A42F154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3530FBC8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Indirect Discrimination</w:t>
            </w:r>
          </w:p>
        </w:tc>
        <w:tc>
          <w:tcPr>
            <w:tcW w:w="2126" w:type="dxa"/>
          </w:tcPr>
          <w:p w14:paraId="33380073" w14:textId="77777777" w:rsidR="00866F19" w:rsidRPr="00866F19" w:rsidRDefault="00866F19" w:rsidP="00866F19">
            <w:pPr>
              <w:spacing w:before="24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Paras 4.1 - 4.32</w:t>
            </w:r>
          </w:p>
        </w:tc>
        <w:tc>
          <w:tcPr>
            <w:tcW w:w="2126" w:type="dxa"/>
          </w:tcPr>
          <w:p w14:paraId="0675F89F" w14:textId="77777777" w:rsidR="00866F19" w:rsidRPr="00866F19" w:rsidRDefault="00866F19" w:rsidP="00866F19">
            <w:pPr>
              <w:spacing w:before="24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 xml:space="preserve">Paras 5.1 – 5.40 </w:t>
            </w:r>
          </w:p>
        </w:tc>
        <w:tc>
          <w:tcPr>
            <w:tcW w:w="2410" w:type="dxa"/>
          </w:tcPr>
          <w:p w14:paraId="76CFB21E" w14:textId="77777777" w:rsidR="00866F19" w:rsidRPr="00866F19" w:rsidRDefault="00866F19" w:rsidP="00866F19">
            <w:pPr>
              <w:spacing w:before="24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 xml:space="preserve">Paras 5.1 - 5.40 </w:t>
            </w:r>
          </w:p>
        </w:tc>
      </w:tr>
      <w:tr w:rsidR="00866F19" w:rsidRPr="00866F19" w14:paraId="096F6F41" w14:textId="77777777" w:rsidTr="00433242">
        <w:tc>
          <w:tcPr>
            <w:tcW w:w="563" w:type="dxa"/>
          </w:tcPr>
          <w:p w14:paraId="743BD95D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11</w:t>
            </w:r>
          </w:p>
        </w:tc>
        <w:tc>
          <w:tcPr>
            <w:tcW w:w="1989" w:type="dxa"/>
          </w:tcPr>
          <w:p w14:paraId="370EB2A2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Definition</w:t>
            </w:r>
          </w:p>
        </w:tc>
        <w:tc>
          <w:tcPr>
            <w:tcW w:w="2126" w:type="dxa"/>
          </w:tcPr>
          <w:p w14:paraId="49E7AF6B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4.2-4.14, 4.23</w:t>
            </w:r>
          </w:p>
        </w:tc>
        <w:tc>
          <w:tcPr>
            <w:tcW w:w="2126" w:type="dxa"/>
          </w:tcPr>
          <w:p w14:paraId="5841690C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 xml:space="preserve">5.3-5.14 </w:t>
            </w:r>
          </w:p>
        </w:tc>
        <w:tc>
          <w:tcPr>
            <w:tcW w:w="2410" w:type="dxa"/>
          </w:tcPr>
          <w:p w14:paraId="6067CEA5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5.2-5.15</w:t>
            </w:r>
          </w:p>
        </w:tc>
      </w:tr>
      <w:tr w:rsidR="00866F19" w:rsidRPr="00866F19" w14:paraId="0B79A80E" w14:textId="77777777" w:rsidTr="00433242">
        <w:tc>
          <w:tcPr>
            <w:tcW w:w="563" w:type="dxa"/>
          </w:tcPr>
          <w:p w14:paraId="130BC5E4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12</w:t>
            </w:r>
          </w:p>
        </w:tc>
        <w:tc>
          <w:tcPr>
            <w:tcW w:w="1989" w:type="dxa"/>
          </w:tcPr>
          <w:p w14:paraId="45B374EC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Justification</w:t>
            </w:r>
          </w:p>
        </w:tc>
        <w:tc>
          <w:tcPr>
            <w:tcW w:w="2126" w:type="dxa"/>
          </w:tcPr>
          <w:p w14:paraId="10996B50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4.25-4.32</w:t>
            </w:r>
          </w:p>
        </w:tc>
        <w:tc>
          <w:tcPr>
            <w:tcW w:w="2126" w:type="dxa"/>
          </w:tcPr>
          <w:p w14:paraId="68B68CEA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5.24-5.35</w:t>
            </w:r>
          </w:p>
        </w:tc>
        <w:tc>
          <w:tcPr>
            <w:tcW w:w="2410" w:type="dxa"/>
          </w:tcPr>
          <w:p w14:paraId="3E48D755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5.25-5.36</w:t>
            </w:r>
          </w:p>
        </w:tc>
      </w:tr>
      <w:tr w:rsidR="00866F19" w:rsidRPr="00866F19" w14:paraId="1A3E0F5E" w14:textId="77777777" w:rsidTr="00433242">
        <w:tc>
          <w:tcPr>
            <w:tcW w:w="563" w:type="dxa"/>
          </w:tcPr>
          <w:p w14:paraId="5530E233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13</w:t>
            </w:r>
          </w:p>
        </w:tc>
        <w:tc>
          <w:tcPr>
            <w:tcW w:w="1989" w:type="dxa"/>
          </w:tcPr>
          <w:p w14:paraId="4F629272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Intent</w:t>
            </w:r>
          </w:p>
        </w:tc>
        <w:tc>
          <w:tcPr>
            <w:tcW w:w="2126" w:type="dxa"/>
          </w:tcPr>
          <w:p w14:paraId="13990A0A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 xml:space="preserve">4.24 </w:t>
            </w:r>
          </w:p>
        </w:tc>
        <w:tc>
          <w:tcPr>
            <w:tcW w:w="2126" w:type="dxa"/>
          </w:tcPr>
          <w:p w14:paraId="7122E750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5.23</w:t>
            </w:r>
          </w:p>
        </w:tc>
        <w:tc>
          <w:tcPr>
            <w:tcW w:w="2410" w:type="dxa"/>
          </w:tcPr>
          <w:p w14:paraId="6310E56A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 xml:space="preserve">5.24 </w:t>
            </w:r>
          </w:p>
        </w:tc>
      </w:tr>
      <w:tr w:rsidR="00866F19" w:rsidRPr="00866F19" w14:paraId="0EC14C10" w14:textId="77777777" w:rsidTr="00433242">
        <w:tc>
          <w:tcPr>
            <w:tcW w:w="563" w:type="dxa"/>
          </w:tcPr>
          <w:p w14:paraId="59E0464A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14</w:t>
            </w:r>
          </w:p>
        </w:tc>
        <w:tc>
          <w:tcPr>
            <w:tcW w:w="1989" w:type="dxa"/>
          </w:tcPr>
          <w:p w14:paraId="0BF5671E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Adjustment</w:t>
            </w:r>
          </w:p>
        </w:tc>
        <w:tc>
          <w:tcPr>
            <w:tcW w:w="2126" w:type="dxa"/>
          </w:tcPr>
          <w:p w14:paraId="6081A265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5.20-5.22</w:t>
            </w:r>
          </w:p>
        </w:tc>
        <w:tc>
          <w:tcPr>
            <w:tcW w:w="2126" w:type="dxa"/>
          </w:tcPr>
          <w:p w14:paraId="683FD4E1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5.36-5.40</w:t>
            </w:r>
          </w:p>
        </w:tc>
        <w:tc>
          <w:tcPr>
            <w:tcW w:w="2410" w:type="dxa"/>
          </w:tcPr>
          <w:p w14:paraId="73D6B3EC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5.37-5.39</w:t>
            </w:r>
          </w:p>
        </w:tc>
      </w:tr>
      <w:tr w:rsidR="00866F19" w:rsidRPr="00866F19" w14:paraId="18E5F363" w14:textId="77777777" w:rsidTr="00433242">
        <w:tc>
          <w:tcPr>
            <w:tcW w:w="563" w:type="dxa"/>
          </w:tcPr>
          <w:p w14:paraId="288FC7DF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2EF3897C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 xml:space="preserve">Discrimination Arising from D. </w:t>
            </w:r>
          </w:p>
        </w:tc>
        <w:tc>
          <w:tcPr>
            <w:tcW w:w="2126" w:type="dxa"/>
          </w:tcPr>
          <w:p w14:paraId="4FEE1ADC" w14:textId="77777777" w:rsidR="00866F19" w:rsidRPr="00866F19" w:rsidRDefault="00866F19" w:rsidP="00866F19">
            <w:pPr>
              <w:spacing w:before="24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Paras 5.1 – 5.22</w:t>
            </w:r>
          </w:p>
        </w:tc>
        <w:tc>
          <w:tcPr>
            <w:tcW w:w="2126" w:type="dxa"/>
          </w:tcPr>
          <w:p w14:paraId="7C894854" w14:textId="77777777" w:rsidR="00866F19" w:rsidRPr="00866F19" w:rsidRDefault="00866F19" w:rsidP="00866F19">
            <w:pPr>
              <w:spacing w:before="24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Paras 6.1 – 6.21</w:t>
            </w:r>
          </w:p>
        </w:tc>
        <w:tc>
          <w:tcPr>
            <w:tcW w:w="2410" w:type="dxa"/>
          </w:tcPr>
          <w:p w14:paraId="39A8B9A0" w14:textId="77777777" w:rsidR="00866F19" w:rsidRPr="00866F19" w:rsidRDefault="00866F19" w:rsidP="00866F19">
            <w:pPr>
              <w:spacing w:before="24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Paras 6.1 – 6.23</w:t>
            </w:r>
          </w:p>
        </w:tc>
      </w:tr>
      <w:tr w:rsidR="00866F19" w:rsidRPr="00866F19" w14:paraId="068D6BE3" w14:textId="77777777" w:rsidTr="00433242">
        <w:tc>
          <w:tcPr>
            <w:tcW w:w="563" w:type="dxa"/>
          </w:tcPr>
          <w:p w14:paraId="48B6E2A6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15</w:t>
            </w:r>
          </w:p>
        </w:tc>
        <w:tc>
          <w:tcPr>
            <w:tcW w:w="1989" w:type="dxa"/>
          </w:tcPr>
          <w:p w14:paraId="2B21D14C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Definition</w:t>
            </w:r>
          </w:p>
        </w:tc>
        <w:tc>
          <w:tcPr>
            <w:tcW w:w="2126" w:type="dxa"/>
          </w:tcPr>
          <w:p w14:paraId="4B672607" w14:textId="0A3B2BF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5.1-5.10</w:t>
            </w:r>
            <w:r w:rsidR="00792C17">
              <w:rPr>
                <w:rFonts w:ascii="Arial" w:hAnsi="Arial" w:cs="Arial"/>
              </w:rPr>
              <w:t>, 5.13-5.19</w:t>
            </w:r>
          </w:p>
        </w:tc>
        <w:tc>
          <w:tcPr>
            <w:tcW w:w="2126" w:type="dxa"/>
          </w:tcPr>
          <w:p w14:paraId="4F2AB714" w14:textId="52FF7EF3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6.1-6.10</w:t>
            </w:r>
            <w:r w:rsidR="00792C17">
              <w:rPr>
                <w:rFonts w:ascii="Arial" w:hAnsi="Arial" w:cs="Arial"/>
              </w:rPr>
              <w:t>, 6.13-6.17</w:t>
            </w:r>
          </w:p>
        </w:tc>
        <w:tc>
          <w:tcPr>
            <w:tcW w:w="2410" w:type="dxa"/>
          </w:tcPr>
          <w:p w14:paraId="34BE609E" w14:textId="65540B56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6.1-6.10</w:t>
            </w:r>
            <w:r w:rsidR="00792C17">
              <w:rPr>
                <w:rFonts w:ascii="Arial" w:hAnsi="Arial" w:cs="Arial"/>
              </w:rPr>
              <w:t>, 6.14-6.19</w:t>
            </w:r>
          </w:p>
        </w:tc>
      </w:tr>
      <w:tr w:rsidR="00866F19" w:rsidRPr="00866F19" w14:paraId="448786FB" w14:textId="77777777" w:rsidTr="00433242">
        <w:tc>
          <w:tcPr>
            <w:tcW w:w="563" w:type="dxa"/>
          </w:tcPr>
          <w:p w14:paraId="7A7098D0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1989" w:type="dxa"/>
          </w:tcPr>
          <w:p w14:paraId="4CA349FD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Legitimate aim</w:t>
            </w:r>
          </w:p>
        </w:tc>
        <w:tc>
          <w:tcPr>
            <w:tcW w:w="2126" w:type="dxa"/>
          </w:tcPr>
          <w:p w14:paraId="2F5A5470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5.10-5.22</w:t>
            </w:r>
          </w:p>
        </w:tc>
        <w:tc>
          <w:tcPr>
            <w:tcW w:w="2126" w:type="dxa"/>
          </w:tcPr>
          <w:p w14:paraId="37662B3F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6.11-6.21</w:t>
            </w:r>
          </w:p>
        </w:tc>
        <w:tc>
          <w:tcPr>
            <w:tcW w:w="2410" w:type="dxa"/>
          </w:tcPr>
          <w:p w14:paraId="6595F291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6.11-6.23</w:t>
            </w:r>
          </w:p>
        </w:tc>
      </w:tr>
      <w:tr w:rsidR="00866F19" w:rsidRPr="00866F19" w14:paraId="329674AA" w14:textId="77777777" w:rsidTr="00433242">
        <w:tc>
          <w:tcPr>
            <w:tcW w:w="563" w:type="dxa"/>
          </w:tcPr>
          <w:p w14:paraId="1E523103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522F1429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 xml:space="preserve">Reasonable Adjustments </w:t>
            </w:r>
          </w:p>
        </w:tc>
        <w:tc>
          <w:tcPr>
            <w:tcW w:w="2126" w:type="dxa"/>
          </w:tcPr>
          <w:p w14:paraId="73253B17" w14:textId="77777777" w:rsidR="00866F19" w:rsidRPr="00866F19" w:rsidRDefault="00866F19" w:rsidP="00866F19">
            <w:pPr>
              <w:spacing w:before="24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Paras 6.1 – 6.39</w:t>
            </w:r>
          </w:p>
        </w:tc>
        <w:tc>
          <w:tcPr>
            <w:tcW w:w="2126" w:type="dxa"/>
          </w:tcPr>
          <w:p w14:paraId="7658C528" w14:textId="77777777" w:rsidR="00866F19" w:rsidRPr="00866F19" w:rsidRDefault="00866F19" w:rsidP="00866F19">
            <w:pPr>
              <w:spacing w:before="24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Paras 7.1 – 7.87</w:t>
            </w:r>
          </w:p>
        </w:tc>
        <w:tc>
          <w:tcPr>
            <w:tcW w:w="2410" w:type="dxa"/>
          </w:tcPr>
          <w:p w14:paraId="46908DA3" w14:textId="77777777" w:rsidR="00866F19" w:rsidRPr="00866F19" w:rsidRDefault="00866F19" w:rsidP="00866F19">
            <w:pPr>
              <w:spacing w:before="24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Paras 7.1–7.80</w:t>
            </w:r>
          </w:p>
        </w:tc>
      </w:tr>
      <w:tr w:rsidR="00866F19" w:rsidRPr="00866F19" w14:paraId="013E0E40" w14:textId="77777777" w:rsidTr="00433242">
        <w:tc>
          <w:tcPr>
            <w:tcW w:w="563" w:type="dxa"/>
          </w:tcPr>
          <w:p w14:paraId="51067E6A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17</w:t>
            </w:r>
          </w:p>
        </w:tc>
        <w:tc>
          <w:tcPr>
            <w:tcW w:w="1989" w:type="dxa"/>
          </w:tcPr>
          <w:p w14:paraId="012C8E7D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 xml:space="preserve">The duty  </w:t>
            </w:r>
          </w:p>
        </w:tc>
        <w:tc>
          <w:tcPr>
            <w:tcW w:w="2126" w:type="dxa"/>
          </w:tcPr>
          <w:p w14:paraId="25630D0E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6.2-6.22, 6.31</w:t>
            </w:r>
          </w:p>
        </w:tc>
        <w:tc>
          <w:tcPr>
            <w:tcW w:w="2126" w:type="dxa"/>
          </w:tcPr>
          <w:p w14:paraId="63F89C0A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7.2-7.53, 7.82, 7.87</w:t>
            </w:r>
          </w:p>
        </w:tc>
        <w:tc>
          <w:tcPr>
            <w:tcW w:w="2410" w:type="dxa"/>
          </w:tcPr>
          <w:p w14:paraId="53871BB0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7.1-7.28, 7.41-7.80</w:t>
            </w:r>
          </w:p>
        </w:tc>
      </w:tr>
      <w:tr w:rsidR="00866F19" w:rsidRPr="00866F19" w14:paraId="437A21C2" w14:textId="77777777" w:rsidTr="00433242">
        <w:tc>
          <w:tcPr>
            <w:tcW w:w="563" w:type="dxa"/>
          </w:tcPr>
          <w:p w14:paraId="44B56286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18</w:t>
            </w:r>
          </w:p>
        </w:tc>
        <w:tc>
          <w:tcPr>
            <w:tcW w:w="1989" w:type="dxa"/>
          </w:tcPr>
          <w:p w14:paraId="7D918E23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Requirements</w:t>
            </w:r>
          </w:p>
        </w:tc>
        <w:tc>
          <w:tcPr>
            <w:tcW w:w="2126" w:type="dxa"/>
          </w:tcPr>
          <w:p w14:paraId="5406C9C0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6.2-6.22, 6.31</w:t>
            </w:r>
          </w:p>
        </w:tc>
        <w:tc>
          <w:tcPr>
            <w:tcW w:w="2126" w:type="dxa"/>
          </w:tcPr>
          <w:p w14:paraId="2376C077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7.2-7.53, 7.82, 7.87</w:t>
            </w:r>
          </w:p>
        </w:tc>
        <w:tc>
          <w:tcPr>
            <w:tcW w:w="2410" w:type="dxa"/>
          </w:tcPr>
          <w:p w14:paraId="1DC2566C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7.1-7.28, 7.41-7.80</w:t>
            </w:r>
          </w:p>
        </w:tc>
      </w:tr>
      <w:tr w:rsidR="00866F19" w:rsidRPr="00866F19" w14:paraId="1B916FF7" w14:textId="77777777" w:rsidTr="00433242">
        <w:tc>
          <w:tcPr>
            <w:tcW w:w="563" w:type="dxa"/>
          </w:tcPr>
          <w:p w14:paraId="3F6DF5FB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19</w:t>
            </w:r>
          </w:p>
        </w:tc>
        <w:tc>
          <w:tcPr>
            <w:tcW w:w="1989" w:type="dxa"/>
          </w:tcPr>
          <w:p w14:paraId="7882643D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Auxiliary aids</w:t>
            </w:r>
          </w:p>
        </w:tc>
        <w:tc>
          <w:tcPr>
            <w:tcW w:w="2126" w:type="dxa"/>
          </w:tcPr>
          <w:p w14:paraId="3D4C71FE" w14:textId="6EECE2C1" w:rsidR="00866F19" w:rsidRPr="00866F19" w:rsidRDefault="00866F19" w:rsidP="00866F1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6.6, 6.13</w:t>
            </w:r>
            <w:r w:rsidR="00792C17">
              <w:rPr>
                <w:rFonts w:ascii="Arial" w:hAnsi="Arial" w:cs="Arial"/>
              </w:rPr>
              <w:t>, 6.33</w:t>
            </w:r>
            <w:r w:rsidRPr="00866F1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14:paraId="38BE049A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7.5, 7.9, 7.40-7.45</w:t>
            </w:r>
          </w:p>
        </w:tc>
        <w:tc>
          <w:tcPr>
            <w:tcW w:w="2410" w:type="dxa"/>
          </w:tcPr>
          <w:p w14:paraId="6CC34DED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 xml:space="preserve">7.45-7.50, 7.80 </w:t>
            </w:r>
          </w:p>
        </w:tc>
      </w:tr>
      <w:tr w:rsidR="00866F19" w:rsidRPr="00866F19" w14:paraId="3BD07C2E" w14:textId="77777777" w:rsidTr="00433242">
        <w:tc>
          <w:tcPr>
            <w:tcW w:w="563" w:type="dxa"/>
          </w:tcPr>
          <w:p w14:paraId="35811BBE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20</w:t>
            </w:r>
          </w:p>
        </w:tc>
        <w:tc>
          <w:tcPr>
            <w:tcW w:w="1989" w:type="dxa"/>
          </w:tcPr>
          <w:p w14:paraId="351206AA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‘Reasonable’</w:t>
            </w:r>
          </w:p>
        </w:tc>
        <w:tc>
          <w:tcPr>
            <w:tcW w:w="2126" w:type="dxa"/>
          </w:tcPr>
          <w:p w14:paraId="0F967BE8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6.23-39</w:t>
            </w:r>
          </w:p>
        </w:tc>
        <w:tc>
          <w:tcPr>
            <w:tcW w:w="2126" w:type="dxa"/>
          </w:tcPr>
          <w:p w14:paraId="1B1C2616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7.54-7.75</w:t>
            </w:r>
          </w:p>
        </w:tc>
        <w:tc>
          <w:tcPr>
            <w:tcW w:w="2410" w:type="dxa"/>
          </w:tcPr>
          <w:p w14:paraId="21EDD351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7.29-7.40</w:t>
            </w:r>
          </w:p>
        </w:tc>
      </w:tr>
      <w:tr w:rsidR="00866F19" w:rsidRPr="00866F19" w14:paraId="57A0C040" w14:textId="77777777" w:rsidTr="00433242">
        <w:tc>
          <w:tcPr>
            <w:tcW w:w="563" w:type="dxa"/>
          </w:tcPr>
          <w:p w14:paraId="4838BB90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21</w:t>
            </w:r>
          </w:p>
        </w:tc>
        <w:tc>
          <w:tcPr>
            <w:tcW w:w="1989" w:type="dxa"/>
          </w:tcPr>
          <w:p w14:paraId="43806EC3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 xml:space="preserve">Health &amp; Safety </w:t>
            </w:r>
          </w:p>
        </w:tc>
        <w:tc>
          <w:tcPr>
            <w:tcW w:w="2126" w:type="dxa"/>
          </w:tcPr>
          <w:p w14:paraId="3125F473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6.27</w:t>
            </w:r>
          </w:p>
        </w:tc>
        <w:tc>
          <w:tcPr>
            <w:tcW w:w="2126" w:type="dxa"/>
          </w:tcPr>
          <w:p w14:paraId="181FAFCE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7.76-7.79</w:t>
            </w:r>
          </w:p>
        </w:tc>
        <w:tc>
          <w:tcPr>
            <w:tcW w:w="2410" w:type="dxa"/>
          </w:tcPr>
          <w:p w14:paraId="12A82504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5.30, 5.33</w:t>
            </w:r>
          </w:p>
        </w:tc>
      </w:tr>
      <w:tr w:rsidR="00866F19" w:rsidRPr="00866F19" w14:paraId="11003947" w14:textId="77777777" w:rsidTr="00433242">
        <w:tc>
          <w:tcPr>
            <w:tcW w:w="563" w:type="dxa"/>
          </w:tcPr>
          <w:p w14:paraId="4CFC4120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22</w:t>
            </w:r>
          </w:p>
        </w:tc>
        <w:tc>
          <w:tcPr>
            <w:tcW w:w="1989" w:type="dxa"/>
          </w:tcPr>
          <w:p w14:paraId="045B355B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 xml:space="preserve">Anticipatory duty </w:t>
            </w:r>
          </w:p>
        </w:tc>
        <w:tc>
          <w:tcPr>
            <w:tcW w:w="2126" w:type="dxa"/>
          </w:tcPr>
          <w:p w14:paraId="3A1A9789" w14:textId="34348B4E" w:rsidR="00866F19" w:rsidRPr="00866F19" w:rsidRDefault="00792C17" w:rsidP="00866F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onus – 6.24</w:t>
            </w:r>
          </w:p>
        </w:tc>
        <w:tc>
          <w:tcPr>
            <w:tcW w:w="2126" w:type="dxa"/>
          </w:tcPr>
          <w:p w14:paraId="29343471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7.19-7.25</w:t>
            </w:r>
          </w:p>
        </w:tc>
        <w:tc>
          <w:tcPr>
            <w:tcW w:w="2410" w:type="dxa"/>
          </w:tcPr>
          <w:p w14:paraId="52CCAC70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7.19-7.26</w:t>
            </w:r>
          </w:p>
        </w:tc>
      </w:tr>
      <w:tr w:rsidR="00866F19" w:rsidRPr="00866F19" w14:paraId="6FFD1475" w14:textId="77777777" w:rsidTr="00433242">
        <w:tc>
          <w:tcPr>
            <w:tcW w:w="563" w:type="dxa"/>
          </w:tcPr>
          <w:p w14:paraId="50A2248B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23</w:t>
            </w:r>
          </w:p>
        </w:tc>
        <w:tc>
          <w:tcPr>
            <w:tcW w:w="1989" w:type="dxa"/>
          </w:tcPr>
          <w:p w14:paraId="7760DAD5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Colleagues’ role</w:t>
            </w:r>
          </w:p>
        </w:tc>
        <w:tc>
          <w:tcPr>
            <w:tcW w:w="2126" w:type="dxa"/>
          </w:tcPr>
          <w:p w14:paraId="59B824A0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6.35</w:t>
            </w:r>
          </w:p>
        </w:tc>
        <w:tc>
          <w:tcPr>
            <w:tcW w:w="2126" w:type="dxa"/>
          </w:tcPr>
          <w:p w14:paraId="0861E2B9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7.80-7.81</w:t>
            </w:r>
          </w:p>
        </w:tc>
        <w:tc>
          <w:tcPr>
            <w:tcW w:w="2410" w:type="dxa"/>
          </w:tcPr>
          <w:p w14:paraId="2E438975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-</w:t>
            </w:r>
          </w:p>
        </w:tc>
      </w:tr>
      <w:tr w:rsidR="00866F19" w:rsidRPr="00866F19" w14:paraId="410FE7A8" w14:textId="77777777" w:rsidTr="00433242">
        <w:tc>
          <w:tcPr>
            <w:tcW w:w="563" w:type="dxa"/>
          </w:tcPr>
          <w:p w14:paraId="5B06CD3B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24</w:t>
            </w:r>
          </w:p>
        </w:tc>
        <w:tc>
          <w:tcPr>
            <w:tcW w:w="1989" w:type="dxa"/>
          </w:tcPr>
          <w:p w14:paraId="2EFC2CAC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No lesser step</w:t>
            </w:r>
          </w:p>
        </w:tc>
        <w:tc>
          <w:tcPr>
            <w:tcW w:w="2126" w:type="dxa"/>
          </w:tcPr>
          <w:p w14:paraId="1B4A8CF7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6.2, 6.32-6.34</w:t>
            </w:r>
          </w:p>
        </w:tc>
        <w:tc>
          <w:tcPr>
            <w:tcW w:w="2126" w:type="dxa"/>
          </w:tcPr>
          <w:p w14:paraId="160EA857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7.57-7.60</w:t>
            </w:r>
          </w:p>
        </w:tc>
        <w:tc>
          <w:tcPr>
            <w:tcW w:w="2410" w:type="dxa"/>
          </w:tcPr>
          <w:p w14:paraId="4B5CC575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7.35</w:t>
            </w:r>
          </w:p>
        </w:tc>
      </w:tr>
      <w:tr w:rsidR="00866F19" w:rsidRPr="00866F19" w14:paraId="082C33E6" w14:textId="77777777" w:rsidTr="00433242">
        <w:tc>
          <w:tcPr>
            <w:tcW w:w="563" w:type="dxa"/>
          </w:tcPr>
          <w:p w14:paraId="1A36DCD1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25</w:t>
            </w:r>
          </w:p>
        </w:tc>
        <w:tc>
          <w:tcPr>
            <w:tcW w:w="1989" w:type="dxa"/>
          </w:tcPr>
          <w:p w14:paraId="45C20E06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Ineffective step</w:t>
            </w:r>
          </w:p>
        </w:tc>
        <w:tc>
          <w:tcPr>
            <w:tcW w:w="2126" w:type="dxa"/>
          </w:tcPr>
          <w:p w14:paraId="40A0DCB0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6.32-6.34</w:t>
            </w:r>
          </w:p>
        </w:tc>
        <w:tc>
          <w:tcPr>
            <w:tcW w:w="2126" w:type="dxa"/>
          </w:tcPr>
          <w:p w14:paraId="763F23FA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7.58-7.60</w:t>
            </w:r>
          </w:p>
        </w:tc>
        <w:tc>
          <w:tcPr>
            <w:tcW w:w="2410" w:type="dxa"/>
          </w:tcPr>
          <w:p w14:paraId="6F541811" w14:textId="77777777" w:rsidR="00866F19" w:rsidRPr="00866F19" w:rsidRDefault="00866F19" w:rsidP="00866F19">
            <w:pPr>
              <w:spacing w:before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7.36</w:t>
            </w:r>
          </w:p>
        </w:tc>
      </w:tr>
      <w:tr w:rsidR="00866F19" w:rsidRPr="00866F19" w14:paraId="44AAA6A5" w14:textId="77777777" w:rsidTr="00433242">
        <w:tc>
          <w:tcPr>
            <w:tcW w:w="563" w:type="dxa"/>
          </w:tcPr>
          <w:p w14:paraId="22CFAB70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26</w:t>
            </w:r>
          </w:p>
        </w:tc>
        <w:tc>
          <w:tcPr>
            <w:tcW w:w="1989" w:type="dxa"/>
          </w:tcPr>
          <w:p w14:paraId="13F0B9F6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 xml:space="preserve">Evolving duty </w:t>
            </w:r>
          </w:p>
        </w:tc>
        <w:tc>
          <w:tcPr>
            <w:tcW w:w="2126" w:type="dxa"/>
          </w:tcPr>
          <w:p w14:paraId="151AD6C8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6.34</w:t>
            </w:r>
          </w:p>
        </w:tc>
        <w:tc>
          <w:tcPr>
            <w:tcW w:w="2126" w:type="dxa"/>
          </w:tcPr>
          <w:p w14:paraId="41AE63EA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7.26-7.27, 7.31</w:t>
            </w:r>
          </w:p>
        </w:tc>
        <w:tc>
          <w:tcPr>
            <w:tcW w:w="2410" w:type="dxa"/>
          </w:tcPr>
          <w:p w14:paraId="5A3BD6C2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7.27-7.28</w:t>
            </w:r>
          </w:p>
        </w:tc>
      </w:tr>
      <w:tr w:rsidR="00866F19" w:rsidRPr="00866F19" w14:paraId="03FBB297" w14:textId="77777777" w:rsidTr="00433242">
        <w:tc>
          <w:tcPr>
            <w:tcW w:w="563" w:type="dxa"/>
          </w:tcPr>
          <w:p w14:paraId="61C7DD6F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27</w:t>
            </w:r>
          </w:p>
        </w:tc>
        <w:tc>
          <w:tcPr>
            <w:tcW w:w="1989" w:type="dxa"/>
          </w:tcPr>
          <w:p w14:paraId="4B86CED4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 xml:space="preserve">Harassment </w:t>
            </w:r>
          </w:p>
        </w:tc>
        <w:tc>
          <w:tcPr>
            <w:tcW w:w="2126" w:type="dxa"/>
          </w:tcPr>
          <w:p w14:paraId="0DB97D40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Paras 7.1 – 7.20</w:t>
            </w:r>
          </w:p>
        </w:tc>
        <w:tc>
          <w:tcPr>
            <w:tcW w:w="2126" w:type="dxa"/>
          </w:tcPr>
          <w:p w14:paraId="2006B8C0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Paras 8.1 – 8.22</w:t>
            </w:r>
          </w:p>
        </w:tc>
        <w:tc>
          <w:tcPr>
            <w:tcW w:w="2410" w:type="dxa"/>
          </w:tcPr>
          <w:p w14:paraId="3CEA4F94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Paras 8.1 – 8.23</w:t>
            </w:r>
          </w:p>
        </w:tc>
      </w:tr>
      <w:tr w:rsidR="00866F19" w:rsidRPr="00866F19" w14:paraId="0A274AC0" w14:textId="77777777" w:rsidTr="00433242">
        <w:tc>
          <w:tcPr>
            <w:tcW w:w="563" w:type="dxa"/>
          </w:tcPr>
          <w:p w14:paraId="69FF0BD1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28</w:t>
            </w:r>
          </w:p>
        </w:tc>
        <w:tc>
          <w:tcPr>
            <w:tcW w:w="1989" w:type="dxa"/>
          </w:tcPr>
          <w:p w14:paraId="78753D45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Victimisation</w:t>
            </w:r>
          </w:p>
        </w:tc>
        <w:tc>
          <w:tcPr>
            <w:tcW w:w="2126" w:type="dxa"/>
          </w:tcPr>
          <w:p w14:paraId="44BC72EE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Paras 9.1 – 9.15</w:t>
            </w:r>
          </w:p>
        </w:tc>
        <w:tc>
          <w:tcPr>
            <w:tcW w:w="2126" w:type="dxa"/>
          </w:tcPr>
          <w:p w14:paraId="0C91FFD6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Paras 9.1 - 9.13</w:t>
            </w:r>
          </w:p>
        </w:tc>
        <w:tc>
          <w:tcPr>
            <w:tcW w:w="2410" w:type="dxa"/>
          </w:tcPr>
          <w:p w14:paraId="58107362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Paras 9.1 – 9.14</w:t>
            </w:r>
          </w:p>
        </w:tc>
      </w:tr>
      <w:tr w:rsidR="00866F19" w:rsidRPr="00866F19" w14:paraId="6791A78A" w14:textId="77777777" w:rsidTr="00433242">
        <w:tc>
          <w:tcPr>
            <w:tcW w:w="563" w:type="dxa"/>
          </w:tcPr>
          <w:p w14:paraId="206B5A8E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517DB2E8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Other unlawful actions i.e.</w:t>
            </w:r>
          </w:p>
        </w:tc>
        <w:tc>
          <w:tcPr>
            <w:tcW w:w="2126" w:type="dxa"/>
          </w:tcPr>
          <w:p w14:paraId="5E454665" w14:textId="77777777" w:rsidR="00866F19" w:rsidRPr="00866F19" w:rsidRDefault="00866F19" w:rsidP="00866F19">
            <w:pPr>
              <w:spacing w:before="24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Paras 9.16 – 9.30</w:t>
            </w:r>
          </w:p>
        </w:tc>
        <w:tc>
          <w:tcPr>
            <w:tcW w:w="2126" w:type="dxa"/>
          </w:tcPr>
          <w:p w14:paraId="22AA81E9" w14:textId="77777777" w:rsidR="00866F19" w:rsidRPr="00866F19" w:rsidRDefault="00866F19" w:rsidP="00866F19">
            <w:pPr>
              <w:spacing w:before="24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Paras 3.32-3.46</w:t>
            </w:r>
          </w:p>
        </w:tc>
        <w:tc>
          <w:tcPr>
            <w:tcW w:w="2410" w:type="dxa"/>
          </w:tcPr>
          <w:p w14:paraId="02468CBC" w14:textId="77777777" w:rsidR="00866F19" w:rsidRPr="00866F19" w:rsidRDefault="00866F19" w:rsidP="00866F19">
            <w:pPr>
              <w:spacing w:before="24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866F19">
              <w:rPr>
                <w:rFonts w:ascii="Arial" w:hAnsi="Arial" w:cs="Arial"/>
                <w:b/>
                <w:bCs/>
                <w:i/>
                <w:iCs/>
              </w:rPr>
              <w:t>Paras 9.15 – 9.32</w:t>
            </w:r>
          </w:p>
        </w:tc>
      </w:tr>
      <w:tr w:rsidR="00866F19" w:rsidRPr="00866F19" w14:paraId="2A7CDB3C" w14:textId="77777777" w:rsidTr="00433242">
        <w:tc>
          <w:tcPr>
            <w:tcW w:w="563" w:type="dxa"/>
          </w:tcPr>
          <w:p w14:paraId="59D54F85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29</w:t>
            </w:r>
          </w:p>
        </w:tc>
        <w:tc>
          <w:tcPr>
            <w:tcW w:w="1989" w:type="dxa"/>
          </w:tcPr>
          <w:p w14:paraId="675891DB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Instruct or cause</w:t>
            </w:r>
          </w:p>
        </w:tc>
        <w:tc>
          <w:tcPr>
            <w:tcW w:w="2126" w:type="dxa"/>
          </w:tcPr>
          <w:p w14:paraId="4BE07804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9.16-9.24</w:t>
            </w:r>
          </w:p>
        </w:tc>
        <w:tc>
          <w:tcPr>
            <w:tcW w:w="2126" w:type="dxa"/>
          </w:tcPr>
          <w:p w14:paraId="7D691C26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3.40-3.46</w:t>
            </w:r>
          </w:p>
        </w:tc>
        <w:tc>
          <w:tcPr>
            <w:tcW w:w="2410" w:type="dxa"/>
          </w:tcPr>
          <w:p w14:paraId="4469D0D2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9.15-9.24</w:t>
            </w:r>
          </w:p>
        </w:tc>
      </w:tr>
      <w:tr w:rsidR="00866F19" w:rsidRPr="00866F19" w14:paraId="5572BF21" w14:textId="77777777" w:rsidTr="00433242">
        <w:tc>
          <w:tcPr>
            <w:tcW w:w="563" w:type="dxa"/>
          </w:tcPr>
          <w:p w14:paraId="12F36990" w14:textId="77777777" w:rsidR="00866F19" w:rsidRPr="00866F19" w:rsidRDefault="00866F19" w:rsidP="00866F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30</w:t>
            </w:r>
          </w:p>
        </w:tc>
        <w:tc>
          <w:tcPr>
            <w:tcW w:w="1989" w:type="dxa"/>
          </w:tcPr>
          <w:p w14:paraId="1F2567D8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 xml:space="preserve">Aiding others </w:t>
            </w:r>
          </w:p>
        </w:tc>
        <w:tc>
          <w:tcPr>
            <w:tcW w:w="2126" w:type="dxa"/>
          </w:tcPr>
          <w:p w14:paraId="790D9B96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9.25-9.30</w:t>
            </w:r>
          </w:p>
        </w:tc>
        <w:tc>
          <w:tcPr>
            <w:tcW w:w="2126" w:type="dxa"/>
          </w:tcPr>
          <w:p w14:paraId="1A16CCB2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3.32-3.39</w:t>
            </w:r>
          </w:p>
        </w:tc>
        <w:tc>
          <w:tcPr>
            <w:tcW w:w="2410" w:type="dxa"/>
          </w:tcPr>
          <w:p w14:paraId="77B77E3C" w14:textId="77777777" w:rsidR="00866F19" w:rsidRPr="00866F19" w:rsidRDefault="00866F19" w:rsidP="00866F19">
            <w:pPr>
              <w:spacing w:before="120" w:after="120"/>
              <w:rPr>
                <w:rFonts w:ascii="Arial" w:hAnsi="Arial" w:cs="Arial"/>
              </w:rPr>
            </w:pPr>
            <w:r w:rsidRPr="00866F19">
              <w:rPr>
                <w:rFonts w:ascii="Arial" w:hAnsi="Arial" w:cs="Arial"/>
              </w:rPr>
              <w:t>9.25-9.32</w:t>
            </w:r>
          </w:p>
        </w:tc>
      </w:tr>
    </w:tbl>
    <w:p w14:paraId="2E1B2E3B" w14:textId="77777777" w:rsidR="00866F19" w:rsidRPr="00866F19" w:rsidRDefault="00866F19" w:rsidP="00866F19">
      <w:pPr>
        <w:spacing w:after="0"/>
      </w:pPr>
    </w:p>
    <w:p w14:paraId="63C94DB8" w14:textId="77777777" w:rsidR="00866F19" w:rsidRPr="00866F19" w:rsidRDefault="00866F19" w:rsidP="00866F19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866F19">
        <w:rPr>
          <w:rFonts w:ascii="Arial" w:hAnsi="Arial" w:cs="Arial"/>
          <w:b/>
          <w:bCs/>
          <w:sz w:val="24"/>
          <w:szCs w:val="24"/>
        </w:rPr>
        <w:t xml:space="preserve">References </w:t>
      </w:r>
    </w:p>
    <w:p w14:paraId="3CB78634" w14:textId="77777777" w:rsidR="00866F19" w:rsidRPr="00866F19" w:rsidRDefault="00866F19" w:rsidP="00866F19">
      <w:pPr>
        <w:spacing w:before="240" w:after="0"/>
        <w:rPr>
          <w:rFonts w:ascii="Arial" w:hAnsi="Arial" w:cs="Arial"/>
        </w:rPr>
      </w:pPr>
      <w:r w:rsidRPr="00866F19">
        <w:rPr>
          <w:rFonts w:ascii="Arial" w:hAnsi="Arial" w:cs="Arial"/>
        </w:rPr>
        <w:t xml:space="preserve">EHRC (2011a).  Equality Act 2010 Employment Statutory Code of Practice.   Equality and Human Rights Commission. </w:t>
      </w:r>
    </w:p>
    <w:p w14:paraId="67A4441E" w14:textId="77777777" w:rsidR="00866F19" w:rsidRPr="00866F19" w:rsidRDefault="00866F19" w:rsidP="00866F19">
      <w:pPr>
        <w:spacing w:after="120"/>
        <w:rPr>
          <w:rFonts w:ascii="Arial" w:hAnsi="Arial" w:cs="Arial"/>
        </w:rPr>
      </w:pPr>
      <w:hyperlink r:id="rId7" w:history="1">
        <w:r w:rsidRPr="00866F19">
          <w:rPr>
            <w:rFonts w:ascii="Arial" w:hAnsi="Arial" w:cs="Arial"/>
            <w:color w:val="0563C1" w:themeColor="hyperlink"/>
            <w:u w:val="single"/>
          </w:rPr>
          <w:t>https://www.equalityhumanrights.com/sites/default/files/employercode.pdf</w:t>
        </w:r>
      </w:hyperlink>
    </w:p>
    <w:p w14:paraId="23D61AD3" w14:textId="77777777" w:rsidR="00866F19" w:rsidRPr="00866F19" w:rsidRDefault="00866F19" w:rsidP="00866F19">
      <w:pPr>
        <w:spacing w:before="240" w:after="120"/>
        <w:rPr>
          <w:rFonts w:ascii="Arial" w:hAnsi="Arial" w:cs="Arial"/>
        </w:rPr>
      </w:pPr>
      <w:r w:rsidRPr="00866F19">
        <w:rPr>
          <w:rFonts w:ascii="Arial" w:hAnsi="Arial" w:cs="Arial"/>
        </w:rPr>
        <w:t xml:space="preserve">EHRC (2011b). Equality Act 2010: Services, public functions and associations. Statutory Code of Practice. Equality &amp; Human Rights Commission. </w:t>
      </w:r>
      <w:hyperlink r:id="rId8" w:history="1">
        <w:r w:rsidRPr="00866F19">
          <w:rPr>
            <w:rFonts w:ascii="Arial" w:hAnsi="Arial" w:cs="Arial"/>
            <w:color w:val="0563C1" w:themeColor="hyperlink"/>
            <w:u w:val="single"/>
          </w:rPr>
          <w:t>https://www.equalityhumanrights.com/sites/default/files/servicescode_0.pdf</w:t>
        </w:r>
      </w:hyperlink>
    </w:p>
    <w:p w14:paraId="67CFE804" w14:textId="77777777" w:rsidR="00866F19" w:rsidRPr="00866F19" w:rsidRDefault="00866F19" w:rsidP="00866F19">
      <w:pPr>
        <w:spacing w:before="240" w:after="120"/>
        <w:rPr>
          <w:rFonts w:ascii="Arial" w:hAnsi="Arial" w:cs="Arial"/>
        </w:rPr>
      </w:pPr>
      <w:r w:rsidRPr="00866F19">
        <w:rPr>
          <w:rFonts w:ascii="Arial" w:hAnsi="Arial" w:cs="Arial"/>
        </w:rPr>
        <w:t xml:space="preserve">EHRC (2014a). Equality Act 2010: Technical Guidance on Further &amp; Higher Education. </w:t>
      </w:r>
      <w:hyperlink r:id="rId9" w:history="1">
        <w:r w:rsidRPr="00866F19">
          <w:rPr>
            <w:rFonts w:ascii="Arial" w:hAnsi="Arial" w:cs="Arial"/>
            <w:color w:val="0563C1" w:themeColor="hyperlink"/>
            <w:u w:val="single"/>
          </w:rPr>
          <w:t>https://www.equalityhumanrights.com/sites/default/files/equalityact2010-technicalguidance-feandhe-2015.pdf</w:t>
        </w:r>
      </w:hyperlink>
    </w:p>
    <w:p w14:paraId="2E04D9B7" w14:textId="77777777" w:rsidR="00866F19" w:rsidRPr="00866F19" w:rsidRDefault="00866F19" w:rsidP="00866F19">
      <w:pPr>
        <w:spacing w:before="240" w:after="120"/>
        <w:rPr>
          <w:rFonts w:ascii="Arial" w:hAnsi="Arial" w:cs="Arial"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866F19">
        <w:rPr>
          <w:rFonts w:ascii="Arial" w:hAnsi="Arial" w:cs="Arial"/>
        </w:rPr>
        <w:t xml:space="preserve">United Nations Convention on the Rights of Persons with Disabilities (2006). </w:t>
      </w:r>
      <w:hyperlink r:id="rId10" w:history="1">
        <w:r w:rsidRPr="00866F19">
          <w:rPr>
            <w:rFonts w:ascii="Arial" w:hAnsi="Arial" w:cs="Arial"/>
            <w:color w:val="0563C1" w:themeColor="hyperlink"/>
            <w:u w:val="single"/>
          </w:rPr>
          <w:t>https://social.desa.un.org/issues/disability/crpd/convention-on-the-rights-of-persons-with-disabilities-crpd</w:t>
        </w:r>
      </w:hyperlink>
      <w:r w:rsidRPr="00866F19">
        <w:rPr>
          <w:rFonts w:ascii="Arial" w:hAnsi="Arial" w:cs="Arial"/>
        </w:rPr>
        <w:t xml:space="preserve">   UN General Assembly Reports on Social Development.</w:t>
      </w:r>
    </w:p>
    <w:sectPr w:rsidR="00866F19" w:rsidRPr="00866F19" w:rsidSect="00866F19">
      <w:headerReference w:type="default" r:id="rId11"/>
      <w:footerReference w:type="default" r:id="rId12"/>
      <w:pgSz w:w="11906" w:h="16838"/>
      <w:pgMar w:top="1361" w:right="113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B7387" w14:textId="77777777" w:rsidR="00205C7D" w:rsidRDefault="00205C7D" w:rsidP="0046608C">
      <w:pPr>
        <w:spacing w:after="0" w:line="240" w:lineRule="auto"/>
      </w:pPr>
      <w:r>
        <w:separator/>
      </w:r>
    </w:p>
  </w:endnote>
  <w:endnote w:type="continuationSeparator" w:id="0">
    <w:p w14:paraId="01FC43F3" w14:textId="77777777" w:rsidR="00205C7D" w:rsidRDefault="00205C7D" w:rsidP="0046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3698C" w14:textId="2D68F3E7" w:rsidR="0046608C" w:rsidRPr="003A0DE9" w:rsidRDefault="0046608C" w:rsidP="0046608C">
    <w:pPr>
      <w:pStyle w:val="Footer"/>
      <w:jc w:val="right"/>
    </w:pPr>
    <w:r w:rsidRPr="003A0DE9">
      <w:t>Copyright</w:t>
    </w:r>
    <w:r w:rsidR="003A6FEC" w:rsidRPr="003A0DE9">
      <w:t>:</w:t>
    </w:r>
    <w:r w:rsidRPr="003A0DE9">
      <w:t xml:space="preserve"> </w:t>
    </w:r>
    <w:r w:rsidR="003A0DE9" w:rsidRPr="003A0DE9">
      <w:t xml:space="preserve">Andy </w:t>
    </w:r>
    <w:r w:rsidRPr="003A0DE9">
      <w:t>Tyerman</w:t>
    </w:r>
    <w:r w:rsidR="0044549F" w:rsidRPr="003A0DE9">
      <w:t xml:space="preserve"> 2023</w:t>
    </w:r>
    <w:r w:rsidR="003A6FEC" w:rsidRPr="003A0DE9">
      <w:t xml:space="preserve">. </w:t>
    </w:r>
    <w:r w:rsidR="003A0DE9">
      <w:t xml:space="preserve"> </w:t>
    </w:r>
    <w:r w:rsidRPr="003A0DE9">
      <w:t xml:space="preserve">DDAQ Sources </w:t>
    </w:r>
    <w:r w:rsidR="0044549F" w:rsidRPr="003A0DE9">
      <w:t>24</w:t>
    </w:r>
    <w:r w:rsidRPr="003A0DE9">
      <w:t>.0</w:t>
    </w:r>
    <w:r w:rsidR="0044549F" w:rsidRPr="003A0DE9">
      <w:t>9</w:t>
    </w:r>
    <w:r w:rsidR="000B75B0" w:rsidRPr="003A0DE9">
      <w:t>.</w:t>
    </w:r>
    <w:r w:rsidRPr="003A0DE9">
      <w:t xml:space="preserve">23 – page </w:t>
    </w:r>
    <w:r>
      <w:fldChar w:fldCharType="begin"/>
    </w:r>
    <w:r w:rsidRPr="003A0DE9">
      <w:instrText xml:space="preserve"> PAGE   \* MERGEFORMAT </w:instrText>
    </w:r>
    <w:r>
      <w:fldChar w:fldCharType="separate"/>
    </w:r>
    <w:r w:rsidRPr="003A0DE9">
      <w:rPr>
        <w:noProof/>
      </w:rPr>
      <w:t>1</w:t>
    </w:r>
    <w:r>
      <w:rPr>
        <w:noProof/>
      </w:rPr>
      <w:fldChar w:fldCharType="end"/>
    </w:r>
    <w:r w:rsidRPr="003A0DE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A0F69" w14:textId="77777777" w:rsidR="00205C7D" w:rsidRDefault="00205C7D" w:rsidP="0046608C">
      <w:pPr>
        <w:spacing w:after="0" w:line="240" w:lineRule="auto"/>
      </w:pPr>
      <w:r>
        <w:separator/>
      </w:r>
    </w:p>
  </w:footnote>
  <w:footnote w:type="continuationSeparator" w:id="0">
    <w:p w14:paraId="263FF796" w14:textId="77777777" w:rsidR="00205C7D" w:rsidRDefault="00205C7D" w:rsidP="0046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A0BDA" w14:textId="06147A4B" w:rsidR="0046608C" w:rsidRDefault="004307E0">
    <w:pPr>
      <w:pStyle w:val="Header"/>
    </w:pPr>
    <w:r>
      <w:t xml:space="preserve">FINAL </w:t>
    </w:r>
    <w:r w:rsidR="0044549F">
      <w:t xml:space="preserve">VERSION </w:t>
    </w:r>
    <w:r w:rsidR="0046608C">
      <w:t xml:space="preserve">– NOT TO BE CIRCULATED WITHOUT CONSENT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23FF"/>
    <w:multiLevelType w:val="hybridMultilevel"/>
    <w:tmpl w:val="010A3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302B5"/>
    <w:multiLevelType w:val="hybridMultilevel"/>
    <w:tmpl w:val="3686F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C6F5F"/>
    <w:multiLevelType w:val="hybridMultilevel"/>
    <w:tmpl w:val="DB784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10094">
    <w:abstractNumId w:val="0"/>
  </w:num>
  <w:num w:numId="2" w16cid:durableId="598686088">
    <w:abstractNumId w:val="2"/>
  </w:num>
  <w:num w:numId="3" w16cid:durableId="27972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/bi50K9mkHizeI8HYD730WbgOx5nskms+WU8LViBfLLPZVXiaczaH+sMP0xxP/4CC3DHwZCNdxdyz6rwMPMCA==" w:salt="83ss3HF07bWa+BUIYmPgN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3C"/>
    <w:rsid w:val="00043EDB"/>
    <w:rsid w:val="000B75B0"/>
    <w:rsid w:val="000F4BE1"/>
    <w:rsid w:val="00100AF0"/>
    <w:rsid w:val="00147862"/>
    <w:rsid w:val="00153746"/>
    <w:rsid w:val="001A2140"/>
    <w:rsid w:val="001B1832"/>
    <w:rsid w:val="00205C7D"/>
    <w:rsid w:val="00244DDF"/>
    <w:rsid w:val="002958DE"/>
    <w:rsid w:val="002B1870"/>
    <w:rsid w:val="002B78DB"/>
    <w:rsid w:val="002D11AE"/>
    <w:rsid w:val="003A0DE9"/>
    <w:rsid w:val="003A6FEC"/>
    <w:rsid w:val="004307E0"/>
    <w:rsid w:val="0044549F"/>
    <w:rsid w:val="0046608C"/>
    <w:rsid w:val="00467D58"/>
    <w:rsid w:val="004849FF"/>
    <w:rsid w:val="004930B4"/>
    <w:rsid w:val="004A181D"/>
    <w:rsid w:val="004C32E7"/>
    <w:rsid w:val="004C4B29"/>
    <w:rsid w:val="00550DD6"/>
    <w:rsid w:val="00553500"/>
    <w:rsid w:val="005A05DC"/>
    <w:rsid w:val="005B0273"/>
    <w:rsid w:val="005F6C50"/>
    <w:rsid w:val="006253CC"/>
    <w:rsid w:val="0065413B"/>
    <w:rsid w:val="00690D31"/>
    <w:rsid w:val="006B480A"/>
    <w:rsid w:val="006E2C92"/>
    <w:rsid w:val="006F21D6"/>
    <w:rsid w:val="0074794E"/>
    <w:rsid w:val="007657D6"/>
    <w:rsid w:val="007859C6"/>
    <w:rsid w:val="0078677E"/>
    <w:rsid w:val="00787908"/>
    <w:rsid w:val="00792C17"/>
    <w:rsid w:val="007B0402"/>
    <w:rsid w:val="007E2019"/>
    <w:rsid w:val="007F4FDC"/>
    <w:rsid w:val="00822A6A"/>
    <w:rsid w:val="00824CAC"/>
    <w:rsid w:val="00827456"/>
    <w:rsid w:val="00866F19"/>
    <w:rsid w:val="00884ADB"/>
    <w:rsid w:val="008F2BD1"/>
    <w:rsid w:val="009154E8"/>
    <w:rsid w:val="009269CA"/>
    <w:rsid w:val="00977307"/>
    <w:rsid w:val="0098366C"/>
    <w:rsid w:val="009D5E94"/>
    <w:rsid w:val="009D7B12"/>
    <w:rsid w:val="00A04C9B"/>
    <w:rsid w:val="00A26C11"/>
    <w:rsid w:val="00A52911"/>
    <w:rsid w:val="00A64536"/>
    <w:rsid w:val="00A8633C"/>
    <w:rsid w:val="00A97DF3"/>
    <w:rsid w:val="00AB5C3B"/>
    <w:rsid w:val="00B31402"/>
    <w:rsid w:val="00B5086B"/>
    <w:rsid w:val="00B85413"/>
    <w:rsid w:val="00B86F15"/>
    <w:rsid w:val="00B9061B"/>
    <w:rsid w:val="00BA6611"/>
    <w:rsid w:val="00C0458D"/>
    <w:rsid w:val="00C278CD"/>
    <w:rsid w:val="00C80B50"/>
    <w:rsid w:val="00C90EE8"/>
    <w:rsid w:val="00C92158"/>
    <w:rsid w:val="00C94B4D"/>
    <w:rsid w:val="00CA545C"/>
    <w:rsid w:val="00CC4E93"/>
    <w:rsid w:val="00CD7537"/>
    <w:rsid w:val="00D14A99"/>
    <w:rsid w:val="00D234AC"/>
    <w:rsid w:val="00D46DCC"/>
    <w:rsid w:val="00DF704A"/>
    <w:rsid w:val="00E10B05"/>
    <w:rsid w:val="00E17AD9"/>
    <w:rsid w:val="00E9176D"/>
    <w:rsid w:val="00EF1FC4"/>
    <w:rsid w:val="00EF4DAB"/>
    <w:rsid w:val="00F47B0C"/>
    <w:rsid w:val="00F7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C2F86"/>
  <w15:docId w15:val="{AAC28434-6B3F-4FCD-82C2-F426895D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45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9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08C"/>
  </w:style>
  <w:style w:type="paragraph" w:styleId="Footer">
    <w:name w:val="footer"/>
    <w:basedOn w:val="Normal"/>
    <w:link w:val="FooterChar"/>
    <w:uiPriority w:val="99"/>
    <w:unhideWhenUsed/>
    <w:rsid w:val="00466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08C"/>
  </w:style>
  <w:style w:type="table" w:customStyle="1" w:styleId="TableGrid11">
    <w:name w:val="Table Grid11"/>
    <w:basedOn w:val="TableNormal"/>
    <w:uiPriority w:val="39"/>
    <w:rsid w:val="002B78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lityhumanrights.com/sites/default/files/servicescode_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qualityhumanrights.com/sites/default/files/employercode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ocial.desa.un.org/issues/disability/crpd/convention-on-the-rights-of-persons-with-disabilities-crp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qualityhumanrights.com/sites/default/files/equalityact2010-technicalguidance-feandhe-201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Tyerman</dc:creator>
  <cp:keywords/>
  <dc:description/>
  <cp:lastModifiedBy>Andy Tyerman</cp:lastModifiedBy>
  <cp:revision>2</cp:revision>
  <cp:lastPrinted>2023-09-27T15:43:00Z</cp:lastPrinted>
  <dcterms:created xsi:type="dcterms:W3CDTF">2025-04-15T16:28:00Z</dcterms:created>
  <dcterms:modified xsi:type="dcterms:W3CDTF">2025-04-15T16:28:00Z</dcterms:modified>
</cp:coreProperties>
</file>