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11AB9" w14:textId="716190E0" w:rsidR="00E92A99" w:rsidRDefault="00E92A99" w:rsidP="00E92A99">
      <w:pPr>
        <w:spacing w:after="0" w:line="240" w:lineRule="auto"/>
        <w:jc w:val="center"/>
        <w:rPr>
          <w:rFonts w:ascii="Arial" w:hAnsi="Arial" w:cs="Arial"/>
          <w:b/>
          <w:bCs/>
          <w:sz w:val="26"/>
          <w:szCs w:val="26"/>
        </w:rPr>
      </w:pPr>
      <w:r>
        <w:rPr>
          <w:rFonts w:ascii="Arial" w:hAnsi="Arial" w:cs="Arial"/>
          <w:b/>
          <w:bCs/>
          <w:sz w:val="26"/>
          <w:szCs w:val="26"/>
        </w:rPr>
        <w:t xml:space="preserve">INTRODUCTION TO </w:t>
      </w:r>
      <w:r w:rsidR="006A2A38">
        <w:rPr>
          <w:rFonts w:ascii="Arial" w:hAnsi="Arial" w:cs="Arial"/>
          <w:b/>
          <w:bCs/>
          <w:sz w:val="26"/>
          <w:szCs w:val="26"/>
        </w:rPr>
        <w:t>THE</w:t>
      </w:r>
    </w:p>
    <w:p w14:paraId="67C1D67D" w14:textId="5D53B4EF" w:rsidR="00FD5D2D" w:rsidRPr="00DA464D" w:rsidRDefault="00FD5D2D" w:rsidP="00E92A99">
      <w:pPr>
        <w:spacing w:after="120" w:line="240" w:lineRule="auto"/>
        <w:jc w:val="center"/>
        <w:rPr>
          <w:rFonts w:ascii="Arial" w:hAnsi="Arial" w:cs="Arial"/>
          <w:b/>
          <w:bCs/>
          <w:sz w:val="26"/>
          <w:szCs w:val="26"/>
        </w:rPr>
      </w:pPr>
      <w:r w:rsidRPr="00DA464D">
        <w:rPr>
          <w:rFonts w:ascii="Arial" w:hAnsi="Arial" w:cs="Arial"/>
          <w:b/>
          <w:bCs/>
          <w:sz w:val="26"/>
          <w:szCs w:val="26"/>
        </w:rPr>
        <w:t xml:space="preserve">DISABILITY DISCRIMINATION </w:t>
      </w:r>
      <w:r w:rsidR="00FA7098">
        <w:rPr>
          <w:rFonts w:ascii="Arial" w:hAnsi="Arial" w:cs="Arial"/>
          <w:b/>
          <w:bCs/>
          <w:sz w:val="26"/>
          <w:szCs w:val="26"/>
        </w:rPr>
        <w:t xml:space="preserve">PRACTICE CHECKLISTS </w:t>
      </w:r>
      <w:r w:rsidR="00036132" w:rsidRPr="00DA464D">
        <w:rPr>
          <w:rFonts w:ascii="Arial" w:hAnsi="Arial" w:cs="Arial"/>
          <w:b/>
          <w:bCs/>
          <w:sz w:val="26"/>
          <w:szCs w:val="26"/>
        </w:rPr>
        <w:t>(DD</w:t>
      </w:r>
      <w:r w:rsidR="00FA7098">
        <w:rPr>
          <w:rFonts w:ascii="Arial" w:hAnsi="Arial" w:cs="Arial"/>
          <w:b/>
          <w:bCs/>
          <w:sz w:val="26"/>
          <w:szCs w:val="26"/>
        </w:rPr>
        <w:t>PCs</w:t>
      </w:r>
      <w:r w:rsidR="0064772E">
        <w:rPr>
          <w:rFonts w:ascii="Arial" w:hAnsi="Arial" w:cs="Arial"/>
          <w:b/>
          <w:bCs/>
          <w:sz w:val="26"/>
          <w:szCs w:val="26"/>
        </w:rPr>
        <w:t>)</w:t>
      </w:r>
    </w:p>
    <w:p w14:paraId="5AD6E6B1" w14:textId="77777777" w:rsidR="00D6080F" w:rsidRPr="00D6080F" w:rsidRDefault="00D6080F" w:rsidP="00D6080F">
      <w:pPr>
        <w:spacing w:before="360" w:after="120" w:line="240" w:lineRule="auto"/>
        <w:rPr>
          <w:rFonts w:ascii="Arial" w:hAnsi="Arial" w:cs="Arial"/>
          <w:b/>
          <w:bCs/>
          <w:sz w:val="24"/>
          <w:szCs w:val="24"/>
        </w:rPr>
      </w:pPr>
      <w:r w:rsidRPr="00D6080F">
        <w:rPr>
          <w:rFonts w:ascii="Arial" w:hAnsi="Arial" w:cs="Arial"/>
          <w:b/>
          <w:bCs/>
          <w:sz w:val="24"/>
          <w:szCs w:val="24"/>
        </w:rPr>
        <w:t xml:space="preserve">Background </w:t>
      </w:r>
    </w:p>
    <w:p w14:paraId="7117742C" w14:textId="794653BF" w:rsidR="00A75143" w:rsidRDefault="00485B50" w:rsidP="00A77586">
      <w:pPr>
        <w:spacing w:before="240" w:after="120" w:line="240" w:lineRule="auto"/>
        <w:rPr>
          <w:rFonts w:ascii="Arial" w:hAnsi="Arial" w:cs="Arial"/>
          <w:sz w:val="24"/>
          <w:szCs w:val="24"/>
        </w:rPr>
      </w:pPr>
      <w:r>
        <w:rPr>
          <w:rFonts w:ascii="Arial" w:hAnsi="Arial" w:cs="Arial"/>
          <w:sz w:val="24"/>
          <w:szCs w:val="24"/>
        </w:rPr>
        <w:t xml:space="preserve">The UN Convention on the Rights of Persons with Disabilities (UNCRPD) is covered </w:t>
      </w:r>
      <w:r w:rsidR="00FA7098" w:rsidRPr="00FA7098">
        <w:rPr>
          <w:rFonts w:ascii="Arial" w:hAnsi="Arial" w:cs="Arial"/>
          <w:sz w:val="24"/>
          <w:szCs w:val="24"/>
        </w:rPr>
        <w:t xml:space="preserve">in the </w:t>
      </w:r>
      <w:r>
        <w:rPr>
          <w:rFonts w:ascii="Arial" w:hAnsi="Arial" w:cs="Arial"/>
          <w:sz w:val="24"/>
          <w:szCs w:val="24"/>
        </w:rPr>
        <w:t xml:space="preserve">UK </w:t>
      </w:r>
      <w:r w:rsidR="00FA7098" w:rsidRPr="00FA7098">
        <w:rPr>
          <w:rFonts w:ascii="Arial" w:hAnsi="Arial" w:cs="Arial"/>
          <w:sz w:val="24"/>
          <w:szCs w:val="24"/>
        </w:rPr>
        <w:t xml:space="preserve">Equality Act 2010 (EqA) </w:t>
      </w:r>
      <w:r>
        <w:rPr>
          <w:rFonts w:ascii="Arial" w:hAnsi="Arial" w:cs="Arial"/>
          <w:sz w:val="24"/>
          <w:szCs w:val="24"/>
        </w:rPr>
        <w:t xml:space="preserve">with disability </w:t>
      </w:r>
      <w:r w:rsidR="00FA7098" w:rsidRPr="00FA7098">
        <w:rPr>
          <w:rFonts w:ascii="Arial" w:hAnsi="Arial" w:cs="Arial"/>
          <w:sz w:val="24"/>
          <w:szCs w:val="24"/>
        </w:rPr>
        <w:t xml:space="preserve">one of </w:t>
      </w:r>
      <w:r>
        <w:rPr>
          <w:rFonts w:ascii="Arial" w:hAnsi="Arial" w:cs="Arial"/>
          <w:sz w:val="24"/>
          <w:szCs w:val="24"/>
        </w:rPr>
        <w:t xml:space="preserve">9 </w:t>
      </w:r>
      <w:r w:rsidR="00FA7098" w:rsidRPr="00FA7098">
        <w:rPr>
          <w:rFonts w:ascii="Arial" w:hAnsi="Arial" w:cs="Arial"/>
          <w:sz w:val="24"/>
          <w:szCs w:val="24"/>
        </w:rPr>
        <w:t xml:space="preserve">‘protected characteristics’. Whilst </w:t>
      </w:r>
      <w:r w:rsidR="00BB73B6" w:rsidRPr="00BB73B6">
        <w:rPr>
          <w:rFonts w:ascii="Arial" w:hAnsi="Arial" w:cs="Arial"/>
          <w:sz w:val="24"/>
          <w:szCs w:val="24"/>
        </w:rPr>
        <w:t xml:space="preserve">direct and indirect discrimination, harassment </w:t>
      </w:r>
      <w:r w:rsidR="00BB73B6">
        <w:rPr>
          <w:rFonts w:ascii="Arial" w:hAnsi="Arial" w:cs="Arial"/>
          <w:sz w:val="24"/>
          <w:szCs w:val="24"/>
        </w:rPr>
        <w:t xml:space="preserve">and </w:t>
      </w:r>
      <w:r w:rsidR="00BB73B6" w:rsidRPr="00BB73B6">
        <w:rPr>
          <w:rFonts w:ascii="Arial" w:hAnsi="Arial" w:cs="Arial"/>
          <w:sz w:val="24"/>
          <w:szCs w:val="24"/>
        </w:rPr>
        <w:t>victimisation apply to all protected groups</w:t>
      </w:r>
      <w:r w:rsidR="00BB73B6">
        <w:rPr>
          <w:rFonts w:ascii="Arial" w:hAnsi="Arial" w:cs="Arial"/>
          <w:sz w:val="24"/>
          <w:szCs w:val="24"/>
        </w:rPr>
        <w:t xml:space="preserve">, </w:t>
      </w:r>
      <w:r w:rsidR="00BB73B6" w:rsidRPr="00BB73B6">
        <w:rPr>
          <w:rFonts w:ascii="Arial" w:hAnsi="Arial" w:cs="Arial"/>
          <w:sz w:val="24"/>
          <w:szCs w:val="24"/>
        </w:rPr>
        <w:t xml:space="preserve"> </w:t>
      </w:r>
      <w:r w:rsidR="00FA7098" w:rsidRPr="00FA7098">
        <w:rPr>
          <w:rFonts w:ascii="Arial" w:hAnsi="Arial" w:cs="Arial"/>
          <w:sz w:val="24"/>
          <w:szCs w:val="24"/>
        </w:rPr>
        <w:t xml:space="preserve">two forms of discrimination refer explicitly to disability (i.e. discrimination arising from disability and failure to make reasonable adjustments). </w:t>
      </w:r>
      <w:r w:rsidR="00BB73B6">
        <w:rPr>
          <w:rFonts w:ascii="Arial" w:hAnsi="Arial" w:cs="Arial"/>
          <w:sz w:val="24"/>
          <w:szCs w:val="24"/>
        </w:rPr>
        <w:t>T</w:t>
      </w:r>
      <w:r w:rsidR="00FA7098" w:rsidRPr="00FA7098">
        <w:rPr>
          <w:rFonts w:ascii="Arial" w:hAnsi="Arial" w:cs="Arial"/>
          <w:sz w:val="24"/>
          <w:szCs w:val="24"/>
        </w:rPr>
        <w:t xml:space="preserve">he EqA has not worked well for persons with disability (e.g. widespread </w:t>
      </w:r>
      <w:r w:rsidR="00BB73B6">
        <w:rPr>
          <w:rFonts w:ascii="Arial" w:hAnsi="Arial" w:cs="Arial"/>
          <w:sz w:val="24"/>
          <w:szCs w:val="24"/>
        </w:rPr>
        <w:t xml:space="preserve">lack of provision of </w:t>
      </w:r>
      <w:r w:rsidR="00FA7098" w:rsidRPr="00FA7098">
        <w:rPr>
          <w:rFonts w:ascii="Arial" w:hAnsi="Arial" w:cs="Arial"/>
          <w:sz w:val="24"/>
          <w:szCs w:val="24"/>
        </w:rPr>
        <w:t xml:space="preserve">reasonable adjustments). </w:t>
      </w:r>
      <w:r w:rsidR="00A75143">
        <w:rPr>
          <w:rFonts w:ascii="Arial" w:hAnsi="Arial" w:cs="Arial"/>
          <w:sz w:val="24"/>
          <w:szCs w:val="24"/>
        </w:rPr>
        <w:t>Disability d</w:t>
      </w:r>
      <w:r w:rsidR="00FA7098" w:rsidRPr="00FA7098">
        <w:rPr>
          <w:rFonts w:ascii="Arial" w:hAnsi="Arial" w:cs="Arial"/>
          <w:sz w:val="24"/>
          <w:szCs w:val="24"/>
        </w:rPr>
        <w:t>iscrimination is common in the NHS, for service-users and both against and by health professionals.</w:t>
      </w:r>
      <w:r w:rsidR="001D6809" w:rsidRPr="001D6809">
        <w:t xml:space="preserve"> </w:t>
      </w:r>
      <w:r w:rsidR="00F04ABC" w:rsidRPr="00F04ABC">
        <w:rPr>
          <w:rFonts w:ascii="Arial" w:hAnsi="Arial" w:cs="Arial"/>
          <w:sz w:val="24"/>
          <w:szCs w:val="24"/>
        </w:rPr>
        <w:t>To put this in context</w:t>
      </w:r>
      <w:r w:rsidR="00F04ABC">
        <w:rPr>
          <w:rFonts w:ascii="Arial" w:hAnsi="Arial" w:cs="Arial"/>
          <w:sz w:val="24"/>
          <w:szCs w:val="24"/>
        </w:rPr>
        <w:t xml:space="preserve">, if you not have already done so, </w:t>
      </w:r>
      <w:r w:rsidR="00F04ABC" w:rsidRPr="00F04ABC">
        <w:rPr>
          <w:rFonts w:ascii="Arial" w:hAnsi="Arial" w:cs="Arial"/>
          <w:sz w:val="24"/>
          <w:szCs w:val="24"/>
        </w:rPr>
        <w:t xml:space="preserve">please </w:t>
      </w:r>
      <w:r w:rsidR="00F04ABC">
        <w:rPr>
          <w:rFonts w:ascii="Arial" w:hAnsi="Arial" w:cs="Arial"/>
          <w:sz w:val="24"/>
          <w:szCs w:val="24"/>
        </w:rPr>
        <w:t>read the document on Disability Discrimination: Context and Concerns</w:t>
      </w:r>
      <w:r w:rsidR="001D6809" w:rsidRPr="001D6809">
        <w:rPr>
          <w:rFonts w:ascii="Arial" w:hAnsi="Arial" w:cs="Arial"/>
          <w:sz w:val="24"/>
          <w:szCs w:val="24"/>
        </w:rPr>
        <w:t xml:space="preserve">. </w:t>
      </w:r>
    </w:p>
    <w:p w14:paraId="2CE1F00A" w14:textId="5C7E756A" w:rsidR="00FA7098" w:rsidRPr="00FA7098" w:rsidRDefault="001D6809" w:rsidP="00FA7098">
      <w:pPr>
        <w:spacing w:before="120" w:after="120" w:line="240" w:lineRule="auto"/>
        <w:rPr>
          <w:rFonts w:ascii="Arial" w:hAnsi="Arial" w:cs="Arial"/>
          <w:sz w:val="24"/>
          <w:szCs w:val="24"/>
        </w:rPr>
      </w:pPr>
      <w:r w:rsidRPr="001D6809">
        <w:rPr>
          <w:rFonts w:ascii="Arial" w:hAnsi="Arial" w:cs="Arial"/>
          <w:sz w:val="24"/>
          <w:szCs w:val="24"/>
        </w:rPr>
        <w:t xml:space="preserve">In response </w:t>
      </w:r>
      <w:r>
        <w:rPr>
          <w:rFonts w:ascii="Arial" w:hAnsi="Arial" w:cs="Arial"/>
          <w:sz w:val="24"/>
          <w:szCs w:val="24"/>
        </w:rPr>
        <w:t xml:space="preserve">a </w:t>
      </w:r>
      <w:r w:rsidRPr="001D6809">
        <w:rPr>
          <w:rFonts w:ascii="Arial" w:hAnsi="Arial" w:cs="Arial"/>
          <w:sz w:val="24"/>
          <w:szCs w:val="24"/>
        </w:rPr>
        <w:t xml:space="preserve">Disability Discrimination Awareness Questionnaire (DDAQ) and </w:t>
      </w:r>
      <w:r w:rsidR="0019525D">
        <w:rPr>
          <w:rFonts w:ascii="Arial" w:hAnsi="Arial" w:cs="Arial"/>
          <w:sz w:val="24"/>
          <w:szCs w:val="24"/>
        </w:rPr>
        <w:t xml:space="preserve">five </w:t>
      </w:r>
      <w:r w:rsidR="00741163">
        <w:rPr>
          <w:rFonts w:ascii="Arial" w:hAnsi="Arial" w:cs="Arial"/>
          <w:sz w:val="24"/>
          <w:szCs w:val="24"/>
        </w:rPr>
        <w:t>Disability Discrimination P</w:t>
      </w:r>
      <w:r w:rsidRPr="001D6809">
        <w:rPr>
          <w:rFonts w:ascii="Arial" w:hAnsi="Arial" w:cs="Arial"/>
          <w:sz w:val="24"/>
          <w:szCs w:val="24"/>
        </w:rPr>
        <w:t xml:space="preserve">ractice </w:t>
      </w:r>
      <w:r w:rsidR="00741163">
        <w:rPr>
          <w:rFonts w:ascii="Arial" w:hAnsi="Arial" w:cs="Arial"/>
          <w:sz w:val="24"/>
          <w:szCs w:val="24"/>
        </w:rPr>
        <w:t>C</w:t>
      </w:r>
      <w:r w:rsidRPr="001D6809">
        <w:rPr>
          <w:rFonts w:ascii="Arial" w:hAnsi="Arial" w:cs="Arial"/>
          <w:sz w:val="24"/>
          <w:szCs w:val="24"/>
        </w:rPr>
        <w:t xml:space="preserve">hecklists </w:t>
      </w:r>
      <w:r w:rsidR="00EF1548">
        <w:rPr>
          <w:rFonts w:ascii="Arial" w:hAnsi="Arial" w:cs="Arial"/>
          <w:sz w:val="24"/>
          <w:szCs w:val="24"/>
        </w:rPr>
        <w:t xml:space="preserve">(DDPCs) </w:t>
      </w:r>
      <w:r w:rsidRPr="001D6809">
        <w:rPr>
          <w:rFonts w:ascii="Arial" w:hAnsi="Arial" w:cs="Arial"/>
          <w:sz w:val="24"/>
          <w:szCs w:val="24"/>
        </w:rPr>
        <w:t xml:space="preserve">have been developed with </w:t>
      </w:r>
      <w:r w:rsidR="00EF1548">
        <w:rPr>
          <w:rFonts w:ascii="Arial" w:hAnsi="Arial" w:cs="Arial"/>
          <w:sz w:val="24"/>
          <w:szCs w:val="24"/>
        </w:rPr>
        <w:t xml:space="preserve">input </w:t>
      </w:r>
      <w:r w:rsidRPr="001D6809">
        <w:rPr>
          <w:rFonts w:ascii="Arial" w:hAnsi="Arial" w:cs="Arial"/>
          <w:sz w:val="24"/>
          <w:szCs w:val="24"/>
        </w:rPr>
        <w:t>from health professional</w:t>
      </w:r>
      <w:r w:rsidR="000D0D45">
        <w:rPr>
          <w:rFonts w:ascii="Arial" w:hAnsi="Arial" w:cs="Arial"/>
          <w:sz w:val="24"/>
          <w:szCs w:val="24"/>
        </w:rPr>
        <w:t>s</w:t>
      </w:r>
      <w:r w:rsidRPr="001D6809">
        <w:rPr>
          <w:rFonts w:ascii="Arial" w:hAnsi="Arial" w:cs="Arial"/>
          <w:sz w:val="24"/>
          <w:szCs w:val="24"/>
        </w:rPr>
        <w:t xml:space="preserve"> in the family and former colleagues (see authors</w:t>
      </w:r>
      <w:r w:rsidR="00741163">
        <w:rPr>
          <w:rFonts w:ascii="Arial" w:hAnsi="Arial" w:cs="Arial"/>
          <w:sz w:val="24"/>
          <w:szCs w:val="24"/>
        </w:rPr>
        <w:t>/contributors</w:t>
      </w:r>
      <w:r w:rsidRPr="001D6809">
        <w:rPr>
          <w:rFonts w:ascii="Arial" w:hAnsi="Arial" w:cs="Arial"/>
          <w:sz w:val="24"/>
          <w:szCs w:val="24"/>
        </w:rPr>
        <w:t>, copyright statement, permissions and acknowledgements below).</w:t>
      </w:r>
      <w:r w:rsidR="00A75143">
        <w:rPr>
          <w:rFonts w:ascii="Arial" w:hAnsi="Arial" w:cs="Arial"/>
          <w:sz w:val="24"/>
          <w:szCs w:val="24"/>
        </w:rPr>
        <w:t xml:space="preserve">  The current </w:t>
      </w:r>
      <w:r w:rsidR="00FA7098" w:rsidRPr="00FA7098">
        <w:rPr>
          <w:rFonts w:ascii="Arial" w:hAnsi="Arial" w:cs="Arial"/>
          <w:sz w:val="24"/>
          <w:szCs w:val="24"/>
        </w:rPr>
        <w:t xml:space="preserve">practice checklists </w:t>
      </w:r>
      <w:r w:rsidR="00A75143">
        <w:rPr>
          <w:rFonts w:ascii="Arial" w:hAnsi="Arial" w:cs="Arial"/>
          <w:sz w:val="24"/>
          <w:szCs w:val="24"/>
        </w:rPr>
        <w:t>are for</w:t>
      </w:r>
      <w:r w:rsidR="00FA7098">
        <w:rPr>
          <w:rFonts w:ascii="Arial" w:hAnsi="Arial" w:cs="Arial"/>
          <w:sz w:val="24"/>
          <w:szCs w:val="24"/>
        </w:rPr>
        <w:t xml:space="preserve"> </w:t>
      </w:r>
      <w:r w:rsidR="00FA7098" w:rsidRPr="00EF1548">
        <w:rPr>
          <w:rFonts w:ascii="Arial" w:hAnsi="Arial" w:cs="Arial"/>
          <w:sz w:val="24"/>
          <w:szCs w:val="24"/>
        </w:rPr>
        <w:t xml:space="preserve">health </w:t>
      </w:r>
      <w:r w:rsidR="00EF1548" w:rsidRPr="00EF1548">
        <w:rPr>
          <w:rFonts w:ascii="Arial" w:hAnsi="Arial" w:cs="Arial"/>
          <w:sz w:val="24"/>
          <w:szCs w:val="24"/>
        </w:rPr>
        <w:t xml:space="preserve">and other </w:t>
      </w:r>
      <w:r w:rsidR="00FA7098" w:rsidRPr="00EF1548">
        <w:rPr>
          <w:rFonts w:ascii="Arial" w:hAnsi="Arial" w:cs="Arial"/>
          <w:sz w:val="24"/>
          <w:szCs w:val="24"/>
        </w:rPr>
        <w:t>pr</w:t>
      </w:r>
      <w:r w:rsidR="00D3165A" w:rsidRPr="00EF1548">
        <w:rPr>
          <w:rFonts w:ascii="Arial" w:hAnsi="Arial" w:cs="Arial"/>
          <w:sz w:val="24"/>
          <w:szCs w:val="24"/>
        </w:rPr>
        <w:t>ofessionals</w:t>
      </w:r>
      <w:r w:rsidR="00FA7098" w:rsidRPr="00EF1548">
        <w:rPr>
          <w:rFonts w:ascii="Arial" w:hAnsi="Arial" w:cs="Arial"/>
          <w:sz w:val="24"/>
          <w:szCs w:val="24"/>
        </w:rPr>
        <w:t xml:space="preserve">, service managers </w:t>
      </w:r>
      <w:r w:rsidR="00A75143" w:rsidRPr="00EF1548">
        <w:rPr>
          <w:rFonts w:ascii="Arial" w:hAnsi="Arial" w:cs="Arial"/>
          <w:sz w:val="24"/>
          <w:szCs w:val="24"/>
        </w:rPr>
        <w:t>(public sector)</w:t>
      </w:r>
      <w:r w:rsidR="005F3838" w:rsidRPr="00EF1548">
        <w:rPr>
          <w:rFonts w:ascii="Arial" w:hAnsi="Arial" w:cs="Arial"/>
          <w:sz w:val="24"/>
          <w:szCs w:val="24"/>
        </w:rPr>
        <w:t xml:space="preserve">, </w:t>
      </w:r>
      <w:r w:rsidR="00FA7098" w:rsidRPr="00EF1548">
        <w:rPr>
          <w:rFonts w:ascii="Arial" w:hAnsi="Arial" w:cs="Arial"/>
          <w:sz w:val="24"/>
          <w:szCs w:val="24"/>
        </w:rPr>
        <w:t>training course tutors</w:t>
      </w:r>
      <w:r w:rsidR="001C30F3">
        <w:rPr>
          <w:rFonts w:ascii="Arial" w:hAnsi="Arial" w:cs="Arial"/>
          <w:sz w:val="24"/>
          <w:szCs w:val="24"/>
        </w:rPr>
        <w:t>,</w:t>
      </w:r>
      <w:r w:rsidR="005F3838" w:rsidRPr="00EF1548">
        <w:rPr>
          <w:rFonts w:ascii="Arial" w:hAnsi="Arial" w:cs="Arial"/>
          <w:sz w:val="24"/>
          <w:szCs w:val="24"/>
        </w:rPr>
        <w:t xml:space="preserve"> </w:t>
      </w:r>
      <w:r w:rsidR="00FA7098" w:rsidRPr="00EF1548">
        <w:rPr>
          <w:rFonts w:ascii="Arial" w:hAnsi="Arial" w:cs="Arial"/>
          <w:sz w:val="24"/>
          <w:szCs w:val="24"/>
        </w:rPr>
        <w:t>vocational</w:t>
      </w:r>
      <w:r w:rsidR="00490225" w:rsidRPr="00EF1548">
        <w:rPr>
          <w:rFonts w:ascii="Arial" w:hAnsi="Arial" w:cs="Arial"/>
          <w:sz w:val="24"/>
          <w:szCs w:val="24"/>
        </w:rPr>
        <w:t>/employment specialist</w:t>
      </w:r>
      <w:r w:rsidR="00EF1548" w:rsidRPr="00EF1548">
        <w:rPr>
          <w:rFonts w:ascii="Arial" w:hAnsi="Arial" w:cs="Arial"/>
          <w:sz w:val="24"/>
          <w:szCs w:val="24"/>
        </w:rPr>
        <w:t>s</w:t>
      </w:r>
      <w:r w:rsidR="001C30F3">
        <w:rPr>
          <w:rFonts w:ascii="Arial" w:hAnsi="Arial" w:cs="Arial"/>
          <w:sz w:val="24"/>
          <w:szCs w:val="24"/>
        </w:rPr>
        <w:t xml:space="preserve"> and assistants</w:t>
      </w:r>
      <w:r w:rsidR="005F3838" w:rsidRPr="00EF1548">
        <w:rPr>
          <w:rFonts w:ascii="Arial" w:hAnsi="Arial" w:cs="Arial"/>
          <w:sz w:val="24"/>
          <w:szCs w:val="24"/>
        </w:rPr>
        <w:t xml:space="preserve">. </w:t>
      </w:r>
      <w:r w:rsidR="001C30F3">
        <w:rPr>
          <w:rFonts w:ascii="Arial" w:hAnsi="Arial" w:cs="Arial"/>
          <w:sz w:val="24"/>
          <w:szCs w:val="24"/>
        </w:rPr>
        <w:t xml:space="preserve">There is likely a need for the development of a </w:t>
      </w:r>
      <w:r w:rsidR="00490225" w:rsidRPr="00EF1548">
        <w:rPr>
          <w:rFonts w:ascii="Arial" w:hAnsi="Arial" w:cs="Arial"/>
          <w:sz w:val="24"/>
          <w:szCs w:val="24"/>
        </w:rPr>
        <w:t>child practitioner</w:t>
      </w:r>
      <w:r w:rsidR="00EA5034">
        <w:rPr>
          <w:rFonts w:ascii="Arial" w:hAnsi="Arial" w:cs="Arial"/>
          <w:sz w:val="24"/>
          <w:szCs w:val="24"/>
        </w:rPr>
        <w:t xml:space="preserve"> checklist</w:t>
      </w:r>
      <w:r w:rsidR="00490225" w:rsidRPr="00EF1548">
        <w:rPr>
          <w:rFonts w:ascii="Arial" w:hAnsi="Arial" w:cs="Arial"/>
          <w:sz w:val="24"/>
          <w:szCs w:val="24"/>
        </w:rPr>
        <w:t>.</w:t>
      </w:r>
      <w:r w:rsidR="00490225">
        <w:rPr>
          <w:rFonts w:ascii="Arial" w:hAnsi="Arial" w:cs="Arial"/>
          <w:sz w:val="24"/>
          <w:szCs w:val="24"/>
        </w:rPr>
        <w:t xml:space="preserve"> </w:t>
      </w:r>
    </w:p>
    <w:p w14:paraId="3926C4A4" w14:textId="325ACCC3" w:rsidR="00D61CF8" w:rsidRDefault="00FA7098" w:rsidP="00FA7098">
      <w:pPr>
        <w:spacing w:before="120" w:after="120" w:line="240" w:lineRule="auto"/>
        <w:rPr>
          <w:rFonts w:ascii="Arial" w:hAnsi="Arial" w:cs="Arial"/>
          <w:sz w:val="24"/>
          <w:szCs w:val="24"/>
        </w:rPr>
      </w:pPr>
      <w:r w:rsidRPr="00FA7098">
        <w:rPr>
          <w:rFonts w:ascii="Arial" w:hAnsi="Arial" w:cs="Arial"/>
          <w:sz w:val="24"/>
          <w:szCs w:val="24"/>
        </w:rPr>
        <w:t xml:space="preserve">The aim of </w:t>
      </w:r>
      <w:r>
        <w:rPr>
          <w:rFonts w:ascii="Arial" w:hAnsi="Arial" w:cs="Arial"/>
          <w:sz w:val="24"/>
          <w:szCs w:val="24"/>
        </w:rPr>
        <w:t xml:space="preserve">the </w:t>
      </w:r>
      <w:r w:rsidRPr="00FA7098">
        <w:rPr>
          <w:rFonts w:ascii="Arial" w:hAnsi="Arial" w:cs="Arial"/>
          <w:sz w:val="24"/>
          <w:szCs w:val="24"/>
        </w:rPr>
        <w:t>practi</w:t>
      </w:r>
      <w:r w:rsidR="000D0D45">
        <w:rPr>
          <w:rFonts w:ascii="Arial" w:hAnsi="Arial" w:cs="Arial"/>
          <w:sz w:val="24"/>
          <w:szCs w:val="24"/>
        </w:rPr>
        <w:t>ce</w:t>
      </w:r>
      <w:r w:rsidRPr="00FA7098">
        <w:rPr>
          <w:rFonts w:ascii="Arial" w:hAnsi="Arial" w:cs="Arial"/>
          <w:sz w:val="24"/>
          <w:szCs w:val="24"/>
        </w:rPr>
        <w:t xml:space="preserve"> checklist</w:t>
      </w:r>
      <w:r>
        <w:rPr>
          <w:rFonts w:ascii="Arial" w:hAnsi="Arial" w:cs="Arial"/>
          <w:sz w:val="24"/>
          <w:szCs w:val="24"/>
        </w:rPr>
        <w:t>s</w:t>
      </w:r>
      <w:r w:rsidRPr="00FA7098">
        <w:rPr>
          <w:rFonts w:ascii="Arial" w:hAnsi="Arial" w:cs="Arial"/>
          <w:sz w:val="24"/>
          <w:szCs w:val="24"/>
        </w:rPr>
        <w:t xml:space="preserve"> is </w:t>
      </w:r>
      <w:r w:rsidR="0057420C">
        <w:rPr>
          <w:rFonts w:ascii="Arial" w:hAnsi="Arial" w:cs="Arial"/>
          <w:sz w:val="24"/>
          <w:szCs w:val="24"/>
        </w:rPr>
        <w:t xml:space="preserve">to </w:t>
      </w:r>
      <w:r>
        <w:rPr>
          <w:rFonts w:ascii="Arial" w:hAnsi="Arial" w:cs="Arial"/>
          <w:sz w:val="24"/>
          <w:szCs w:val="24"/>
        </w:rPr>
        <w:t>p</w:t>
      </w:r>
      <w:r w:rsidRPr="00FA7098">
        <w:rPr>
          <w:rFonts w:ascii="Arial" w:hAnsi="Arial" w:cs="Arial"/>
          <w:sz w:val="24"/>
          <w:szCs w:val="24"/>
        </w:rPr>
        <w:t>rovide an opportunity to review practice in the context of the EqA</w:t>
      </w:r>
      <w:r w:rsidR="00806BA4">
        <w:rPr>
          <w:rFonts w:ascii="Arial" w:hAnsi="Arial" w:cs="Arial"/>
          <w:sz w:val="24"/>
          <w:szCs w:val="24"/>
        </w:rPr>
        <w:t xml:space="preserve"> and </w:t>
      </w:r>
      <w:r w:rsidRPr="00FA7098">
        <w:rPr>
          <w:rFonts w:ascii="Arial" w:hAnsi="Arial" w:cs="Arial"/>
          <w:sz w:val="24"/>
          <w:szCs w:val="24"/>
        </w:rPr>
        <w:t xml:space="preserve">to consider how </w:t>
      </w:r>
      <w:r w:rsidR="00E92A99">
        <w:rPr>
          <w:rFonts w:ascii="Arial" w:hAnsi="Arial" w:cs="Arial"/>
          <w:sz w:val="24"/>
          <w:szCs w:val="24"/>
        </w:rPr>
        <w:t xml:space="preserve">to </w:t>
      </w:r>
      <w:r w:rsidRPr="00FA7098">
        <w:rPr>
          <w:rFonts w:ascii="Arial" w:hAnsi="Arial" w:cs="Arial"/>
          <w:sz w:val="24"/>
          <w:szCs w:val="24"/>
        </w:rPr>
        <w:t>address any identified concerns</w:t>
      </w:r>
      <w:r w:rsidR="00806BA4">
        <w:rPr>
          <w:rFonts w:ascii="Arial" w:hAnsi="Arial" w:cs="Arial"/>
          <w:sz w:val="24"/>
          <w:szCs w:val="24"/>
        </w:rPr>
        <w:t xml:space="preserve">.  </w:t>
      </w:r>
    </w:p>
    <w:p w14:paraId="348AFB6B" w14:textId="19F555AA" w:rsidR="00D61CF8" w:rsidRPr="00D61CF8" w:rsidRDefault="00853E42" w:rsidP="00A77586">
      <w:pPr>
        <w:spacing w:before="360" w:after="120" w:line="240" w:lineRule="auto"/>
        <w:rPr>
          <w:rFonts w:ascii="Arial" w:hAnsi="Arial" w:cs="Arial"/>
          <w:b/>
          <w:bCs/>
          <w:sz w:val="24"/>
          <w:szCs w:val="24"/>
        </w:rPr>
      </w:pPr>
      <w:r>
        <w:rPr>
          <w:rFonts w:ascii="Arial" w:hAnsi="Arial" w:cs="Arial"/>
          <w:b/>
          <w:bCs/>
          <w:sz w:val="24"/>
          <w:szCs w:val="24"/>
        </w:rPr>
        <w:t xml:space="preserve">Development of the </w:t>
      </w:r>
      <w:r w:rsidR="00D61CF8" w:rsidRPr="00D61CF8">
        <w:rPr>
          <w:rFonts w:ascii="Arial" w:hAnsi="Arial" w:cs="Arial"/>
          <w:b/>
          <w:bCs/>
          <w:sz w:val="24"/>
          <w:szCs w:val="24"/>
        </w:rPr>
        <w:t xml:space="preserve">checklists </w:t>
      </w:r>
    </w:p>
    <w:p w14:paraId="5EEFB6CD" w14:textId="6C793F1D" w:rsidR="00FA7098" w:rsidRDefault="00A77586" w:rsidP="00741163">
      <w:pPr>
        <w:spacing w:before="240" w:after="120" w:line="240" w:lineRule="auto"/>
        <w:rPr>
          <w:rFonts w:ascii="Arial" w:hAnsi="Arial" w:cs="Arial"/>
          <w:sz w:val="24"/>
          <w:szCs w:val="24"/>
        </w:rPr>
      </w:pPr>
      <w:r>
        <w:rPr>
          <w:rFonts w:ascii="Arial" w:hAnsi="Arial" w:cs="Arial"/>
          <w:sz w:val="24"/>
          <w:szCs w:val="24"/>
        </w:rPr>
        <w:t xml:space="preserve">The </w:t>
      </w:r>
      <w:r w:rsidR="00FA7098">
        <w:rPr>
          <w:rFonts w:ascii="Arial" w:hAnsi="Arial" w:cs="Arial"/>
          <w:sz w:val="24"/>
          <w:szCs w:val="24"/>
        </w:rPr>
        <w:t>DDPC q</w:t>
      </w:r>
      <w:r w:rsidR="00FA7098" w:rsidRPr="00FA7098">
        <w:rPr>
          <w:rFonts w:ascii="Arial" w:hAnsi="Arial" w:cs="Arial"/>
          <w:sz w:val="24"/>
          <w:szCs w:val="24"/>
        </w:rPr>
        <w:t xml:space="preserve">uestions are </w:t>
      </w:r>
      <w:r w:rsidR="006A2A38">
        <w:rPr>
          <w:rFonts w:ascii="Arial" w:hAnsi="Arial" w:cs="Arial"/>
          <w:sz w:val="24"/>
          <w:szCs w:val="24"/>
        </w:rPr>
        <w:t xml:space="preserve">based on </w:t>
      </w:r>
      <w:r>
        <w:rPr>
          <w:rFonts w:ascii="Arial" w:hAnsi="Arial" w:cs="Arial"/>
          <w:sz w:val="24"/>
          <w:szCs w:val="24"/>
        </w:rPr>
        <w:t xml:space="preserve">the UNCRPD and </w:t>
      </w:r>
      <w:r w:rsidR="006A2A38">
        <w:rPr>
          <w:rFonts w:ascii="Arial" w:hAnsi="Arial" w:cs="Arial"/>
          <w:sz w:val="24"/>
          <w:szCs w:val="24"/>
        </w:rPr>
        <w:t xml:space="preserve">understanding of </w:t>
      </w:r>
      <w:r>
        <w:rPr>
          <w:rFonts w:ascii="Arial" w:hAnsi="Arial" w:cs="Arial"/>
          <w:sz w:val="24"/>
          <w:szCs w:val="24"/>
        </w:rPr>
        <w:t xml:space="preserve">the </w:t>
      </w:r>
      <w:r w:rsidR="00FA7098" w:rsidRPr="00FA7098">
        <w:rPr>
          <w:rFonts w:ascii="Arial" w:hAnsi="Arial" w:cs="Arial"/>
          <w:sz w:val="24"/>
          <w:szCs w:val="24"/>
        </w:rPr>
        <w:t>Equality and Human Rights Commission (EHRC) statutory code for ‘services, public functions and associations’</w:t>
      </w:r>
      <w:r w:rsidR="00FA7098">
        <w:rPr>
          <w:rFonts w:ascii="Arial" w:hAnsi="Arial" w:cs="Arial"/>
          <w:sz w:val="24"/>
          <w:szCs w:val="24"/>
        </w:rPr>
        <w:t xml:space="preserve"> </w:t>
      </w:r>
      <w:r w:rsidR="00FA7098" w:rsidRPr="00FA7098">
        <w:rPr>
          <w:rFonts w:ascii="Arial" w:hAnsi="Arial" w:cs="Arial"/>
          <w:sz w:val="24"/>
          <w:szCs w:val="24"/>
        </w:rPr>
        <w:t>(EHRC, 2011b) and ‘employment’ (EHRC, 2011a) and technical guidance on ‘further &amp; higher education’ (EHRC, 2014)</w:t>
      </w:r>
      <w:r w:rsidR="00E92A99">
        <w:rPr>
          <w:rFonts w:ascii="Arial" w:hAnsi="Arial" w:cs="Arial"/>
          <w:sz w:val="24"/>
          <w:szCs w:val="24"/>
        </w:rPr>
        <w:t xml:space="preserve"> and the Public Sector Equality Duty </w:t>
      </w:r>
      <w:r w:rsidR="00FA7098" w:rsidRPr="00FA7098">
        <w:rPr>
          <w:rFonts w:ascii="Arial" w:hAnsi="Arial" w:cs="Arial"/>
          <w:sz w:val="24"/>
          <w:szCs w:val="24"/>
        </w:rPr>
        <w:t>(</w:t>
      </w:r>
      <w:r w:rsidR="00D61CF8">
        <w:rPr>
          <w:rFonts w:ascii="Arial" w:hAnsi="Arial" w:cs="Arial"/>
          <w:sz w:val="24"/>
          <w:szCs w:val="24"/>
        </w:rPr>
        <w:t xml:space="preserve">PSED) </w:t>
      </w:r>
      <w:r w:rsidR="006A2A38">
        <w:rPr>
          <w:rFonts w:ascii="Arial" w:hAnsi="Arial" w:cs="Arial"/>
          <w:sz w:val="24"/>
          <w:szCs w:val="24"/>
        </w:rPr>
        <w:t>(</w:t>
      </w:r>
      <w:r w:rsidR="00FA7098" w:rsidRPr="00FA7098">
        <w:rPr>
          <w:rFonts w:ascii="Arial" w:hAnsi="Arial" w:cs="Arial"/>
          <w:sz w:val="24"/>
          <w:szCs w:val="24"/>
        </w:rPr>
        <w:t>EHRC, 20</w:t>
      </w:r>
      <w:r w:rsidR="00E92A99">
        <w:rPr>
          <w:rFonts w:ascii="Arial" w:hAnsi="Arial" w:cs="Arial"/>
          <w:sz w:val="24"/>
          <w:szCs w:val="24"/>
        </w:rPr>
        <w:t>21</w:t>
      </w:r>
      <w:r w:rsidR="00FA7098" w:rsidRPr="00FA7098">
        <w:rPr>
          <w:rFonts w:ascii="Arial" w:hAnsi="Arial" w:cs="Arial"/>
          <w:sz w:val="24"/>
          <w:szCs w:val="24"/>
        </w:rPr>
        <w:t xml:space="preserve">). </w:t>
      </w:r>
      <w:bookmarkStart w:id="0" w:name="_Hlk142993061"/>
      <w:r w:rsidR="00D61CF8" w:rsidRPr="00D61CF8">
        <w:rPr>
          <w:rFonts w:ascii="Arial" w:hAnsi="Arial" w:cs="Arial"/>
          <w:sz w:val="24"/>
          <w:szCs w:val="24"/>
        </w:rPr>
        <w:t>As the aim is to inform practi</w:t>
      </w:r>
      <w:r w:rsidR="00D61CF8">
        <w:rPr>
          <w:rFonts w:ascii="Arial" w:hAnsi="Arial" w:cs="Arial"/>
          <w:sz w:val="24"/>
          <w:szCs w:val="24"/>
        </w:rPr>
        <w:t>ce</w:t>
      </w:r>
      <w:r w:rsidR="00D61CF8" w:rsidRPr="00D61CF8">
        <w:rPr>
          <w:rFonts w:ascii="Arial" w:hAnsi="Arial" w:cs="Arial"/>
          <w:sz w:val="24"/>
          <w:szCs w:val="24"/>
        </w:rPr>
        <w:t>, PSED</w:t>
      </w:r>
      <w:r w:rsidR="00D61CF8">
        <w:rPr>
          <w:rFonts w:ascii="Arial" w:hAnsi="Arial" w:cs="Arial"/>
          <w:sz w:val="24"/>
          <w:szCs w:val="24"/>
        </w:rPr>
        <w:t xml:space="preserve"> questions are </w:t>
      </w:r>
      <w:r w:rsidR="00D61CF8" w:rsidRPr="00D61CF8">
        <w:rPr>
          <w:rFonts w:ascii="Arial" w:hAnsi="Arial" w:cs="Arial"/>
          <w:sz w:val="24"/>
          <w:szCs w:val="24"/>
        </w:rPr>
        <w:t>included only in the service manager</w:t>
      </w:r>
      <w:r w:rsidR="006A2A38">
        <w:rPr>
          <w:rFonts w:ascii="Arial" w:hAnsi="Arial" w:cs="Arial"/>
          <w:sz w:val="24"/>
          <w:szCs w:val="24"/>
        </w:rPr>
        <w:t xml:space="preserve"> </w:t>
      </w:r>
      <w:r>
        <w:rPr>
          <w:rFonts w:ascii="Arial" w:hAnsi="Arial" w:cs="Arial"/>
          <w:sz w:val="24"/>
          <w:szCs w:val="24"/>
        </w:rPr>
        <w:t xml:space="preserve">version of the </w:t>
      </w:r>
      <w:r w:rsidR="006A2A38">
        <w:rPr>
          <w:rFonts w:ascii="Arial" w:hAnsi="Arial" w:cs="Arial"/>
          <w:sz w:val="24"/>
          <w:szCs w:val="24"/>
        </w:rPr>
        <w:t>DDPC</w:t>
      </w:r>
      <w:bookmarkEnd w:id="0"/>
      <w:r w:rsidR="00D61CF8">
        <w:rPr>
          <w:rFonts w:ascii="Arial" w:hAnsi="Arial" w:cs="Arial"/>
          <w:sz w:val="24"/>
          <w:szCs w:val="24"/>
        </w:rPr>
        <w:t xml:space="preserve">. </w:t>
      </w:r>
      <w:r w:rsidR="005F3838">
        <w:rPr>
          <w:rFonts w:ascii="Arial" w:hAnsi="Arial" w:cs="Arial"/>
          <w:sz w:val="24"/>
          <w:szCs w:val="24"/>
        </w:rPr>
        <w:t>S</w:t>
      </w:r>
      <w:r w:rsidR="00E92A99">
        <w:rPr>
          <w:rFonts w:ascii="Arial" w:hAnsi="Arial" w:cs="Arial"/>
          <w:sz w:val="24"/>
          <w:szCs w:val="24"/>
        </w:rPr>
        <w:t>pecific r</w:t>
      </w:r>
      <w:r w:rsidR="00FA7098" w:rsidRPr="00FA7098">
        <w:rPr>
          <w:rFonts w:ascii="Arial" w:hAnsi="Arial" w:cs="Arial"/>
          <w:sz w:val="24"/>
          <w:szCs w:val="24"/>
        </w:rPr>
        <w:t xml:space="preserve">eferences are provided to relevant paragraphs </w:t>
      </w:r>
      <w:r w:rsidR="00E92A99">
        <w:rPr>
          <w:rFonts w:ascii="Arial" w:hAnsi="Arial" w:cs="Arial"/>
          <w:sz w:val="24"/>
          <w:szCs w:val="24"/>
        </w:rPr>
        <w:t>of the</w:t>
      </w:r>
      <w:r w:rsidR="00D61CF8">
        <w:rPr>
          <w:rFonts w:ascii="Arial" w:hAnsi="Arial" w:cs="Arial"/>
          <w:sz w:val="24"/>
          <w:szCs w:val="24"/>
        </w:rPr>
        <w:t xml:space="preserve"> </w:t>
      </w:r>
      <w:r w:rsidR="006A2A38">
        <w:rPr>
          <w:rFonts w:ascii="Arial" w:hAnsi="Arial" w:cs="Arial"/>
          <w:sz w:val="24"/>
          <w:szCs w:val="24"/>
        </w:rPr>
        <w:t xml:space="preserve">above </w:t>
      </w:r>
      <w:r w:rsidR="00D61CF8">
        <w:rPr>
          <w:rFonts w:ascii="Arial" w:hAnsi="Arial" w:cs="Arial"/>
          <w:sz w:val="24"/>
          <w:szCs w:val="24"/>
        </w:rPr>
        <w:t xml:space="preserve">EHRC </w:t>
      </w:r>
      <w:r w:rsidR="00E92A99">
        <w:rPr>
          <w:rFonts w:ascii="Arial" w:hAnsi="Arial" w:cs="Arial"/>
          <w:sz w:val="24"/>
          <w:szCs w:val="24"/>
        </w:rPr>
        <w:t xml:space="preserve">guidance and </w:t>
      </w:r>
      <w:r w:rsidR="00FA7098" w:rsidRPr="00FA7098">
        <w:rPr>
          <w:rFonts w:ascii="Arial" w:hAnsi="Arial" w:cs="Arial"/>
          <w:sz w:val="24"/>
          <w:szCs w:val="24"/>
        </w:rPr>
        <w:t>to a few articles of the UN</w:t>
      </w:r>
      <w:r w:rsidR="00D61CF8">
        <w:rPr>
          <w:rFonts w:ascii="Arial" w:hAnsi="Arial" w:cs="Arial"/>
          <w:sz w:val="24"/>
          <w:szCs w:val="24"/>
        </w:rPr>
        <w:t xml:space="preserve">CRPD. </w:t>
      </w:r>
      <w:r w:rsidR="00E92A99" w:rsidRPr="00E92A99">
        <w:rPr>
          <w:rFonts w:ascii="Arial" w:hAnsi="Arial" w:cs="Arial"/>
          <w:sz w:val="24"/>
          <w:szCs w:val="24"/>
        </w:rPr>
        <w:t xml:space="preserve">References </w:t>
      </w:r>
      <w:r w:rsidR="00E92A99">
        <w:rPr>
          <w:rFonts w:ascii="Arial" w:hAnsi="Arial" w:cs="Arial"/>
          <w:sz w:val="24"/>
          <w:szCs w:val="24"/>
        </w:rPr>
        <w:t xml:space="preserve">to these documents </w:t>
      </w:r>
      <w:r w:rsidR="00E92A99" w:rsidRPr="00E92A99">
        <w:rPr>
          <w:rFonts w:ascii="Arial" w:hAnsi="Arial" w:cs="Arial"/>
          <w:sz w:val="24"/>
          <w:szCs w:val="24"/>
        </w:rPr>
        <w:t xml:space="preserve">are also provided below.  </w:t>
      </w:r>
      <w:r w:rsidR="00E92A99">
        <w:rPr>
          <w:rFonts w:ascii="Arial" w:hAnsi="Arial" w:cs="Arial"/>
          <w:sz w:val="24"/>
          <w:szCs w:val="24"/>
        </w:rPr>
        <w:t>The</w:t>
      </w:r>
      <w:r w:rsidR="00D61CF8">
        <w:rPr>
          <w:rFonts w:ascii="Arial" w:hAnsi="Arial" w:cs="Arial"/>
          <w:sz w:val="24"/>
          <w:szCs w:val="24"/>
        </w:rPr>
        <w:t xml:space="preserve"> statutory codes and technical guidance </w:t>
      </w:r>
      <w:r w:rsidR="00E92A99">
        <w:rPr>
          <w:rFonts w:ascii="Arial" w:hAnsi="Arial" w:cs="Arial"/>
          <w:sz w:val="24"/>
          <w:szCs w:val="24"/>
        </w:rPr>
        <w:t xml:space="preserve">are detailed </w:t>
      </w:r>
      <w:r w:rsidR="00FA7098" w:rsidRPr="00FA7098">
        <w:rPr>
          <w:rFonts w:ascii="Arial" w:hAnsi="Arial" w:cs="Arial"/>
          <w:sz w:val="24"/>
          <w:szCs w:val="24"/>
        </w:rPr>
        <w:t xml:space="preserve">and there is no substitute to reading the full guidance. </w:t>
      </w:r>
    </w:p>
    <w:p w14:paraId="72C2863F" w14:textId="1580FF04" w:rsidR="00FA7098" w:rsidRPr="00FA7098" w:rsidRDefault="00FA7098" w:rsidP="00FA7098">
      <w:pPr>
        <w:spacing w:before="120" w:after="120" w:line="240" w:lineRule="auto"/>
        <w:rPr>
          <w:rFonts w:ascii="Arial" w:hAnsi="Arial" w:cs="Arial"/>
          <w:b/>
          <w:bCs/>
          <w:i/>
          <w:iCs/>
          <w:sz w:val="24"/>
          <w:szCs w:val="24"/>
        </w:rPr>
      </w:pPr>
      <w:r w:rsidRPr="00FA7098">
        <w:rPr>
          <w:rFonts w:ascii="Arial" w:hAnsi="Arial" w:cs="Arial"/>
          <w:b/>
          <w:bCs/>
          <w:i/>
          <w:iCs/>
          <w:sz w:val="24"/>
          <w:szCs w:val="24"/>
        </w:rPr>
        <w:t>NB: The author</w:t>
      </w:r>
      <w:r w:rsidR="005B20C0">
        <w:rPr>
          <w:rFonts w:ascii="Arial" w:hAnsi="Arial" w:cs="Arial"/>
          <w:b/>
          <w:bCs/>
          <w:i/>
          <w:iCs/>
          <w:sz w:val="24"/>
          <w:szCs w:val="24"/>
        </w:rPr>
        <w:t>s</w:t>
      </w:r>
      <w:r w:rsidRPr="00FA7098">
        <w:rPr>
          <w:rFonts w:ascii="Arial" w:hAnsi="Arial" w:cs="Arial"/>
          <w:b/>
          <w:bCs/>
          <w:i/>
          <w:iCs/>
          <w:sz w:val="24"/>
          <w:szCs w:val="24"/>
        </w:rPr>
        <w:t xml:space="preserve"> ha</w:t>
      </w:r>
      <w:r w:rsidR="005B20C0">
        <w:rPr>
          <w:rFonts w:ascii="Arial" w:hAnsi="Arial" w:cs="Arial"/>
          <w:b/>
          <w:bCs/>
          <w:i/>
          <w:iCs/>
          <w:sz w:val="24"/>
          <w:szCs w:val="24"/>
        </w:rPr>
        <w:t>ve</w:t>
      </w:r>
      <w:r w:rsidRPr="00FA7098">
        <w:rPr>
          <w:rFonts w:ascii="Arial" w:hAnsi="Arial" w:cs="Arial"/>
          <w:b/>
          <w:bCs/>
          <w:i/>
          <w:iCs/>
          <w:sz w:val="24"/>
          <w:szCs w:val="24"/>
        </w:rPr>
        <w:t xml:space="preserve"> no legal expertise</w:t>
      </w:r>
      <w:r w:rsidR="00806BA4">
        <w:rPr>
          <w:rFonts w:ascii="Arial" w:hAnsi="Arial" w:cs="Arial"/>
          <w:b/>
          <w:bCs/>
          <w:i/>
          <w:iCs/>
          <w:sz w:val="24"/>
          <w:szCs w:val="24"/>
        </w:rPr>
        <w:t xml:space="preserve"> and the DDPCs do not constitute legal advice. The aim is to </w:t>
      </w:r>
      <w:r w:rsidRPr="00FA7098">
        <w:rPr>
          <w:rFonts w:ascii="Arial" w:hAnsi="Arial" w:cs="Arial"/>
          <w:b/>
          <w:bCs/>
          <w:i/>
          <w:iCs/>
          <w:sz w:val="24"/>
          <w:szCs w:val="24"/>
        </w:rPr>
        <w:t>facilitate a review of practice in the context of the Eq</w:t>
      </w:r>
      <w:r w:rsidR="00806BA4">
        <w:rPr>
          <w:rFonts w:ascii="Arial" w:hAnsi="Arial" w:cs="Arial"/>
          <w:b/>
          <w:bCs/>
          <w:i/>
          <w:iCs/>
          <w:sz w:val="24"/>
          <w:szCs w:val="24"/>
        </w:rPr>
        <w:t xml:space="preserve">A, </w:t>
      </w:r>
      <w:r w:rsidRPr="00FA7098">
        <w:rPr>
          <w:rFonts w:ascii="Arial" w:hAnsi="Arial" w:cs="Arial"/>
          <w:b/>
          <w:bCs/>
          <w:i/>
          <w:iCs/>
          <w:sz w:val="24"/>
          <w:szCs w:val="24"/>
        </w:rPr>
        <w:t xml:space="preserve">not </w:t>
      </w:r>
      <w:r>
        <w:rPr>
          <w:rFonts w:ascii="Arial" w:hAnsi="Arial" w:cs="Arial"/>
          <w:b/>
          <w:bCs/>
          <w:i/>
          <w:iCs/>
          <w:sz w:val="24"/>
          <w:szCs w:val="24"/>
        </w:rPr>
        <w:t xml:space="preserve">to provide </w:t>
      </w:r>
      <w:r w:rsidRPr="00FA7098">
        <w:rPr>
          <w:rFonts w:ascii="Arial" w:hAnsi="Arial" w:cs="Arial"/>
          <w:b/>
          <w:bCs/>
          <w:i/>
          <w:iCs/>
          <w:sz w:val="24"/>
          <w:szCs w:val="24"/>
        </w:rPr>
        <w:t>legal advice. In the event of actual concerns about discrimination, you are advised to read relevant guidance and/or seek advice (e.g. from your manager/professional adviser) about the need for expert legal advice.</w:t>
      </w:r>
    </w:p>
    <w:p w14:paraId="24C87BB4" w14:textId="1A42B634" w:rsidR="00A77586" w:rsidRPr="00741163" w:rsidRDefault="000D0D45" w:rsidP="00EF1548">
      <w:pPr>
        <w:spacing w:before="240" w:after="0" w:line="240" w:lineRule="auto"/>
        <w:rPr>
          <w:rFonts w:ascii="Arial" w:hAnsi="Arial" w:cs="Arial"/>
          <w:sz w:val="24"/>
          <w:szCs w:val="24"/>
        </w:rPr>
      </w:pPr>
      <w:bookmarkStart w:id="1" w:name="_Hlk146270034"/>
      <w:r>
        <w:rPr>
          <w:rFonts w:ascii="Arial" w:hAnsi="Arial" w:cs="Arial"/>
          <w:sz w:val="24"/>
          <w:szCs w:val="24"/>
        </w:rPr>
        <w:t>DDCP q</w:t>
      </w:r>
      <w:r w:rsidR="00741163" w:rsidRPr="00741163">
        <w:rPr>
          <w:rFonts w:ascii="Arial" w:hAnsi="Arial" w:cs="Arial"/>
          <w:sz w:val="24"/>
          <w:szCs w:val="24"/>
        </w:rPr>
        <w:t xml:space="preserve">uestions were selected, extracted and drafted from the above guidance by the first author. The content was revised following feedback from the second author and the clarity, style and tone refined following feedback from </w:t>
      </w:r>
      <w:r w:rsidR="001C30F3">
        <w:rPr>
          <w:rFonts w:ascii="Arial" w:hAnsi="Arial" w:cs="Arial"/>
          <w:sz w:val="24"/>
          <w:szCs w:val="24"/>
        </w:rPr>
        <w:t xml:space="preserve">the </w:t>
      </w:r>
      <w:r w:rsidR="00741163" w:rsidRPr="00741163">
        <w:rPr>
          <w:rFonts w:ascii="Arial" w:hAnsi="Arial" w:cs="Arial"/>
          <w:sz w:val="24"/>
          <w:szCs w:val="24"/>
        </w:rPr>
        <w:t>other named contributors (see below).  A draft of each DDPC was distributed</w:t>
      </w:r>
      <w:r w:rsidR="009B2AC3">
        <w:rPr>
          <w:rFonts w:ascii="Arial" w:hAnsi="Arial" w:cs="Arial"/>
          <w:sz w:val="24"/>
          <w:szCs w:val="24"/>
        </w:rPr>
        <w:t>,</w:t>
      </w:r>
      <w:r w:rsidR="00741163" w:rsidRPr="00741163">
        <w:rPr>
          <w:rFonts w:ascii="Arial" w:hAnsi="Arial" w:cs="Arial"/>
          <w:sz w:val="24"/>
          <w:szCs w:val="24"/>
        </w:rPr>
        <w:t xml:space="preserve"> </w:t>
      </w:r>
      <w:r w:rsidR="009B2AC3">
        <w:rPr>
          <w:rFonts w:ascii="Arial" w:hAnsi="Arial" w:cs="Arial"/>
          <w:sz w:val="24"/>
          <w:szCs w:val="24"/>
        </w:rPr>
        <w:t xml:space="preserve">as appropriate, </w:t>
      </w:r>
      <w:r w:rsidR="00741163" w:rsidRPr="00741163">
        <w:rPr>
          <w:rFonts w:ascii="Arial" w:hAnsi="Arial" w:cs="Arial"/>
          <w:sz w:val="24"/>
          <w:szCs w:val="24"/>
        </w:rPr>
        <w:t>to a clinical psycholog</w:t>
      </w:r>
      <w:r>
        <w:rPr>
          <w:rFonts w:ascii="Arial" w:hAnsi="Arial" w:cs="Arial"/>
          <w:sz w:val="24"/>
          <w:szCs w:val="24"/>
        </w:rPr>
        <w:t>y (CP) department</w:t>
      </w:r>
      <w:r w:rsidR="00741163" w:rsidRPr="00741163">
        <w:rPr>
          <w:rFonts w:ascii="Arial" w:hAnsi="Arial" w:cs="Arial"/>
          <w:sz w:val="24"/>
          <w:szCs w:val="24"/>
        </w:rPr>
        <w:t xml:space="preserve">, tutors on a </w:t>
      </w:r>
      <w:r>
        <w:rPr>
          <w:rFonts w:ascii="Arial" w:hAnsi="Arial" w:cs="Arial"/>
          <w:sz w:val="24"/>
          <w:szCs w:val="24"/>
        </w:rPr>
        <w:t xml:space="preserve">CP </w:t>
      </w:r>
      <w:r w:rsidR="00741163" w:rsidRPr="00741163">
        <w:rPr>
          <w:rFonts w:ascii="Arial" w:hAnsi="Arial" w:cs="Arial"/>
          <w:sz w:val="24"/>
          <w:szCs w:val="24"/>
        </w:rPr>
        <w:t>training course</w:t>
      </w:r>
      <w:r>
        <w:rPr>
          <w:rFonts w:ascii="Arial" w:hAnsi="Arial" w:cs="Arial"/>
          <w:sz w:val="24"/>
          <w:szCs w:val="24"/>
        </w:rPr>
        <w:t xml:space="preserve">, </w:t>
      </w:r>
      <w:r w:rsidR="009B2AC3">
        <w:rPr>
          <w:rFonts w:ascii="Arial" w:hAnsi="Arial" w:cs="Arial"/>
          <w:sz w:val="24"/>
          <w:szCs w:val="24"/>
        </w:rPr>
        <w:t xml:space="preserve">members of </w:t>
      </w:r>
      <w:r w:rsidR="00741163" w:rsidRPr="00741163">
        <w:rPr>
          <w:rFonts w:ascii="Arial" w:hAnsi="Arial" w:cs="Arial"/>
          <w:sz w:val="24"/>
          <w:szCs w:val="24"/>
        </w:rPr>
        <w:t xml:space="preserve">an inter-disciplinary community brain injury </w:t>
      </w:r>
      <w:r>
        <w:rPr>
          <w:rFonts w:ascii="Arial" w:hAnsi="Arial" w:cs="Arial"/>
          <w:sz w:val="24"/>
          <w:szCs w:val="24"/>
        </w:rPr>
        <w:t xml:space="preserve">rehabilitation </w:t>
      </w:r>
      <w:r w:rsidR="00741163">
        <w:rPr>
          <w:rFonts w:ascii="Arial" w:hAnsi="Arial" w:cs="Arial"/>
          <w:sz w:val="24"/>
          <w:szCs w:val="24"/>
        </w:rPr>
        <w:t>team</w:t>
      </w:r>
      <w:r>
        <w:rPr>
          <w:rFonts w:ascii="Arial" w:hAnsi="Arial" w:cs="Arial"/>
          <w:sz w:val="24"/>
          <w:szCs w:val="24"/>
        </w:rPr>
        <w:t xml:space="preserve"> or trustees of the </w:t>
      </w:r>
      <w:bookmarkEnd w:id="1"/>
      <w:r w:rsidR="00741163" w:rsidRPr="00741163">
        <w:rPr>
          <w:rFonts w:ascii="Arial" w:hAnsi="Arial" w:cs="Arial"/>
          <w:sz w:val="24"/>
          <w:szCs w:val="24"/>
        </w:rPr>
        <w:t>Vocational Rehabilitation Association.</w:t>
      </w:r>
      <w:r w:rsidRPr="000D0D45">
        <w:t xml:space="preserve"> </w:t>
      </w:r>
      <w:r w:rsidRPr="000D0D45">
        <w:rPr>
          <w:rFonts w:ascii="Arial" w:hAnsi="Arial" w:cs="Arial"/>
          <w:sz w:val="24"/>
          <w:szCs w:val="24"/>
        </w:rPr>
        <w:t xml:space="preserve">Feedback was received from </w:t>
      </w:r>
      <w:r>
        <w:rPr>
          <w:rFonts w:ascii="Arial" w:hAnsi="Arial" w:cs="Arial"/>
          <w:sz w:val="24"/>
          <w:szCs w:val="24"/>
        </w:rPr>
        <w:t>6</w:t>
      </w:r>
      <w:r w:rsidRPr="000D0D45">
        <w:rPr>
          <w:rFonts w:ascii="Arial" w:hAnsi="Arial" w:cs="Arial"/>
          <w:sz w:val="24"/>
          <w:szCs w:val="24"/>
        </w:rPr>
        <w:t xml:space="preserve"> </w:t>
      </w:r>
      <w:r w:rsidR="00830DB1">
        <w:rPr>
          <w:rFonts w:ascii="Arial" w:hAnsi="Arial" w:cs="Arial"/>
          <w:sz w:val="24"/>
          <w:szCs w:val="24"/>
        </w:rPr>
        <w:t xml:space="preserve">other </w:t>
      </w:r>
      <w:r w:rsidRPr="000D0D45">
        <w:rPr>
          <w:rFonts w:ascii="Arial" w:hAnsi="Arial" w:cs="Arial"/>
          <w:sz w:val="24"/>
          <w:szCs w:val="24"/>
        </w:rPr>
        <w:t>professionals</w:t>
      </w:r>
      <w:r>
        <w:rPr>
          <w:rFonts w:ascii="Arial" w:hAnsi="Arial" w:cs="Arial"/>
          <w:sz w:val="24"/>
          <w:szCs w:val="24"/>
        </w:rPr>
        <w:t>. A common resp</w:t>
      </w:r>
      <w:r w:rsidR="004E2035">
        <w:rPr>
          <w:rFonts w:ascii="Arial" w:hAnsi="Arial" w:cs="Arial"/>
          <w:sz w:val="24"/>
          <w:szCs w:val="24"/>
        </w:rPr>
        <w:t xml:space="preserve">onse </w:t>
      </w:r>
      <w:r>
        <w:rPr>
          <w:rFonts w:ascii="Arial" w:hAnsi="Arial" w:cs="Arial"/>
          <w:sz w:val="24"/>
          <w:szCs w:val="24"/>
        </w:rPr>
        <w:t>from other</w:t>
      </w:r>
      <w:r w:rsidR="004E2035">
        <w:rPr>
          <w:rFonts w:ascii="Arial" w:hAnsi="Arial" w:cs="Arial"/>
          <w:sz w:val="24"/>
          <w:szCs w:val="24"/>
        </w:rPr>
        <w:t xml:space="preserve"> invited professionals </w:t>
      </w:r>
      <w:r>
        <w:rPr>
          <w:rFonts w:ascii="Arial" w:hAnsi="Arial" w:cs="Arial"/>
          <w:sz w:val="24"/>
          <w:szCs w:val="24"/>
        </w:rPr>
        <w:t xml:space="preserve">was </w:t>
      </w:r>
      <w:r w:rsidRPr="000D0D45">
        <w:rPr>
          <w:rFonts w:ascii="Arial" w:hAnsi="Arial" w:cs="Arial"/>
          <w:sz w:val="24"/>
          <w:szCs w:val="24"/>
        </w:rPr>
        <w:t>lack of time</w:t>
      </w:r>
      <w:r>
        <w:rPr>
          <w:rFonts w:ascii="Arial" w:hAnsi="Arial" w:cs="Arial"/>
          <w:sz w:val="24"/>
          <w:szCs w:val="24"/>
        </w:rPr>
        <w:t xml:space="preserve"> to complete the </w:t>
      </w:r>
      <w:r w:rsidR="00F04ABC">
        <w:rPr>
          <w:rFonts w:ascii="Arial" w:hAnsi="Arial" w:cs="Arial"/>
          <w:sz w:val="24"/>
          <w:szCs w:val="24"/>
        </w:rPr>
        <w:t>exercise</w:t>
      </w:r>
      <w:r w:rsidR="00EF1548">
        <w:rPr>
          <w:rFonts w:ascii="Arial" w:hAnsi="Arial" w:cs="Arial"/>
          <w:sz w:val="24"/>
          <w:szCs w:val="24"/>
        </w:rPr>
        <w:t xml:space="preserve"> !</w:t>
      </w:r>
    </w:p>
    <w:p w14:paraId="2DCA38C0" w14:textId="77777777" w:rsidR="000D0D45" w:rsidRPr="000D0D45" w:rsidRDefault="000D0D45" w:rsidP="00EF1548">
      <w:pPr>
        <w:spacing w:before="120" w:after="120" w:line="240" w:lineRule="auto"/>
        <w:rPr>
          <w:rFonts w:ascii="Arial" w:hAnsi="Arial" w:cs="Arial"/>
          <w:b/>
          <w:bCs/>
          <w:sz w:val="24"/>
          <w:szCs w:val="24"/>
        </w:rPr>
      </w:pPr>
      <w:r w:rsidRPr="000D0D45">
        <w:rPr>
          <w:rFonts w:ascii="Arial" w:hAnsi="Arial" w:cs="Arial"/>
          <w:b/>
          <w:bCs/>
          <w:sz w:val="24"/>
          <w:szCs w:val="24"/>
        </w:rPr>
        <w:lastRenderedPageBreak/>
        <w:t xml:space="preserve">Copyright and Permissions </w:t>
      </w:r>
    </w:p>
    <w:p w14:paraId="41EFF797" w14:textId="6E0C1C69" w:rsidR="000D0D45" w:rsidRPr="000D0D45" w:rsidRDefault="000D0D45" w:rsidP="000D0D45">
      <w:pPr>
        <w:spacing w:before="240" w:after="120" w:line="240" w:lineRule="auto"/>
        <w:rPr>
          <w:rFonts w:ascii="Arial" w:hAnsi="Arial" w:cs="Arial"/>
          <w:sz w:val="24"/>
          <w:szCs w:val="24"/>
        </w:rPr>
      </w:pPr>
      <w:r w:rsidRPr="000D0D45">
        <w:rPr>
          <w:rFonts w:ascii="Arial" w:hAnsi="Arial" w:cs="Arial"/>
          <w:sz w:val="24"/>
          <w:szCs w:val="24"/>
        </w:rPr>
        <w:t xml:space="preserve">Copyright for the DDPCs </w:t>
      </w:r>
      <w:r w:rsidR="00AE381D">
        <w:rPr>
          <w:rFonts w:ascii="Arial" w:hAnsi="Arial" w:cs="Arial"/>
          <w:sz w:val="24"/>
          <w:szCs w:val="24"/>
        </w:rPr>
        <w:t xml:space="preserve">is </w:t>
      </w:r>
      <w:r w:rsidRPr="000D0D45">
        <w:rPr>
          <w:rFonts w:ascii="Arial" w:hAnsi="Arial" w:cs="Arial"/>
          <w:sz w:val="24"/>
          <w:szCs w:val="24"/>
        </w:rPr>
        <w:t xml:space="preserve">owned by Andy Tyerman and </w:t>
      </w:r>
      <w:r w:rsidR="001C30F3">
        <w:rPr>
          <w:rFonts w:ascii="Arial" w:hAnsi="Arial" w:cs="Arial"/>
          <w:sz w:val="24"/>
          <w:szCs w:val="24"/>
        </w:rPr>
        <w:t xml:space="preserve">the </w:t>
      </w:r>
      <w:r w:rsidRPr="000D0D45">
        <w:rPr>
          <w:rFonts w:ascii="Arial" w:hAnsi="Arial" w:cs="Arial"/>
          <w:sz w:val="24"/>
          <w:szCs w:val="24"/>
        </w:rPr>
        <w:t xml:space="preserve">other </w:t>
      </w:r>
      <w:r w:rsidR="001C30F3">
        <w:rPr>
          <w:rFonts w:ascii="Arial" w:hAnsi="Arial" w:cs="Arial"/>
          <w:sz w:val="24"/>
          <w:szCs w:val="24"/>
        </w:rPr>
        <w:t>authors</w:t>
      </w:r>
      <w:r w:rsidRPr="000D0D45">
        <w:rPr>
          <w:rFonts w:ascii="Arial" w:hAnsi="Arial" w:cs="Arial"/>
          <w:sz w:val="24"/>
          <w:szCs w:val="24"/>
        </w:rPr>
        <w:t xml:space="preserve">. </w:t>
      </w:r>
      <w:r w:rsidR="005A2872" w:rsidRPr="005A2872">
        <w:rPr>
          <w:rFonts w:ascii="Arial" w:hAnsi="Arial" w:cs="Arial"/>
          <w:sz w:val="24"/>
          <w:szCs w:val="24"/>
        </w:rPr>
        <w:t>In order to promote good practice</w:t>
      </w:r>
      <w:r w:rsidR="005A2872">
        <w:rPr>
          <w:rFonts w:ascii="Arial" w:hAnsi="Arial" w:cs="Arial"/>
          <w:sz w:val="24"/>
          <w:szCs w:val="24"/>
        </w:rPr>
        <w:t>,</w:t>
      </w:r>
      <w:r w:rsidR="005A2872" w:rsidRPr="005A2872">
        <w:rPr>
          <w:rFonts w:ascii="Arial" w:hAnsi="Arial" w:cs="Arial"/>
          <w:sz w:val="24"/>
          <w:szCs w:val="24"/>
        </w:rPr>
        <w:t xml:space="preserve"> </w:t>
      </w:r>
      <w:r w:rsidR="005A2872">
        <w:rPr>
          <w:rFonts w:ascii="Arial" w:hAnsi="Arial" w:cs="Arial"/>
          <w:sz w:val="24"/>
          <w:szCs w:val="24"/>
        </w:rPr>
        <w:t>i</w:t>
      </w:r>
      <w:r w:rsidRPr="000D0D45">
        <w:rPr>
          <w:rFonts w:ascii="Arial" w:hAnsi="Arial" w:cs="Arial"/>
          <w:sz w:val="24"/>
          <w:szCs w:val="24"/>
        </w:rPr>
        <w:t>ndividual practitioners in the NHS</w:t>
      </w:r>
      <w:r w:rsidR="005A2872">
        <w:rPr>
          <w:rFonts w:ascii="Arial" w:hAnsi="Arial" w:cs="Arial"/>
          <w:sz w:val="24"/>
          <w:szCs w:val="24"/>
        </w:rPr>
        <w:t xml:space="preserve">, in brain injury rehabilitation, in </w:t>
      </w:r>
      <w:r w:rsidR="00E512CB">
        <w:rPr>
          <w:rFonts w:ascii="Arial" w:hAnsi="Arial" w:cs="Arial"/>
          <w:sz w:val="24"/>
          <w:szCs w:val="24"/>
        </w:rPr>
        <w:t xml:space="preserve">vocational rehabilitation (VR) </w:t>
      </w:r>
      <w:r w:rsidR="005A2872">
        <w:rPr>
          <w:rFonts w:ascii="Arial" w:hAnsi="Arial" w:cs="Arial"/>
          <w:sz w:val="24"/>
          <w:szCs w:val="24"/>
        </w:rPr>
        <w:t xml:space="preserve">and in </w:t>
      </w:r>
      <w:r w:rsidR="00E512CB">
        <w:rPr>
          <w:rFonts w:ascii="Arial" w:hAnsi="Arial" w:cs="Arial"/>
          <w:sz w:val="24"/>
          <w:szCs w:val="24"/>
        </w:rPr>
        <w:t xml:space="preserve">related charities </w:t>
      </w:r>
      <w:r w:rsidRPr="000D0D45">
        <w:rPr>
          <w:rFonts w:ascii="Arial" w:hAnsi="Arial" w:cs="Arial"/>
          <w:sz w:val="24"/>
          <w:szCs w:val="24"/>
        </w:rPr>
        <w:t xml:space="preserve">are free to complete </w:t>
      </w:r>
      <w:r w:rsidR="00E512CB">
        <w:rPr>
          <w:rFonts w:ascii="Arial" w:hAnsi="Arial" w:cs="Arial"/>
          <w:sz w:val="24"/>
          <w:szCs w:val="24"/>
        </w:rPr>
        <w:t>the DDPC</w:t>
      </w:r>
      <w:r w:rsidR="00AE381D">
        <w:rPr>
          <w:rFonts w:ascii="Arial" w:hAnsi="Arial" w:cs="Arial"/>
          <w:sz w:val="24"/>
          <w:szCs w:val="24"/>
        </w:rPr>
        <w:t>s</w:t>
      </w:r>
      <w:r w:rsidR="00E512CB">
        <w:rPr>
          <w:rFonts w:ascii="Arial" w:hAnsi="Arial" w:cs="Arial"/>
          <w:sz w:val="24"/>
          <w:szCs w:val="24"/>
        </w:rPr>
        <w:t xml:space="preserve"> </w:t>
      </w:r>
      <w:r w:rsidRPr="000D0D45">
        <w:rPr>
          <w:rFonts w:ascii="Arial" w:hAnsi="Arial" w:cs="Arial"/>
          <w:sz w:val="24"/>
          <w:szCs w:val="24"/>
        </w:rPr>
        <w:t xml:space="preserve">for personal professional use but not </w:t>
      </w:r>
      <w:r w:rsidR="005A2872">
        <w:rPr>
          <w:rFonts w:ascii="Arial" w:hAnsi="Arial" w:cs="Arial"/>
          <w:sz w:val="24"/>
          <w:szCs w:val="24"/>
        </w:rPr>
        <w:t xml:space="preserve">to use </w:t>
      </w:r>
      <w:r w:rsidRPr="000D0D45">
        <w:rPr>
          <w:rFonts w:ascii="Arial" w:hAnsi="Arial" w:cs="Arial"/>
          <w:sz w:val="24"/>
          <w:szCs w:val="24"/>
        </w:rPr>
        <w:t xml:space="preserve">for </w:t>
      </w:r>
      <w:r w:rsidR="005A2872">
        <w:rPr>
          <w:rFonts w:ascii="Arial" w:hAnsi="Arial" w:cs="Arial"/>
          <w:sz w:val="24"/>
          <w:szCs w:val="24"/>
        </w:rPr>
        <w:t xml:space="preserve">any </w:t>
      </w:r>
      <w:r w:rsidRPr="000D0D45">
        <w:rPr>
          <w:rFonts w:ascii="Arial" w:hAnsi="Arial" w:cs="Arial"/>
          <w:sz w:val="24"/>
          <w:szCs w:val="24"/>
        </w:rPr>
        <w:t xml:space="preserve">commercial gain. </w:t>
      </w:r>
      <w:r w:rsidR="00791256">
        <w:rPr>
          <w:rFonts w:ascii="Arial" w:hAnsi="Arial" w:cs="Arial"/>
          <w:sz w:val="24"/>
          <w:szCs w:val="24"/>
        </w:rPr>
        <w:t>Submi</w:t>
      </w:r>
      <w:r w:rsidR="001C30F3">
        <w:rPr>
          <w:rFonts w:ascii="Arial" w:hAnsi="Arial" w:cs="Arial"/>
          <w:sz w:val="24"/>
          <w:szCs w:val="24"/>
        </w:rPr>
        <w:t xml:space="preserve">ssion of </w:t>
      </w:r>
      <w:r w:rsidR="00E512CB">
        <w:rPr>
          <w:rFonts w:ascii="Arial" w:hAnsi="Arial" w:cs="Arial"/>
          <w:sz w:val="24"/>
          <w:szCs w:val="24"/>
        </w:rPr>
        <w:t xml:space="preserve">completed DDPCs </w:t>
      </w:r>
      <w:r w:rsidR="00791256">
        <w:rPr>
          <w:rFonts w:ascii="Arial" w:hAnsi="Arial" w:cs="Arial"/>
          <w:sz w:val="24"/>
          <w:szCs w:val="24"/>
        </w:rPr>
        <w:t xml:space="preserve">will </w:t>
      </w:r>
      <w:r w:rsidR="005A2872">
        <w:rPr>
          <w:rFonts w:ascii="Arial" w:hAnsi="Arial" w:cs="Arial"/>
          <w:sz w:val="24"/>
          <w:szCs w:val="24"/>
        </w:rPr>
        <w:t xml:space="preserve">both </w:t>
      </w:r>
      <w:r w:rsidR="00791256">
        <w:rPr>
          <w:rFonts w:ascii="Arial" w:hAnsi="Arial" w:cs="Arial"/>
          <w:sz w:val="24"/>
          <w:szCs w:val="24"/>
        </w:rPr>
        <w:t xml:space="preserve">contribute to baseline data and </w:t>
      </w:r>
      <w:r w:rsidR="00E512CB">
        <w:rPr>
          <w:rFonts w:ascii="Arial" w:hAnsi="Arial" w:cs="Arial"/>
          <w:sz w:val="24"/>
          <w:szCs w:val="24"/>
        </w:rPr>
        <w:t xml:space="preserve">inform future training. </w:t>
      </w:r>
      <w:r w:rsidRPr="000D0D45">
        <w:rPr>
          <w:rFonts w:ascii="Arial" w:hAnsi="Arial" w:cs="Arial"/>
          <w:sz w:val="24"/>
          <w:szCs w:val="24"/>
        </w:rPr>
        <w:t xml:space="preserve">Practitioners are </w:t>
      </w:r>
      <w:r w:rsidR="00E512CB">
        <w:rPr>
          <w:rFonts w:ascii="Arial" w:hAnsi="Arial" w:cs="Arial"/>
          <w:sz w:val="24"/>
          <w:szCs w:val="24"/>
        </w:rPr>
        <w:t xml:space="preserve">welcome </w:t>
      </w:r>
      <w:r w:rsidRPr="000D0D45">
        <w:rPr>
          <w:rFonts w:ascii="Arial" w:hAnsi="Arial" w:cs="Arial"/>
          <w:sz w:val="24"/>
          <w:szCs w:val="24"/>
        </w:rPr>
        <w:t xml:space="preserve">to share their experience with colleagues, who can access the DDPCs via the website. Practitioners outside the </w:t>
      </w:r>
      <w:r w:rsidR="005A2872">
        <w:rPr>
          <w:rFonts w:ascii="Arial" w:hAnsi="Arial" w:cs="Arial"/>
          <w:sz w:val="24"/>
          <w:szCs w:val="24"/>
        </w:rPr>
        <w:t xml:space="preserve">above groups </w:t>
      </w:r>
      <w:r w:rsidRPr="000D0D45">
        <w:rPr>
          <w:rFonts w:ascii="Arial" w:hAnsi="Arial" w:cs="Arial"/>
          <w:sz w:val="24"/>
          <w:szCs w:val="24"/>
        </w:rPr>
        <w:t xml:space="preserve">are invited to </w:t>
      </w:r>
      <w:r w:rsidR="00E512CB">
        <w:rPr>
          <w:rFonts w:ascii="Arial" w:hAnsi="Arial" w:cs="Arial"/>
          <w:sz w:val="24"/>
          <w:szCs w:val="24"/>
        </w:rPr>
        <w:t xml:space="preserve">email </w:t>
      </w:r>
      <w:r w:rsidR="004E2035">
        <w:rPr>
          <w:rFonts w:ascii="Arial" w:hAnsi="Arial" w:cs="Arial"/>
          <w:sz w:val="24"/>
          <w:szCs w:val="24"/>
        </w:rPr>
        <w:t>me</w:t>
      </w:r>
      <w:r w:rsidR="00E147EE">
        <w:rPr>
          <w:rFonts w:ascii="Arial" w:hAnsi="Arial" w:cs="Arial"/>
          <w:sz w:val="24"/>
          <w:szCs w:val="24"/>
        </w:rPr>
        <w:t xml:space="preserve"> to discuss</w:t>
      </w:r>
      <w:r w:rsidRPr="000D0D45">
        <w:rPr>
          <w:rFonts w:ascii="Arial" w:hAnsi="Arial" w:cs="Arial"/>
          <w:sz w:val="24"/>
          <w:szCs w:val="24"/>
        </w:rPr>
        <w:t xml:space="preserve">: </w:t>
      </w:r>
      <w:hyperlink r:id="rId8" w:history="1">
        <w:r w:rsidRPr="00DF4A86">
          <w:rPr>
            <w:rStyle w:val="Hyperlink"/>
            <w:rFonts w:ascii="Arial" w:hAnsi="Arial" w:cs="Arial"/>
            <w:sz w:val="24"/>
            <w:szCs w:val="24"/>
          </w:rPr>
          <w:t>a.d.tyerman@gmail.com</w:t>
        </w:r>
      </w:hyperlink>
      <w:r w:rsidRPr="000D0D45">
        <w:rPr>
          <w:rFonts w:ascii="Arial" w:hAnsi="Arial" w:cs="Arial"/>
          <w:sz w:val="24"/>
          <w:szCs w:val="24"/>
        </w:rPr>
        <w:t xml:space="preserve"> </w:t>
      </w:r>
    </w:p>
    <w:p w14:paraId="3EC0098D" w14:textId="77777777" w:rsidR="000D0D45" w:rsidRDefault="000D0D45" w:rsidP="000D0D45">
      <w:pPr>
        <w:spacing w:before="240" w:after="120" w:line="240" w:lineRule="auto"/>
        <w:rPr>
          <w:rFonts w:ascii="Arial" w:hAnsi="Arial" w:cs="Arial"/>
          <w:b/>
          <w:bCs/>
          <w:sz w:val="24"/>
          <w:szCs w:val="24"/>
        </w:rPr>
      </w:pPr>
      <w:r w:rsidRPr="000D0D45">
        <w:rPr>
          <w:rFonts w:ascii="Arial" w:hAnsi="Arial" w:cs="Arial"/>
          <w:sz w:val="24"/>
          <w:szCs w:val="24"/>
        </w:rPr>
        <w:t>Organisations, departments or services wishing to distribute the questionnaire to their staff are invited to contact me to discuss how best to do this to achieve the maximum benefit (e.g. collation, feedback and presentation of anonymous collective responses).</w:t>
      </w:r>
      <w:r w:rsidRPr="000D0D45">
        <w:rPr>
          <w:rFonts w:ascii="Arial" w:hAnsi="Arial" w:cs="Arial"/>
          <w:b/>
          <w:bCs/>
          <w:sz w:val="24"/>
          <w:szCs w:val="24"/>
        </w:rPr>
        <w:t xml:space="preserve">          </w:t>
      </w:r>
    </w:p>
    <w:p w14:paraId="0B97CF1C" w14:textId="71B16D6E" w:rsidR="00853E42" w:rsidRPr="00853E42" w:rsidRDefault="00853E42" w:rsidP="001313A7">
      <w:pPr>
        <w:spacing w:before="360" w:after="120" w:line="240" w:lineRule="auto"/>
        <w:rPr>
          <w:rFonts w:ascii="Arial" w:hAnsi="Arial" w:cs="Arial"/>
          <w:b/>
          <w:bCs/>
          <w:sz w:val="24"/>
          <w:szCs w:val="24"/>
        </w:rPr>
      </w:pPr>
      <w:r w:rsidRPr="00853E42">
        <w:rPr>
          <w:rFonts w:ascii="Arial" w:hAnsi="Arial" w:cs="Arial"/>
          <w:b/>
          <w:bCs/>
          <w:sz w:val="24"/>
          <w:szCs w:val="24"/>
        </w:rPr>
        <w:t xml:space="preserve">Completing the checklists </w:t>
      </w:r>
    </w:p>
    <w:p w14:paraId="5AC8B7DA" w14:textId="555E24D1" w:rsidR="00791256" w:rsidRDefault="0052506E" w:rsidP="00F83484">
      <w:pPr>
        <w:spacing w:before="240" w:after="120" w:line="240" w:lineRule="auto"/>
        <w:rPr>
          <w:rFonts w:ascii="Arial" w:hAnsi="Arial" w:cs="Arial"/>
          <w:sz w:val="24"/>
          <w:szCs w:val="24"/>
        </w:rPr>
      </w:pPr>
      <w:r>
        <w:rPr>
          <w:rFonts w:ascii="Arial" w:hAnsi="Arial" w:cs="Arial"/>
          <w:sz w:val="24"/>
          <w:szCs w:val="24"/>
        </w:rPr>
        <w:t>I</w:t>
      </w:r>
      <w:r w:rsidR="00EA5034">
        <w:rPr>
          <w:rFonts w:ascii="Arial" w:hAnsi="Arial" w:cs="Arial"/>
          <w:sz w:val="24"/>
          <w:szCs w:val="24"/>
        </w:rPr>
        <w:t xml:space="preserve">t is </w:t>
      </w:r>
      <w:r w:rsidR="00853E42" w:rsidRPr="00853E42">
        <w:rPr>
          <w:rFonts w:ascii="Arial" w:hAnsi="Arial" w:cs="Arial"/>
          <w:sz w:val="24"/>
          <w:szCs w:val="24"/>
        </w:rPr>
        <w:t>recommend</w:t>
      </w:r>
      <w:r w:rsidR="00EA5034">
        <w:rPr>
          <w:rFonts w:ascii="Arial" w:hAnsi="Arial" w:cs="Arial"/>
          <w:sz w:val="24"/>
          <w:szCs w:val="24"/>
        </w:rPr>
        <w:t xml:space="preserve">ed that you </w:t>
      </w:r>
      <w:r w:rsidR="00853E42" w:rsidRPr="00853E42">
        <w:rPr>
          <w:rFonts w:ascii="Arial" w:hAnsi="Arial" w:cs="Arial"/>
          <w:sz w:val="24"/>
          <w:szCs w:val="24"/>
        </w:rPr>
        <w:t>complete the DDAQ first</w:t>
      </w:r>
      <w:r>
        <w:rPr>
          <w:rFonts w:ascii="Arial" w:hAnsi="Arial" w:cs="Arial"/>
          <w:sz w:val="24"/>
          <w:szCs w:val="24"/>
        </w:rPr>
        <w:t>,</w:t>
      </w:r>
      <w:r w:rsidRPr="0052506E">
        <w:t xml:space="preserve"> </w:t>
      </w:r>
      <w:r>
        <w:rPr>
          <w:rFonts w:ascii="Arial" w:hAnsi="Arial" w:cs="Arial"/>
          <w:sz w:val="24"/>
          <w:szCs w:val="24"/>
        </w:rPr>
        <w:t>un</w:t>
      </w:r>
      <w:r w:rsidRPr="0052506E">
        <w:rPr>
          <w:rFonts w:ascii="Arial" w:hAnsi="Arial" w:cs="Arial"/>
          <w:sz w:val="24"/>
          <w:szCs w:val="24"/>
        </w:rPr>
        <w:t xml:space="preserve">less </w:t>
      </w:r>
      <w:r>
        <w:rPr>
          <w:rFonts w:ascii="Arial" w:hAnsi="Arial" w:cs="Arial"/>
          <w:sz w:val="24"/>
          <w:szCs w:val="24"/>
        </w:rPr>
        <w:t xml:space="preserve">you are </w:t>
      </w:r>
      <w:r w:rsidR="001C30F3">
        <w:rPr>
          <w:rFonts w:ascii="Arial" w:hAnsi="Arial" w:cs="Arial"/>
          <w:sz w:val="24"/>
          <w:szCs w:val="24"/>
        </w:rPr>
        <w:t xml:space="preserve">already </w:t>
      </w:r>
      <w:r w:rsidRPr="0052506E">
        <w:rPr>
          <w:rFonts w:ascii="Arial" w:hAnsi="Arial" w:cs="Arial"/>
          <w:sz w:val="24"/>
          <w:szCs w:val="24"/>
        </w:rPr>
        <w:t>well informed of disability rights</w:t>
      </w:r>
      <w:r>
        <w:rPr>
          <w:rFonts w:ascii="Arial" w:hAnsi="Arial" w:cs="Arial"/>
          <w:sz w:val="24"/>
          <w:szCs w:val="24"/>
        </w:rPr>
        <w:t xml:space="preserve">. </w:t>
      </w:r>
      <w:r w:rsidR="00853E42" w:rsidRPr="00853E42">
        <w:rPr>
          <w:rFonts w:ascii="Arial" w:hAnsi="Arial" w:cs="Arial"/>
          <w:sz w:val="24"/>
          <w:szCs w:val="24"/>
        </w:rPr>
        <w:t xml:space="preserve">The focus is on fulfilling the purposes of the UNCRPD </w:t>
      </w:r>
      <w:r w:rsidR="00EA5034">
        <w:rPr>
          <w:rFonts w:ascii="Arial" w:hAnsi="Arial" w:cs="Arial"/>
          <w:sz w:val="24"/>
          <w:szCs w:val="24"/>
        </w:rPr>
        <w:t xml:space="preserve">and </w:t>
      </w:r>
      <w:r w:rsidR="001C30F3">
        <w:rPr>
          <w:rFonts w:ascii="Arial" w:hAnsi="Arial" w:cs="Arial"/>
          <w:sz w:val="24"/>
          <w:szCs w:val="24"/>
        </w:rPr>
        <w:t>E</w:t>
      </w:r>
      <w:r w:rsidR="00EA5034">
        <w:rPr>
          <w:rFonts w:ascii="Arial" w:hAnsi="Arial" w:cs="Arial"/>
          <w:sz w:val="24"/>
          <w:szCs w:val="24"/>
        </w:rPr>
        <w:t xml:space="preserve">qA </w:t>
      </w:r>
      <w:r w:rsidR="00853E42" w:rsidRPr="00853E42">
        <w:rPr>
          <w:rFonts w:ascii="Arial" w:hAnsi="Arial" w:cs="Arial"/>
          <w:sz w:val="24"/>
          <w:szCs w:val="24"/>
        </w:rPr>
        <w:t>rather than technicalities of any legal liability.</w:t>
      </w:r>
      <w:r w:rsidR="00335699">
        <w:rPr>
          <w:rFonts w:ascii="Arial" w:hAnsi="Arial" w:cs="Arial"/>
          <w:sz w:val="24"/>
          <w:szCs w:val="24"/>
        </w:rPr>
        <w:t xml:space="preserve"> </w:t>
      </w:r>
      <w:r w:rsidR="00F83484">
        <w:rPr>
          <w:rFonts w:ascii="Arial" w:hAnsi="Arial" w:cs="Arial"/>
          <w:sz w:val="24"/>
          <w:szCs w:val="24"/>
        </w:rPr>
        <w:t xml:space="preserve">If </w:t>
      </w:r>
      <w:r w:rsidR="00335699">
        <w:rPr>
          <w:rFonts w:ascii="Arial" w:hAnsi="Arial" w:cs="Arial"/>
          <w:sz w:val="24"/>
          <w:szCs w:val="24"/>
        </w:rPr>
        <w:t xml:space="preserve">the wording </w:t>
      </w:r>
      <w:r w:rsidR="00F83484">
        <w:rPr>
          <w:rFonts w:ascii="Arial" w:hAnsi="Arial" w:cs="Arial"/>
          <w:sz w:val="24"/>
          <w:szCs w:val="24"/>
        </w:rPr>
        <w:t xml:space="preserve">of </w:t>
      </w:r>
      <w:r w:rsidR="001C30F3">
        <w:rPr>
          <w:rFonts w:ascii="Arial" w:hAnsi="Arial" w:cs="Arial"/>
          <w:sz w:val="24"/>
          <w:szCs w:val="24"/>
        </w:rPr>
        <w:t xml:space="preserve">a </w:t>
      </w:r>
      <w:r w:rsidR="00F83484">
        <w:rPr>
          <w:rFonts w:ascii="Arial" w:hAnsi="Arial" w:cs="Arial"/>
          <w:sz w:val="24"/>
          <w:szCs w:val="24"/>
        </w:rPr>
        <w:t xml:space="preserve">specific </w:t>
      </w:r>
      <w:r w:rsidR="00335699">
        <w:rPr>
          <w:rFonts w:ascii="Arial" w:hAnsi="Arial" w:cs="Arial"/>
          <w:sz w:val="24"/>
          <w:szCs w:val="24"/>
        </w:rPr>
        <w:t xml:space="preserve">question </w:t>
      </w:r>
      <w:r w:rsidR="00F83484">
        <w:rPr>
          <w:rFonts w:ascii="Arial" w:hAnsi="Arial" w:cs="Arial"/>
          <w:sz w:val="24"/>
          <w:szCs w:val="24"/>
        </w:rPr>
        <w:t xml:space="preserve">does </w:t>
      </w:r>
      <w:r w:rsidR="00335699">
        <w:rPr>
          <w:rFonts w:ascii="Arial" w:hAnsi="Arial" w:cs="Arial"/>
          <w:sz w:val="24"/>
          <w:szCs w:val="24"/>
        </w:rPr>
        <w:t xml:space="preserve">not fit </w:t>
      </w:r>
      <w:r w:rsidR="00E10682">
        <w:rPr>
          <w:rFonts w:ascii="Arial" w:hAnsi="Arial" w:cs="Arial"/>
          <w:sz w:val="24"/>
          <w:szCs w:val="24"/>
        </w:rPr>
        <w:t xml:space="preserve">exactly with </w:t>
      </w:r>
      <w:r w:rsidR="001C30F3">
        <w:rPr>
          <w:rFonts w:ascii="Arial" w:hAnsi="Arial" w:cs="Arial"/>
          <w:sz w:val="24"/>
          <w:szCs w:val="24"/>
        </w:rPr>
        <w:t xml:space="preserve">a particular </w:t>
      </w:r>
      <w:r w:rsidR="00335699">
        <w:rPr>
          <w:rFonts w:ascii="Arial" w:hAnsi="Arial" w:cs="Arial"/>
          <w:sz w:val="24"/>
          <w:szCs w:val="24"/>
        </w:rPr>
        <w:t>job context and role, the principle will hopefully be clear</w:t>
      </w:r>
      <w:r w:rsidR="001C30F3">
        <w:rPr>
          <w:rFonts w:ascii="Arial" w:hAnsi="Arial" w:cs="Arial"/>
          <w:sz w:val="24"/>
          <w:szCs w:val="24"/>
        </w:rPr>
        <w:t>,</w:t>
      </w:r>
      <w:r w:rsidR="00F83484">
        <w:rPr>
          <w:rFonts w:ascii="Arial" w:hAnsi="Arial" w:cs="Arial"/>
          <w:sz w:val="24"/>
          <w:szCs w:val="24"/>
        </w:rPr>
        <w:t xml:space="preserve"> </w:t>
      </w:r>
      <w:r w:rsidR="00EA5034">
        <w:rPr>
          <w:rFonts w:ascii="Arial" w:hAnsi="Arial" w:cs="Arial"/>
          <w:sz w:val="24"/>
          <w:szCs w:val="24"/>
        </w:rPr>
        <w:t xml:space="preserve">so you can </w:t>
      </w:r>
      <w:r w:rsidR="00F83484">
        <w:rPr>
          <w:rFonts w:ascii="Arial" w:hAnsi="Arial" w:cs="Arial"/>
          <w:sz w:val="24"/>
          <w:szCs w:val="24"/>
        </w:rPr>
        <w:t>apply th</w:t>
      </w:r>
      <w:r>
        <w:rPr>
          <w:rFonts w:ascii="Arial" w:hAnsi="Arial" w:cs="Arial"/>
          <w:sz w:val="24"/>
          <w:szCs w:val="24"/>
        </w:rPr>
        <w:t xml:space="preserve">is </w:t>
      </w:r>
      <w:r w:rsidR="00F83484">
        <w:rPr>
          <w:rFonts w:ascii="Arial" w:hAnsi="Arial" w:cs="Arial"/>
          <w:sz w:val="24"/>
          <w:szCs w:val="24"/>
        </w:rPr>
        <w:t>to your job in order to answer any such questions.</w:t>
      </w:r>
      <w:r w:rsidR="00791256" w:rsidRPr="00791256">
        <w:t xml:space="preserve"> </w:t>
      </w:r>
      <w:r w:rsidR="00791256" w:rsidRPr="00791256">
        <w:rPr>
          <w:rFonts w:ascii="Arial" w:hAnsi="Arial" w:cs="Arial"/>
          <w:sz w:val="24"/>
          <w:szCs w:val="24"/>
        </w:rPr>
        <w:t xml:space="preserve">If you have any queries, please contact </w:t>
      </w:r>
      <w:r w:rsidR="001C30F3">
        <w:rPr>
          <w:rFonts w:ascii="Arial" w:hAnsi="Arial" w:cs="Arial"/>
          <w:sz w:val="24"/>
          <w:szCs w:val="24"/>
        </w:rPr>
        <w:t xml:space="preserve">me </w:t>
      </w:r>
      <w:r w:rsidR="00791256" w:rsidRPr="00791256">
        <w:rPr>
          <w:rFonts w:ascii="Arial" w:hAnsi="Arial" w:cs="Arial"/>
          <w:sz w:val="24"/>
          <w:szCs w:val="24"/>
        </w:rPr>
        <w:t xml:space="preserve">by email: </w:t>
      </w:r>
      <w:hyperlink r:id="rId9" w:history="1">
        <w:r w:rsidR="00791256" w:rsidRPr="00413ECA">
          <w:rPr>
            <w:rStyle w:val="Hyperlink"/>
            <w:rFonts w:ascii="Arial" w:hAnsi="Arial" w:cs="Arial"/>
            <w:sz w:val="24"/>
            <w:szCs w:val="24"/>
          </w:rPr>
          <w:t>a.d.tyerman@gmail.com</w:t>
        </w:r>
      </w:hyperlink>
    </w:p>
    <w:p w14:paraId="76D0BDAE" w14:textId="77777777" w:rsidR="001313A7" w:rsidRPr="00E147EE" w:rsidRDefault="001313A7" w:rsidP="001313A7">
      <w:pPr>
        <w:spacing w:before="120" w:after="120" w:line="240" w:lineRule="auto"/>
        <w:rPr>
          <w:rFonts w:ascii="Arial" w:hAnsi="Arial" w:cs="Arial"/>
          <w:i/>
          <w:iCs/>
          <w:sz w:val="24"/>
          <w:szCs w:val="24"/>
        </w:rPr>
      </w:pPr>
      <w:r w:rsidRPr="001313A7">
        <w:rPr>
          <w:rFonts w:ascii="Arial" w:hAnsi="Arial" w:cs="Arial"/>
          <w:sz w:val="24"/>
          <w:szCs w:val="24"/>
        </w:rPr>
        <w:t xml:space="preserve">Whilst the DDAQ is completed anonymously, a few background details will inform future </w:t>
      </w:r>
      <w:r w:rsidRPr="00E147EE">
        <w:rPr>
          <w:rFonts w:ascii="Arial" w:hAnsi="Arial" w:cs="Arial"/>
          <w:i/>
          <w:iCs/>
          <w:sz w:val="24"/>
          <w:szCs w:val="24"/>
        </w:rPr>
        <w:t xml:space="preserve">training developments. </w:t>
      </w:r>
    </w:p>
    <w:p w14:paraId="159AC89E" w14:textId="19071B07" w:rsidR="00E147EE" w:rsidRPr="00E147EE" w:rsidRDefault="001313A7" w:rsidP="001313A7">
      <w:pPr>
        <w:spacing w:before="120" w:after="120" w:line="240" w:lineRule="auto"/>
        <w:rPr>
          <w:rFonts w:ascii="Arial" w:hAnsi="Arial" w:cs="Arial"/>
          <w:i/>
          <w:iCs/>
          <w:sz w:val="24"/>
          <w:szCs w:val="24"/>
        </w:rPr>
      </w:pPr>
      <w:r w:rsidRPr="00E147EE">
        <w:rPr>
          <w:rFonts w:ascii="Arial" w:hAnsi="Arial" w:cs="Arial"/>
          <w:b/>
          <w:bCs/>
          <w:i/>
          <w:iCs/>
          <w:sz w:val="24"/>
          <w:szCs w:val="24"/>
        </w:rPr>
        <w:t>When completing in Google Forms you will be asked for an email address. This is solely so that a copy of your response can be sent to you automatically for information and as a record of CPD for professional registration.</w:t>
      </w:r>
      <w:r w:rsidR="00E147EE">
        <w:rPr>
          <w:rFonts w:ascii="Arial" w:hAnsi="Arial" w:cs="Arial"/>
          <w:b/>
          <w:bCs/>
          <w:i/>
          <w:iCs/>
          <w:sz w:val="24"/>
          <w:szCs w:val="24"/>
        </w:rPr>
        <w:t xml:space="preserve"> </w:t>
      </w:r>
      <w:r w:rsidRPr="001313A7">
        <w:rPr>
          <w:rFonts w:ascii="Arial" w:hAnsi="Arial" w:cs="Arial"/>
          <w:b/>
          <w:bCs/>
          <w:sz w:val="24"/>
          <w:szCs w:val="24"/>
        </w:rPr>
        <w:t>NB</w:t>
      </w:r>
      <w:r w:rsidR="00E147EE">
        <w:rPr>
          <w:rFonts w:ascii="Arial" w:hAnsi="Arial" w:cs="Arial"/>
          <w:b/>
          <w:bCs/>
          <w:sz w:val="24"/>
          <w:szCs w:val="24"/>
        </w:rPr>
        <w:t>:</w:t>
      </w:r>
      <w:r w:rsidRPr="001313A7">
        <w:rPr>
          <w:rFonts w:ascii="Arial" w:hAnsi="Arial" w:cs="Arial"/>
          <w:b/>
          <w:bCs/>
          <w:sz w:val="24"/>
          <w:szCs w:val="24"/>
        </w:rPr>
        <w:t xml:space="preserve"> If you do not wish to provide </w:t>
      </w:r>
      <w:r>
        <w:rPr>
          <w:rFonts w:ascii="Arial" w:hAnsi="Arial" w:cs="Arial"/>
          <w:b/>
          <w:bCs/>
          <w:sz w:val="24"/>
          <w:szCs w:val="24"/>
        </w:rPr>
        <w:t xml:space="preserve">your </w:t>
      </w:r>
      <w:r w:rsidRPr="001313A7">
        <w:rPr>
          <w:rFonts w:ascii="Arial" w:hAnsi="Arial" w:cs="Arial"/>
          <w:b/>
          <w:bCs/>
          <w:sz w:val="24"/>
          <w:szCs w:val="24"/>
        </w:rPr>
        <w:t>email</w:t>
      </w:r>
      <w:r>
        <w:rPr>
          <w:rFonts w:ascii="Arial" w:hAnsi="Arial" w:cs="Arial"/>
          <w:b/>
          <w:bCs/>
          <w:sz w:val="24"/>
          <w:szCs w:val="24"/>
        </w:rPr>
        <w:t xml:space="preserve"> address</w:t>
      </w:r>
      <w:r w:rsidRPr="001313A7">
        <w:rPr>
          <w:rFonts w:ascii="Arial" w:hAnsi="Arial" w:cs="Arial"/>
          <w:b/>
          <w:bCs/>
          <w:sz w:val="24"/>
          <w:szCs w:val="24"/>
        </w:rPr>
        <w:t>, please enter a fictitious email (e.g. notmyemail@gmail.com) in order to proceed</w:t>
      </w:r>
      <w:r w:rsidRPr="001313A7">
        <w:rPr>
          <w:rFonts w:ascii="Arial" w:hAnsi="Arial" w:cs="Arial"/>
          <w:sz w:val="24"/>
          <w:szCs w:val="24"/>
        </w:rPr>
        <w:t xml:space="preserve">  (Google Forms requires a response to this question to enable the automatic copy facility). </w:t>
      </w:r>
      <w:r w:rsidR="00E147EE">
        <w:rPr>
          <w:rFonts w:ascii="Arial" w:hAnsi="Arial" w:cs="Arial"/>
          <w:sz w:val="24"/>
          <w:szCs w:val="24"/>
        </w:rPr>
        <w:t>If you do not provide an email y</w:t>
      </w:r>
      <w:r w:rsidRPr="001313A7">
        <w:rPr>
          <w:rFonts w:ascii="Arial" w:hAnsi="Arial" w:cs="Arial"/>
          <w:sz w:val="24"/>
          <w:szCs w:val="24"/>
        </w:rPr>
        <w:t xml:space="preserve">ou </w:t>
      </w:r>
      <w:r w:rsidR="00E147EE">
        <w:rPr>
          <w:rFonts w:ascii="Arial" w:hAnsi="Arial" w:cs="Arial"/>
          <w:sz w:val="24"/>
          <w:szCs w:val="24"/>
        </w:rPr>
        <w:t xml:space="preserve">can </w:t>
      </w:r>
      <w:r w:rsidRPr="001313A7">
        <w:rPr>
          <w:rFonts w:ascii="Arial" w:hAnsi="Arial" w:cs="Arial"/>
          <w:sz w:val="24"/>
          <w:szCs w:val="24"/>
        </w:rPr>
        <w:t xml:space="preserve">still print your response but </w:t>
      </w:r>
      <w:r w:rsidR="00E147EE">
        <w:rPr>
          <w:rFonts w:ascii="Arial" w:hAnsi="Arial" w:cs="Arial"/>
          <w:sz w:val="24"/>
          <w:szCs w:val="24"/>
        </w:rPr>
        <w:t xml:space="preserve">I had </w:t>
      </w:r>
      <w:r w:rsidRPr="001313A7">
        <w:rPr>
          <w:rFonts w:ascii="Arial" w:hAnsi="Arial" w:cs="Arial"/>
          <w:sz w:val="24"/>
          <w:szCs w:val="24"/>
        </w:rPr>
        <w:t>to go back and print out each page separately</w:t>
      </w:r>
      <w:r w:rsidRPr="00E147EE">
        <w:rPr>
          <w:rFonts w:ascii="Arial" w:hAnsi="Arial" w:cs="Arial"/>
          <w:i/>
          <w:iCs/>
          <w:sz w:val="24"/>
          <w:szCs w:val="24"/>
        </w:rPr>
        <w:t>.</w:t>
      </w:r>
      <w:r w:rsidR="00E147EE" w:rsidRPr="00E147EE">
        <w:rPr>
          <w:rFonts w:ascii="Arial" w:hAnsi="Arial" w:cs="Arial"/>
          <w:i/>
          <w:iCs/>
          <w:sz w:val="24"/>
          <w:szCs w:val="24"/>
        </w:rPr>
        <w:t xml:space="preserve">  </w:t>
      </w:r>
      <w:r w:rsidRPr="00E147EE">
        <w:rPr>
          <w:rFonts w:ascii="Arial" w:hAnsi="Arial" w:cs="Arial"/>
          <w:b/>
          <w:bCs/>
          <w:i/>
          <w:iCs/>
          <w:sz w:val="24"/>
          <w:szCs w:val="24"/>
        </w:rPr>
        <w:t>If you provide your email</w:t>
      </w:r>
      <w:r w:rsidR="00E147EE">
        <w:rPr>
          <w:rFonts w:ascii="Arial" w:hAnsi="Arial" w:cs="Arial"/>
          <w:b/>
          <w:bCs/>
          <w:i/>
          <w:iCs/>
          <w:sz w:val="24"/>
          <w:szCs w:val="24"/>
        </w:rPr>
        <w:t xml:space="preserve"> address,</w:t>
      </w:r>
      <w:r w:rsidRPr="00E147EE">
        <w:rPr>
          <w:rFonts w:ascii="Arial" w:hAnsi="Arial" w:cs="Arial"/>
          <w:b/>
          <w:bCs/>
          <w:i/>
          <w:iCs/>
          <w:sz w:val="24"/>
          <w:szCs w:val="24"/>
        </w:rPr>
        <w:t xml:space="preserve"> you </w:t>
      </w:r>
      <w:r w:rsidR="001C30F3" w:rsidRPr="00E147EE">
        <w:rPr>
          <w:rFonts w:ascii="Arial" w:hAnsi="Arial" w:cs="Arial"/>
          <w:b/>
          <w:bCs/>
          <w:i/>
          <w:iCs/>
          <w:sz w:val="24"/>
          <w:szCs w:val="24"/>
        </w:rPr>
        <w:t xml:space="preserve">will be </w:t>
      </w:r>
      <w:r w:rsidR="00E147EE">
        <w:rPr>
          <w:rFonts w:ascii="Arial" w:hAnsi="Arial" w:cs="Arial"/>
          <w:b/>
          <w:bCs/>
          <w:i/>
          <w:iCs/>
          <w:sz w:val="24"/>
          <w:szCs w:val="24"/>
        </w:rPr>
        <w:t xml:space="preserve">automatically </w:t>
      </w:r>
      <w:r w:rsidR="001C30F3" w:rsidRPr="00E147EE">
        <w:rPr>
          <w:rFonts w:ascii="Arial" w:hAnsi="Arial" w:cs="Arial"/>
          <w:b/>
          <w:bCs/>
          <w:i/>
          <w:iCs/>
          <w:sz w:val="24"/>
          <w:szCs w:val="24"/>
        </w:rPr>
        <w:t xml:space="preserve">sent </w:t>
      </w:r>
      <w:r w:rsidRPr="00E147EE">
        <w:rPr>
          <w:rFonts w:ascii="Arial" w:hAnsi="Arial" w:cs="Arial"/>
          <w:b/>
          <w:bCs/>
          <w:i/>
          <w:iCs/>
          <w:sz w:val="24"/>
          <w:szCs w:val="24"/>
        </w:rPr>
        <w:t xml:space="preserve">a copy of your </w:t>
      </w:r>
      <w:r w:rsidR="001C30F3" w:rsidRPr="00E147EE">
        <w:rPr>
          <w:rFonts w:ascii="Arial" w:hAnsi="Arial" w:cs="Arial"/>
          <w:b/>
          <w:bCs/>
          <w:i/>
          <w:iCs/>
          <w:sz w:val="24"/>
          <w:szCs w:val="24"/>
        </w:rPr>
        <w:t>response</w:t>
      </w:r>
      <w:r w:rsidRPr="00E147EE">
        <w:rPr>
          <w:rFonts w:ascii="Arial" w:hAnsi="Arial" w:cs="Arial"/>
          <w:b/>
          <w:bCs/>
          <w:i/>
          <w:iCs/>
          <w:sz w:val="24"/>
          <w:szCs w:val="24"/>
        </w:rPr>
        <w:t xml:space="preserve">. These emails will be deleted and not retained to </w:t>
      </w:r>
      <w:r w:rsidR="001C30F3" w:rsidRPr="00E147EE">
        <w:rPr>
          <w:rFonts w:ascii="Arial" w:hAnsi="Arial" w:cs="Arial"/>
          <w:b/>
          <w:bCs/>
          <w:i/>
          <w:iCs/>
          <w:sz w:val="24"/>
          <w:szCs w:val="24"/>
        </w:rPr>
        <w:t xml:space="preserve">preserve </w:t>
      </w:r>
      <w:r w:rsidRPr="00E147EE">
        <w:rPr>
          <w:rFonts w:ascii="Arial" w:hAnsi="Arial" w:cs="Arial"/>
          <w:b/>
          <w:bCs/>
          <w:i/>
          <w:iCs/>
          <w:sz w:val="24"/>
          <w:szCs w:val="24"/>
        </w:rPr>
        <w:t>anonymity.</w:t>
      </w:r>
      <w:r w:rsidRPr="00E147EE">
        <w:rPr>
          <w:rFonts w:ascii="Arial" w:hAnsi="Arial" w:cs="Arial"/>
          <w:i/>
          <w:iCs/>
          <w:sz w:val="24"/>
          <w:szCs w:val="24"/>
        </w:rPr>
        <w:t xml:space="preserve"> </w:t>
      </w:r>
    </w:p>
    <w:p w14:paraId="2BCAF916" w14:textId="15DB355C" w:rsidR="001313A7" w:rsidRPr="001313A7" w:rsidRDefault="001313A7" w:rsidP="001313A7">
      <w:pPr>
        <w:spacing w:before="120" w:after="120" w:line="240" w:lineRule="auto"/>
        <w:rPr>
          <w:rFonts w:ascii="Arial" w:hAnsi="Arial" w:cs="Arial"/>
          <w:sz w:val="24"/>
          <w:szCs w:val="24"/>
        </w:rPr>
      </w:pPr>
      <w:r w:rsidRPr="001313A7">
        <w:rPr>
          <w:rFonts w:ascii="Arial" w:hAnsi="Arial" w:cs="Arial"/>
          <w:sz w:val="24"/>
          <w:szCs w:val="24"/>
        </w:rPr>
        <w:t xml:space="preserve">If signed in to Google, your response should be auto-saved, so that you can resume where you left off.  </w:t>
      </w:r>
    </w:p>
    <w:p w14:paraId="65D12D1C" w14:textId="5E217013" w:rsidR="001313A7" w:rsidRDefault="001313A7" w:rsidP="001313A7">
      <w:pPr>
        <w:spacing w:before="120" w:after="120" w:line="240" w:lineRule="auto"/>
        <w:rPr>
          <w:rFonts w:ascii="Arial" w:hAnsi="Arial" w:cs="Arial"/>
          <w:sz w:val="24"/>
          <w:szCs w:val="24"/>
        </w:rPr>
      </w:pPr>
      <w:r w:rsidRPr="001313A7">
        <w:rPr>
          <w:rFonts w:ascii="Arial" w:hAnsi="Arial" w:cs="Arial"/>
          <w:sz w:val="24"/>
          <w:szCs w:val="24"/>
        </w:rPr>
        <w:t xml:space="preserve">The number of ‘Yes’ responses is auto-collated. (NB In feedback, responses to the background questions will likely be stated as 0/0 as scoring is all or nothing). </w:t>
      </w:r>
      <w:r>
        <w:rPr>
          <w:rFonts w:ascii="Arial" w:hAnsi="Arial" w:cs="Arial"/>
          <w:sz w:val="24"/>
          <w:szCs w:val="24"/>
        </w:rPr>
        <w:t>After completion p</w:t>
      </w:r>
      <w:r w:rsidRPr="001313A7">
        <w:rPr>
          <w:rFonts w:ascii="Arial" w:hAnsi="Arial" w:cs="Arial"/>
          <w:sz w:val="24"/>
          <w:szCs w:val="24"/>
        </w:rPr>
        <w:t xml:space="preserve">lease also see Suggested Action' and Recommended Reading.  </w:t>
      </w:r>
    </w:p>
    <w:p w14:paraId="0ABED98D" w14:textId="050CFBB8" w:rsidR="00EA5034" w:rsidRDefault="00F30B6A" w:rsidP="00791256">
      <w:pPr>
        <w:spacing w:before="120" w:after="120" w:line="240" w:lineRule="auto"/>
        <w:rPr>
          <w:rFonts w:ascii="Arial" w:hAnsi="Arial" w:cs="Arial"/>
          <w:sz w:val="24"/>
          <w:szCs w:val="24"/>
        </w:rPr>
      </w:pPr>
      <w:r w:rsidRPr="00F30B6A">
        <w:rPr>
          <w:rFonts w:ascii="Arial" w:hAnsi="Arial" w:cs="Arial"/>
          <w:b/>
          <w:bCs/>
          <w:i/>
          <w:iCs/>
          <w:sz w:val="24"/>
          <w:szCs w:val="24"/>
        </w:rPr>
        <w:t xml:space="preserve">Results will be summarised on the website once </w:t>
      </w:r>
      <w:r>
        <w:rPr>
          <w:rFonts w:ascii="Arial" w:hAnsi="Arial" w:cs="Arial"/>
          <w:b/>
          <w:bCs/>
          <w:i/>
          <w:iCs/>
          <w:sz w:val="24"/>
          <w:szCs w:val="24"/>
        </w:rPr>
        <w:t xml:space="preserve">there are </w:t>
      </w:r>
      <w:r w:rsidRPr="00F30B6A">
        <w:rPr>
          <w:rFonts w:ascii="Arial" w:hAnsi="Arial" w:cs="Arial"/>
          <w:b/>
          <w:bCs/>
          <w:i/>
          <w:iCs/>
          <w:sz w:val="24"/>
          <w:szCs w:val="24"/>
        </w:rPr>
        <w:t>sufficient responses.</w:t>
      </w:r>
      <w:r w:rsidR="002A3662" w:rsidRPr="002A3662">
        <w:rPr>
          <w:rFonts w:ascii="Arial" w:hAnsi="Arial" w:cs="Arial"/>
          <w:sz w:val="24"/>
          <w:szCs w:val="24"/>
        </w:rPr>
        <w:t xml:space="preserve"> </w:t>
      </w:r>
    </w:p>
    <w:p w14:paraId="31411CF3" w14:textId="433B16DB" w:rsidR="00863EB8" w:rsidRDefault="00BA4C4D" w:rsidP="00791256">
      <w:pPr>
        <w:spacing w:before="120" w:after="120" w:line="240" w:lineRule="auto"/>
        <w:rPr>
          <w:rFonts w:ascii="Arial" w:hAnsi="Arial" w:cs="Arial"/>
          <w:b/>
          <w:bCs/>
          <w:sz w:val="24"/>
          <w:szCs w:val="24"/>
        </w:rPr>
      </w:pPr>
      <w:r w:rsidRPr="00791256">
        <w:rPr>
          <w:rFonts w:ascii="Arial" w:hAnsi="Arial" w:cs="Arial"/>
          <w:sz w:val="24"/>
          <w:szCs w:val="24"/>
        </w:rPr>
        <w:t xml:space="preserve">To access the </w:t>
      </w:r>
      <w:r w:rsidR="00863EB8" w:rsidRPr="00791256">
        <w:rPr>
          <w:rFonts w:ascii="Arial" w:hAnsi="Arial" w:cs="Arial"/>
          <w:sz w:val="24"/>
          <w:szCs w:val="24"/>
        </w:rPr>
        <w:t>DD</w:t>
      </w:r>
      <w:r w:rsidR="00FA7098" w:rsidRPr="00791256">
        <w:rPr>
          <w:rFonts w:ascii="Arial" w:hAnsi="Arial" w:cs="Arial"/>
          <w:sz w:val="24"/>
          <w:szCs w:val="24"/>
        </w:rPr>
        <w:t xml:space="preserve">PCs </w:t>
      </w:r>
      <w:r w:rsidR="00490225" w:rsidRPr="00791256">
        <w:rPr>
          <w:rFonts w:ascii="Arial" w:hAnsi="Arial" w:cs="Arial"/>
          <w:sz w:val="24"/>
          <w:szCs w:val="24"/>
        </w:rPr>
        <w:t>click the link at</w:t>
      </w:r>
      <w:r w:rsidRPr="00791256">
        <w:rPr>
          <w:rFonts w:ascii="Arial" w:hAnsi="Arial" w:cs="Arial"/>
          <w:sz w:val="24"/>
          <w:szCs w:val="24"/>
        </w:rPr>
        <w:t>:</w:t>
      </w:r>
      <w:r w:rsidRPr="00D61CF8">
        <w:rPr>
          <w:rFonts w:ascii="Arial" w:hAnsi="Arial" w:cs="Arial"/>
          <w:b/>
          <w:bCs/>
          <w:sz w:val="24"/>
          <w:szCs w:val="24"/>
        </w:rPr>
        <w:t xml:space="preserve"> </w:t>
      </w:r>
      <w:hyperlink r:id="rId10" w:history="1">
        <w:r w:rsidR="00E147EE" w:rsidRPr="00661F24">
          <w:rPr>
            <w:rStyle w:val="Hyperlink"/>
            <w:rFonts w:ascii="Arial" w:hAnsi="Arial" w:cs="Arial"/>
            <w:b/>
            <w:bCs/>
            <w:sz w:val="24"/>
            <w:szCs w:val="24"/>
          </w:rPr>
          <w:t>https://equitynotjustequality.co.uk/ddpcs</w:t>
        </w:r>
      </w:hyperlink>
    </w:p>
    <w:p w14:paraId="2AB3B35A" w14:textId="77F068AA" w:rsidR="00A240D4" w:rsidRDefault="00D61CF8" w:rsidP="001313A7">
      <w:pPr>
        <w:spacing w:before="360" w:after="0"/>
        <w:rPr>
          <w:rFonts w:ascii="Arial" w:hAnsi="Arial" w:cs="Arial"/>
          <w:b/>
          <w:bCs/>
          <w:sz w:val="24"/>
          <w:szCs w:val="24"/>
        </w:rPr>
      </w:pPr>
      <w:r w:rsidRPr="00D61CF8">
        <w:rPr>
          <w:rFonts w:ascii="Arial" w:hAnsi="Arial" w:cs="Arial"/>
          <w:b/>
          <w:bCs/>
          <w:sz w:val="24"/>
          <w:szCs w:val="24"/>
        </w:rPr>
        <w:t>Author</w:t>
      </w:r>
      <w:r w:rsidR="00853E42">
        <w:rPr>
          <w:rFonts w:ascii="Arial" w:hAnsi="Arial" w:cs="Arial"/>
          <w:b/>
          <w:bCs/>
          <w:sz w:val="24"/>
          <w:szCs w:val="24"/>
        </w:rPr>
        <w:t xml:space="preserve"> and contributors</w:t>
      </w:r>
      <w:r w:rsidRPr="00D61CF8">
        <w:rPr>
          <w:rFonts w:ascii="Arial" w:hAnsi="Arial" w:cs="Arial"/>
          <w:b/>
          <w:bCs/>
          <w:sz w:val="24"/>
          <w:szCs w:val="24"/>
        </w:rPr>
        <w:t xml:space="preserve"> </w:t>
      </w:r>
    </w:p>
    <w:p w14:paraId="3E810CA5" w14:textId="44A7E77D" w:rsidR="00BD54FD" w:rsidRPr="00BD54FD" w:rsidRDefault="00BD54FD" w:rsidP="00F83484">
      <w:pPr>
        <w:spacing w:before="120" w:after="0"/>
        <w:rPr>
          <w:rFonts w:ascii="Arial" w:hAnsi="Arial" w:cs="Arial"/>
          <w:sz w:val="24"/>
          <w:szCs w:val="24"/>
        </w:rPr>
      </w:pPr>
      <w:r w:rsidRPr="00BD54FD">
        <w:rPr>
          <w:rFonts w:ascii="Arial" w:hAnsi="Arial" w:cs="Arial"/>
          <w:sz w:val="24"/>
          <w:szCs w:val="24"/>
        </w:rPr>
        <w:t xml:space="preserve">The DDPCs were developed </w:t>
      </w:r>
      <w:r w:rsidR="00AE381D">
        <w:rPr>
          <w:rFonts w:ascii="Arial" w:hAnsi="Arial" w:cs="Arial"/>
          <w:sz w:val="24"/>
          <w:szCs w:val="24"/>
        </w:rPr>
        <w:t xml:space="preserve">by the first author </w:t>
      </w:r>
      <w:r w:rsidRPr="00BD54FD">
        <w:rPr>
          <w:rFonts w:ascii="Arial" w:hAnsi="Arial" w:cs="Arial"/>
          <w:sz w:val="24"/>
          <w:szCs w:val="24"/>
        </w:rPr>
        <w:t xml:space="preserve">in collaboration with </w:t>
      </w:r>
      <w:r>
        <w:rPr>
          <w:rFonts w:ascii="Arial" w:hAnsi="Arial" w:cs="Arial"/>
          <w:sz w:val="24"/>
          <w:szCs w:val="24"/>
        </w:rPr>
        <w:t>health professionals in the family</w:t>
      </w:r>
      <w:r w:rsidR="00EF1548">
        <w:rPr>
          <w:rFonts w:ascii="Arial" w:hAnsi="Arial" w:cs="Arial"/>
          <w:sz w:val="24"/>
          <w:szCs w:val="24"/>
        </w:rPr>
        <w:t xml:space="preserve">, </w:t>
      </w:r>
      <w:r w:rsidR="007C7556">
        <w:rPr>
          <w:rFonts w:ascii="Arial" w:hAnsi="Arial" w:cs="Arial"/>
          <w:sz w:val="24"/>
          <w:szCs w:val="24"/>
        </w:rPr>
        <w:t xml:space="preserve">the </w:t>
      </w:r>
      <w:r>
        <w:rPr>
          <w:rFonts w:ascii="Arial" w:hAnsi="Arial" w:cs="Arial"/>
          <w:sz w:val="24"/>
          <w:szCs w:val="24"/>
        </w:rPr>
        <w:t>Community Head Injury Service (CHIS)</w:t>
      </w:r>
      <w:r w:rsidR="007C7556">
        <w:rPr>
          <w:rFonts w:ascii="Arial" w:hAnsi="Arial" w:cs="Arial"/>
          <w:sz w:val="24"/>
          <w:szCs w:val="24"/>
        </w:rPr>
        <w:t xml:space="preserve"> and</w:t>
      </w:r>
      <w:r w:rsidR="00791256">
        <w:rPr>
          <w:rFonts w:ascii="Arial" w:hAnsi="Arial" w:cs="Arial"/>
          <w:sz w:val="24"/>
          <w:szCs w:val="24"/>
        </w:rPr>
        <w:t xml:space="preserve"> </w:t>
      </w:r>
      <w:r>
        <w:rPr>
          <w:rFonts w:ascii="Arial" w:hAnsi="Arial" w:cs="Arial"/>
          <w:sz w:val="24"/>
          <w:szCs w:val="24"/>
        </w:rPr>
        <w:t xml:space="preserve">psychology services </w:t>
      </w:r>
      <w:r w:rsidR="00F83484">
        <w:rPr>
          <w:rFonts w:ascii="Arial" w:hAnsi="Arial" w:cs="Arial"/>
          <w:sz w:val="24"/>
          <w:szCs w:val="24"/>
        </w:rPr>
        <w:t xml:space="preserve">of </w:t>
      </w:r>
      <w:r>
        <w:rPr>
          <w:rFonts w:ascii="Arial" w:hAnsi="Arial" w:cs="Arial"/>
          <w:sz w:val="24"/>
          <w:szCs w:val="24"/>
        </w:rPr>
        <w:t>Buckinghamshire Healthcare NHS Trust (BHT)</w:t>
      </w:r>
      <w:r w:rsidR="007C7556">
        <w:rPr>
          <w:rFonts w:ascii="Arial" w:hAnsi="Arial" w:cs="Arial"/>
          <w:sz w:val="24"/>
          <w:szCs w:val="24"/>
        </w:rPr>
        <w:t xml:space="preserve">. </w:t>
      </w:r>
      <w:r w:rsidR="00CC6C66">
        <w:rPr>
          <w:rFonts w:ascii="Arial" w:hAnsi="Arial" w:cs="Arial"/>
          <w:sz w:val="24"/>
          <w:szCs w:val="24"/>
        </w:rPr>
        <w:t>Whilst prompted by concerns within the NHS</w:t>
      </w:r>
      <w:r w:rsidR="00AE381D">
        <w:rPr>
          <w:rFonts w:ascii="Arial" w:hAnsi="Arial" w:cs="Arial"/>
          <w:sz w:val="24"/>
          <w:szCs w:val="24"/>
        </w:rPr>
        <w:t>,</w:t>
      </w:r>
      <w:r w:rsidR="00CC6C66">
        <w:rPr>
          <w:rFonts w:ascii="Arial" w:hAnsi="Arial" w:cs="Arial"/>
          <w:sz w:val="24"/>
          <w:szCs w:val="24"/>
        </w:rPr>
        <w:t xml:space="preserve"> the DDPCs </w:t>
      </w:r>
      <w:r w:rsidR="00AE381D">
        <w:rPr>
          <w:rFonts w:ascii="Arial" w:hAnsi="Arial" w:cs="Arial"/>
          <w:sz w:val="24"/>
          <w:szCs w:val="24"/>
        </w:rPr>
        <w:t xml:space="preserve">listed below </w:t>
      </w:r>
      <w:r w:rsidR="00CC6C66">
        <w:rPr>
          <w:rFonts w:ascii="Arial" w:hAnsi="Arial" w:cs="Arial"/>
          <w:sz w:val="24"/>
          <w:szCs w:val="24"/>
        </w:rPr>
        <w:t>are</w:t>
      </w:r>
      <w:r w:rsidR="00AE381D">
        <w:rPr>
          <w:rFonts w:ascii="Arial" w:hAnsi="Arial" w:cs="Arial"/>
          <w:sz w:val="24"/>
          <w:szCs w:val="24"/>
        </w:rPr>
        <w:t xml:space="preserve"> likely to be relevant across public sector services</w:t>
      </w:r>
      <w:r w:rsidR="00EF1548">
        <w:rPr>
          <w:rFonts w:ascii="Arial" w:hAnsi="Arial" w:cs="Arial"/>
          <w:sz w:val="24"/>
          <w:szCs w:val="24"/>
        </w:rPr>
        <w:t>:</w:t>
      </w:r>
      <w:r w:rsidR="00AE381D">
        <w:rPr>
          <w:rFonts w:ascii="Arial" w:hAnsi="Arial" w:cs="Arial"/>
          <w:sz w:val="24"/>
          <w:szCs w:val="24"/>
        </w:rPr>
        <w:t xml:space="preserve"> </w:t>
      </w:r>
    </w:p>
    <w:p w14:paraId="7CCDBD9C" w14:textId="69CC7A16" w:rsidR="001D6809" w:rsidRPr="001D6809" w:rsidRDefault="001D6809" w:rsidP="00DD32D0">
      <w:pPr>
        <w:spacing w:before="240" w:after="0" w:line="240" w:lineRule="auto"/>
        <w:rPr>
          <w:rFonts w:ascii="Arial" w:hAnsi="Arial" w:cs="Arial"/>
          <w:b/>
          <w:bCs/>
          <w:i/>
          <w:iCs/>
          <w:sz w:val="24"/>
          <w:szCs w:val="24"/>
        </w:rPr>
      </w:pPr>
      <w:r w:rsidRPr="001D6809">
        <w:rPr>
          <w:rFonts w:ascii="Arial" w:hAnsi="Arial" w:cs="Arial"/>
          <w:b/>
          <w:bCs/>
          <w:i/>
          <w:iCs/>
          <w:sz w:val="24"/>
          <w:szCs w:val="24"/>
        </w:rPr>
        <w:lastRenderedPageBreak/>
        <w:t xml:space="preserve">Health </w:t>
      </w:r>
      <w:r w:rsidR="00CC6C66">
        <w:rPr>
          <w:rFonts w:ascii="Arial" w:hAnsi="Arial" w:cs="Arial"/>
          <w:b/>
          <w:bCs/>
          <w:i/>
          <w:iCs/>
          <w:sz w:val="24"/>
          <w:szCs w:val="24"/>
        </w:rPr>
        <w:t xml:space="preserve">and other </w:t>
      </w:r>
      <w:r w:rsidRPr="001D6809">
        <w:rPr>
          <w:rFonts w:ascii="Arial" w:hAnsi="Arial" w:cs="Arial"/>
          <w:b/>
          <w:bCs/>
          <w:i/>
          <w:iCs/>
          <w:sz w:val="24"/>
          <w:szCs w:val="24"/>
        </w:rPr>
        <w:t>Professional</w:t>
      </w:r>
      <w:r w:rsidR="00CC6C66">
        <w:rPr>
          <w:rFonts w:ascii="Arial" w:hAnsi="Arial" w:cs="Arial"/>
          <w:b/>
          <w:bCs/>
          <w:i/>
          <w:iCs/>
          <w:sz w:val="24"/>
          <w:szCs w:val="24"/>
        </w:rPr>
        <w:t>s</w:t>
      </w:r>
      <w:r w:rsidRPr="001D6809">
        <w:rPr>
          <w:rFonts w:ascii="Arial" w:hAnsi="Arial" w:cs="Arial"/>
          <w:b/>
          <w:bCs/>
          <w:i/>
          <w:iCs/>
          <w:sz w:val="24"/>
          <w:szCs w:val="24"/>
        </w:rPr>
        <w:t xml:space="preserve"> Practice Checklist</w:t>
      </w:r>
      <w:r w:rsidR="00E10682">
        <w:rPr>
          <w:rFonts w:ascii="Arial" w:hAnsi="Arial" w:cs="Arial"/>
          <w:b/>
          <w:bCs/>
          <w:i/>
          <w:iCs/>
          <w:sz w:val="24"/>
          <w:szCs w:val="24"/>
        </w:rPr>
        <w:t xml:space="preserve"> (DDPC-HP)</w:t>
      </w:r>
      <w:r w:rsidRPr="001D6809">
        <w:rPr>
          <w:rFonts w:ascii="Arial" w:hAnsi="Arial" w:cs="Arial"/>
          <w:b/>
          <w:bCs/>
          <w:i/>
          <w:iCs/>
          <w:sz w:val="24"/>
          <w:szCs w:val="24"/>
        </w:rPr>
        <w:t xml:space="preserve">: </w:t>
      </w:r>
    </w:p>
    <w:p w14:paraId="7BEFF3B1" w14:textId="6F03F4E5" w:rsidR="001D6809" w:rsidRPr="001D6809" w:rsidRDefault="001D6809" w:rsidP="00BB73B6">
      <w:pPr>
        <w:spacing w:after="0" w:line="240" w:lineRule="auto"/>
        <w:ind w:left="720" w:hanging="720"/>
        <w:rPr>
          <w:rFonts w:ascii="Arial" w:hAnsi="Arial" w:cs="Arial"/>
          <w:sz w:val="24"/>
          <w:szCs w:val="24"/>
        </w:rPr>
      </w:pPr>
      <w:r>
        <w:rPr>
          <w:rFonts w:ascii="Arial" w:hAnsi="Arial" w:cs="Arial"/>
          <w:sz w:val="24"/>
          <w:szCs w:val="24"/>
        </w:rPr>
        <w:t xml:space="preserve">Andy </w:t>
      </w:r>
      <w:r w:rsidRPr="001D6809">
        <w:rPr>
          <w:rFonts w:ascii="Arial" w:hAnsi="Arial" w:cs="Arial"/>
          <w:sz w:val="24"/>
          <w:szCs w:val="24"/>
        </w:rPr>
        <w:t>Tyerman, Honorary Consultant Clinical Neuropsychologist (</w:t>
      </w:r>
      <w:r w:rsidR="00150A75">
        <w:rPr>
          <w:rFonts w:ascii="Arial" w:hAnsi="Arial" w:cs="Arial"/>
          <w:sz w:val="24"/>
          <w:szCs w:val="24"/>
        </w:rPr>
        <w:t>R</w:t>
      </w:r>
      <w:r w:rsidRPr="001D6809">
        <w:rPr>
          <w:rFonts w:ascii="Arial" w:hAnsi="Arial" w:cs="Arial"/>
          <w:sz w:val="24"/>
          <w:szCs w:val="24"/>
        </w:rPr>
        <w:t>etired)</w:t>
      </w:r>
      <w:r w:rsidR="00BB73B6">
        <w:rPr>
          <w:rFonts w:ascii="Arial" w:hAnsi="Arial" w:cs="Arial"/>
          <w:sz w:val="24"/>
          <w:szCs w:val="24"/>
        </w:rPr>
        <w:t>, B</w:t>
      </w:r>
      <w:r w:rsidR="00BD54FD">
        <w:rPr>
          <w:rFonts w:ascii="Arial" w:hAnsi="Arial" w:cs="Arial"/>
          <w:sz w:val="24"/>
          <w:szCs w:val="24"/>
        </w:rPr>
        <w:t>HT.</w:t>
      </w:r>
      <w:r w:rsidR="00BB73B6" w:rsidRPr="00BB73B6">
        <w:t xml:space="preserve"> </w:t>
      </w:r>
    </w:p>
    <w:p w14:paraId="3F64CE67" w14:textId="79E96452" w:rsidR="001D6809" w:rsidRPr="001D6809" w:rsidRDefault="001D6809" w:rsidP="001D6809">
      <w:pPr>
        <w:spacing w:after="0" w:line="240" w:lineRule="auto"/>
        <w:rPr>
          <w:rFonts w:ascii="Arial" w:hAnsi="Arial" w:cs="Arial"/>
          <w:sz w:val="24"/>
          <w:szCs w:val="24"/>
        </w:rPr>
      </w:pPr>
      <w:r w:rsidRPr="001D6809">
        <w:rPr>
          <w:rFonts w:ascii="Arial" w:hAnsi="Arial" w:cs="Arial"/>
          <w:sz w:val="24"/>
          <w:szCs w:val="24"/>
        </w:rPr>
        <w:t>Peter Tyerman, General Practitioner</w:t>
      </w:r>
      <w:r w:rsidR="00BD54FD">
        <w:rPr>
          <w:rFonts w:ascii="Arial" w:hAnsi="Arial" w:cs="Arial"/>
          <w:sz w:val="24"/>
          <w:szCs w:val="24"/>
        </w:rPr>
        <w:t>.</w:t>
      </w:r>
      <w:r w:rsidR="00BE5E29" w:rsidRPr="00BE5E29">
        <w:t xml:space="preserve"> </w:t>
      </w:r>
      <w:r w:rsidR="00BE5E29" w:rsidRPr="00BE5E29">
        <w:rPr>
          <w:rFonts w:ascii="Arial" w:hAnsi="Arial" w:cs="Arial"/>
          <w:sz w:val="24"/>
          <w:szCs w:val="24"/>
        </w:rPr>
        <w:t xml:space="preserve">GMC No. 2388366  (Retired).  </w:t>
      </w:r>
    </w:p>
    <w:p w14:paraId="46837099" w14:textId="37F98E3C" w:rsidR="00853E42" w:rsidRDefault="00853E42" w:rsidP="001D6809">
      <w:pPr>
        <w:spacing w:after="0" w:line="240" w:lineRule="auto"/>
        <w:rPr>
          <w:rFonts w:ascii="Arial" w:hAnsi="Arial" w:cs="Arial"/>
          <w:sz w:val="24"/>
          <w:szCs w:val="24"/>
        </w:rPr>
      </w:pPr>
      <w:r>
        <w:rPr>
          <w:rFonts w:ascii="Arial" w:hAnsi="Arial" w:cs="Arial"/>
          <w:sz w:val="24"/>
          <w:szCs w:val="24"/>
        </w:rPr>
        <w:t xml:space="preserve">Nigel King, </w:t>
      </w:r>
      <w:r w:rsidRPr="00853E42">
        <w:rPr>
          <w:rFonts w:ascii="Arial" w:hAnsi="Arial" w:cs="Arial"/>
          <w:sz w:val="24"/>
          <w:szCs w:val="24"/>
        </w:rPr>
        <w:t>Consultant Clinical Neuropsychologist</w:t>
      </w:r>
      <w:r>
        <w:rPr>
          <w:rFonts w:ascii="Arial" w:hAnsi="Arial" w:cs="Arial"/>
          <w:sz w:val="24"/>
          <w:szCs w:val="24"/>
        </w:rPr>
        <w:t xml:space="preserve"> and Clinical Lead</w:t>
      </w:r>
      <w:r w:rsidRPr="00853E42">
        <w:rPr>
          <w:rFonts w:ascii="Arial" w:hAnsi="Arial" w:cs="Arial"/>
          <w:sz w:val="24"/>
          <w:szCs w:val="24"/>
        </w:rPr>
        <w:t>, CHIS, BHT</w:t>
      </w:r>
    </w:p>
    <w:p w14:paraId="0B40FAB9" w14:textId="15A71954" w:rsidR="001D6809" w:rsidRDefault="001D6809" w:rsidP="001D6809">
      <w:pPr>
        <w:spacing w:after="0" w:line="240" w:lineRule="auto"/>
        <w:rPr>
          <w:rFonts w:ascii="Arial" w:hAnsi="Arial" w:cs="Arial"/>
          <w:sz w:val="24"/>
          <w:szCs w:val="24"/>
        </w:rPr>
      </w:pPr>
      <w:r w:rsidRPr="001D6809">
        <w:rPr>
          <w:rFonts w:ascii="Arial" w:hAnsi="Arial" w:cs="Arial"/>
          <w:sz w:val="24"/>
          <w:szCs w:val="24"/>
        </w:rPr>
        <w:t xml:space="preserve">Emma Tyerman, Senior Clinical Psychologist, </w:t>
      </w:r>
      <w:r w:rsidR="00150A75">
        <w:rPr>
          <w:rFonts w:ascii="Arial" w:hAnsi="Arial" w:cs="Arial"/>
          <w:sz w:val="24"/>
          <w:szCs w:val="24"/>
        </w:rPr>
        <w:t>Alder Hey Children’s Hospital Trust</w:t>
      </w:r>
      <w:r w:rsidR="00BD54FD">
        <w:rPr>
          <w:rFonts w:ascii="Arial" w:hAnsi="Arial" w:cs="Arial"/>
          <w:sz w:val="24"/>
          <w:szCs w:val="24"/>
        </w:rPr>
        <w:t>.</w:t>
      </w:r>
    </w:p>
    <w:p w14:paraId="40C55590" w14:textId="212C857A" w:rsidR="0055514C" w:rsidRPr="0055514C" w:rsidRDefault="00150A75" w:rsidP="00150A75">
      <w:pPr>
        <w:spacing w:after="0" w:line="240" w:lineRule="auto"/>
        <w:ind w:left="737" w:hanging="737"/>
        <w:rPr>
          <w:rFonts w:ascii="Arial" w:hAnsi="Arial" w:cs="Arial"/>
          <w:sz w:val="24"/>
          <w:szCs w:val="24"/>
        </w:rPr>
      </w:pPr>
      <w:r>
        <w:rPr>
          <w:rFonts w:ascii="Arial" w:hAnsi="Arial" w:cs="Arial"/>
          <w:sz w:val="24"/>
          <w:szCs w:val="24"/>
        </w:rPr>
        <w:t>Martin Hillier, Placement Consultant, Working Out, C</w:t>
      </w:r>
      <w:r w:rsidR="00BD54FD">
        <w:rPr>
          <w:rFonts w:ascii="Arial" w:hAnsi="Arial" w:cs="Arial"/>
          <w:sz w:val="24"/>
          <w:szCs w:val="24"/>
        </w:rPr>
        <w:t xml:space="preserve">HIS, BHT. </w:t>
      </w:r>
    </w:p>
    <w:p w14:paraId="4BC564A5" w14:textId="5E7BBDB8" w:rsidR="001D6809" w:rsidRPr="001D6809" w:rsidRDefault="001D6809" w:rsidP="00DD32D0">
      <w:pPr>
        <w:spacing w:before="240" w:after="0" w:line="240" w:lineRule="auto"/>
        <w:rPr>
          <w:rFonts w:ascii="Arial" w:hAnsi="Arial" w:cs="Arial"/>
          <w:b/>
          <w:bCs/>
          <w:i/>
          <w:iCs/>
          <w:sz w:val="24"/>
          <w:szCs w:val="24"/>
        </w:rPr>
      </w:pPr>
      <w:r w:rsidRPr="001D6809">
        <w:rPr>
          <w:rFonts w:ascii="Arial" w:hAnsi="Arial" w:cs="Arial"/>
          <w:b/>
          <w:bCs/>
          <w:i/>
          <w:iCs/>
          <w:sz w:val="24"/>
          <w:szCs w:val="24"/>
        </w:rPr>
        <w:t>Service Manager (Public Sector) Practice Checklist</w:t>
      </w:r>
      <w:r w:rsidR="00E10682">
        <w:rPr>
          <w:rFonts w:ascii="Arial" w:hAnsi="Arial" w:cs="Arial"/>
          <w:b/>
          <w:bCs/>
          <w:i/>
          <w:iCs/>
          <w:sz w:val="24"/>
          <w:szCs w:val="24"/>
        </w:rPr>
        <w:t xml:space="preserve"> (DDPC-SM)</w:t>
      </w:r>
      <w:r w:rsidRPr="001D6809">
        <w:rPr>
          <w:rFonts w:ascii="Arial" w:hAnsi="Arial" w:cs="Arial"/>
          <w:b/>
          <w:bCs/>
          <w:i/>
          <w:iCs/>
          <w:sz w:val="24"/>
          <w:szCs w:val="24"/>
        </w:rPr>
        <w:t xml:space="preserve">: </w:t>
      </w:r>
    </w:p>
    <w:p w14:paraId="6EB2EBAD" w14:textId="29497762" w:rsidR="001D6809" w:rsidRPr="001D6809" w:rsidRDefault="001D6809" w:rsidP="001D6809">
      <w:pPr>
        <w:spacing w:after="0" w:line="240" w:lineRule="auto"/>
        <w:rPr>
          <w:rFonts w:ascii="Arial" w:hAnsi="Arial" w:cs="Arial"/>
          <w:sz w:val="24"/>
          <w:szCs w:val="24"/>
        </w:rPr>
      </w:pPr>
      <w:r w:rsidRPr="001D6809">
        <w:rPr>
          <w:rFonts w:ascii="Arial" w:hAnsi="Arial" w:cs="Arial"/>
          <w:sz w:val="24"/>
          <w:szCs w:val="24"/>
        </w:rPr>
        <w:t>Andy Tyerman, Honorary Consultant Clinical Neuropsychologist (</w:t>
      </w:r>
      <w:r w:rsidR="00150A75">
        <w:rPr>
          <w:rFonts w:ascii="Arial" w:hAnsi="Arial" w:cs="Arial"/>
          <w:sz w:val="24"/>
          <w:szCs w:val="24"/>
        </w:rPr>
        <w:t>R</w:t>
      </w:r>
      <w:r w:rsidRPr="001D6809">
        <w:rPr>
          <w:rFonts w:ascii="Arial" w:hAnsi="Arial" w:cs="Arial"/>
          <w:sz w:val="24"/>
          <w:szCs w:val="24"/>
        </w:rPr>
        <w:t>etired)</w:t>
      </w:r>
      <w:r w:rsidR="00BD54FD">
        <w:rPr>
          <w:rFonts w:ascii="Arial" w:hAnsi="Arial" w:cs="Arial"/>
          <w:sz w:val="24"/>
          <w:szCs w:val="24"/>
        </w:rPr>
        <w:t>, NHS.</w:t>
      </w:r>
    </w:p>
    <w:p w14:paraId="61082E9A" w14:textId="0104E4AB" w:rsidR="001D6809" w:rsidRPr="001D6809" w:rsidRDefault="001D6809" w:rsidP="001D6809">
      <w:pPr>
        <w:spacing w:after="0" w:line="240" w:lineRule="auto"/>
        <w:rPr>
          <w:rFonts w:ascii="Arial" w:hAnsi="Arial" w:cs="Arial"/>
          <w:sz w:val="24"/>
          <w:szCs w:val="24"/>
        </w:rPr>
      </w:pPr>
      <w:r w:rsidRPr="001D6809">
        <w:rPr>
          <w:rFonts w:ascii="Arial" w:hAnsi="Arial" w:cs="Arial"/>
          <w:sz w:val="24"/>
          <w:szCs w:val="24"/>
        </w:rPr>
        <w:t>Peter Tyerman, General Practitioner</w:t>
      </w:r>
      <w:r w:rsidR="004A444A">
        <w:rPr>
          <w:rFonts w:ascii="Arial" w:hAnsi="Arial" w:cs="Arial"/>
          <w:sz w:val="24"/>
          <w:szCs w:val="24"/>
        </w:rPr>
        <w:t>,</w:t>
      </w:r>
      <w:r w:rsidR="004A444A" w:rsidRPr="004A444A">
        <w:t xml:space="preserve"> </w:t>
      </w:r>
      <w:r w:rsidR="004A444A" w:rsidRPr="004A444A">
        <w:rPr>
          <w:rFonts w:ascii="Arial" w:hAnsi="Arial" w:cs="Arial"/>
          <w:sz w:val="24"/>
          <w:szCs w:val="24"/>
        </w:rPr>
        <w:t xml:space="preserve">GMC No. 2388366  (Retired).  </w:t>
      </w:r>
    </w:p>
    <w:p w14:paraId="11F0B35F" w14:textId="0275AEF1" w:rsidR="001D6809" w:rsidRPr="001D6809" w:rsidRDefault="001D6809" w:rsidP="001D6809">
      <w:pPr>
        <w:spacing w:after="0" w:line="240" w:lineRule="auto"/>
        <w:rPr>
          <w:rFonts w:ascii="Arial" w:hAnsi="Arial" w:cs="Arial"/>
          <w:sz w:val="24"/>
          <w:szCs w:val="24"/>
        </w:rPr>
      </w:pPr>
      <w:r w:rsidRPr="001D6809">
        <w:rPr>
          <w:rFonts w:ascii="Arial" w:hAnsi="Arial" w:cs="Arial"/>
          <w:sz w:val="24"/>
          <w:szCs w:val="24"/>
        </w:rPr>
        <w:t>Clare Daniel, Chief Psychologist, Buckinghamshire Healthcare NHS Trust</w:t>
      </w:r>
      <w:r w:rsidR="00BD54FD">
        <w:rPr>
          <w:rFonts w:ascii="Arial" w:hAnsi="Arial" w:cs="Arial"/>
          <w:sz w:val="24"/>
          <w:szCs w:val="24"/>
        </w:rPr>
        <w:t>.</w:t>
      </w:r>
      <w:r w:rsidRPr="001D6809">
        <w:rPr>
          <w:rFonts w:ascii="Arial" w:hAnsi="Arial" w:cs="Arial"/>
          <w:sz w:val="24"/>
          <w:szCs w:val="24"/>
        </w:rPr>
        <w:t xml:space="preserve"> </w:t>
      </w:r>
    </w:p>
    <w:p w14:paraId="5A1E0CCA" w14:textId="29A2B4B4" w:rsidR="001D6809" w:rsidRPr="004C6087" w:rsidRDefault="001D6809" w:rsidP="001D6809">
      <w:pPr>
        <w:spacing w:after="0" w:line="240" w:lineRule="auto"/>
        <w:rPr>
          <w:rFonts w:ascii="Arial" w:hAnsi="Arial" w:cs="Arial"/>
          <w:sz w:val="24"/>
          <w:szCs w:val="24"/>
          <w:lang w:val="fr-FR"/>
        </w:rPr>
      </w:pPr>
      <w:r w:rsidRPr="004C6087">
        <w:rPr>
          <w:rFonts w:ascii="Arial" w:hAnsi="Arial" w:cs="Arial"/>
          <w:sz w:val="24"/>
          <w:szCs w:val="24"/>
          <w:lang w:val="fr-FR"/>
        </w:rPr>
        <w:t xml:space="preserve">Catherine Tyerman, Clinical Psychologist, </w:t>
      </w:r>
      <w:r w:rsidR="00C21DC4" w:rsidRPr="004C6087">
        <w:rPr>
          <w:rFonts w:ascii="Arial" w:hAnsi="Arial" w:cs="Arial"/>
          <w:sz w:val="24"/>
          <w:szCs w:val="24"/>
          <w:lang w:val="fr-FR"/>
        </w:rPr>
        <w:t xml:space="preserve">L&amp;T Psychology </w:t>
      </w:r>
    </w:p>
    <w:p w14:paraId="4881A0B3" w14:textId="250551C7" w:rsidR="001D6809" w:rsidRPr="001D6809" w:rsidRDefault="001D6809" w:rsidP="00D97204">
      <w:pPr>
        <w:spacing w:before="240" w:after="0" w:line="240" w:lineRule="auto"/>
        <w:rPr>
          <w:rFonts w:ascii="Arial" w:hAnsi="Arial" w:cs="Arial"/>
          <w:b/>
          <w:bCs/>
          <w:i/>
          <w:iCs/>
          <w:sz w:val="24"/>
          <w:szCs w:val="24"/>
        </w:rPr>
      </w:pPr>
      <w:r w:rsidRPr="001D6809">
        <w:rPr>
          <w:rFonts w:ascii="Arial" w:hAnsi="Arial" w:cs="Arial"/>
          <w:b/>
          <w:bCs/>
          <w:i/>
          <w:iCs/>
          <w:sz w:val="24"/>
          <w:szCs w:val="24"/>
        </w:rPr>
        <w:t xml:space="preserve">Course </w:t>
      </w:r>
      <w:r w:rsidR="009010A6">
        <w:rPr>
          <w:rFonts w:ascii="Arial" w:hAnsi="Arial" w:cs="Arial"/>
          <w:b/>
          <w:bCs/>
          <w:i/>
          <w:iCs/>
          <w:sz w:val="24"/>
          <w:szCs w:val="24"/>
        </w:rPr>
        <w:t xml:space="preserve">Tutor </w:t>
      </w:r>
      <w:r w:rsidRPr="001D6809">
        <w:rPr>
          <w:rFonts w:ascii="Arial" w:hAnsi="Arial" w:cs="Arial"/>
          <w:b/>
          <w:bCs/>
          <w:i/>
          <w:iCs/>
          <w:sz w:val="24"/>
          <w:szCs w:val="24"/>
        </w:rPr>
        <w:t>Practice Checklist</w:t>
      </w:r>
      <w:r w:rsidR="00E10682">
        <w:rPr>
          <w:rFonts w:ascii="Arial" w:hAnsi="Arial" w:cs="Arial"/>
          <w:b/>
          <w:bCs/>
          <w:i/>
          <w:iCs/>
          <w:sz w:val="24"/>
          <w:szCs w:val="24"/>
        </w:rPr>
        <w:t xml:space="preserve"> (DDPC-CT)</w:t>
      </w:r>
      <w:r w:rsidR="0049618F">
        <w:rPr>
          <w:rFonts w:ascii="Arial" w:hAnsi="Arial" w:cs="Arial"/>
          <w:b/>
          <w:bCs/>
          <w:i/>
          <w:iCs/>
          <w:sz w:val="24"/>
          <w:szCs w:val="24"/>
        </w:rPr>
        <w:t>:</w:t>
      </w:r>
      <w:r w:rsidRPr="001D6809">
        <w:rPr>
          <w:rFonts w:ascii="Arial" w:hAnsi="Arial" w:cs="Arial"/>
          <w:b/>
          <w:bCs/>
          <w:i/>
          <w:iCs/>
          <w:sz w:val="24"/>
          <w:szCs w:val="24"/>
        </w:rPr>
        <w:t xml:space="preserve"> </w:t>
      </w:r>
    </w:p>
    <w:p w14:paraId="2FFEE18C" w14:textId="2F31197B" w:rsidR="001D6809" w:rsidRPr="001D6809" w:rsidRDefault="001D6809" w:rsidP="001D6809">
      <w:pPr>
        <w:spacing w:after="0" w:line="240" w:lineRule="auto"/>
        <w:rPr>
          <w:rFonts w:ascii="Arial" w:hAnsi="Arial" w:cs="Arial"/>
          <w:sz w:val="24"/>
          <w:szCs w:val="24"/>
        </w:rPr>
      </w:pPr>
      <w:r w:rsidRPr="001D6809">
        <w:rPr>
          <w:rFonts w:ascii="Arial" w:hAnsi="Arial" w:cs="Arial"/>
          <w:sz w:val="24"/>
          <w:szCs w:val="24"/>
        </w:rPr>
        <w:t>Andy Tyerman, Honorary Consultant Clinical Neuropsychologist (</w:t>
      </w:r>
      <w:r w:rsidR="00150A75">
        <w:rPr>
          <w:rFonts w:ascii="Arial" w:hAnsi="Arial" w:cs="Arial"/>
          <w:sz w:val="24"/>
          <w:szCs w:val="24"/>
        </w:rPr>
        <w:t>R</w:t>
      </w:r>
      <w:r w:rsidRPr="001D6809">
        <w:rPr>
          <w:rFonts w:ascii="Arial" w:hAnsi="Arial" w:cs="Arial"/>
          <w:sz w:val="24"/>
          <w:szCs w:val="24"/>
        </w:rPr>
        <w:t>etired)</w:t>
      </w:r>
      <w:r w:rsidR="00BD54FD">
        <w:rPr>
          <w:rFonts w:ascii="Arial" w:hAnsi="Arial" w:cs="Arial"/>
          <w:sz w:val="24"/>
          <w:szCs w:val="24"/>
        </w:rPr>
        <w:t>, BHT.</w:t>
      </w:r>
    </w:p>
    <w:p w14:paraId="601F8EA0" w14:textId="7AAEA487" w:rsidR="001D6809" w:rsidRPr="001D6809" w:rsidRDefault="001D6809" w:rsidP="001D6809">
      <w:pPr>
        <w:spacing w:after="0" w:line="240" w:lineRule="auto"/>
        <w:rPr>
          <w:rFonts w:ascii="Arial" w:hAnsi="Arial" w:cs="Arial"/>
          <w:sz w:val="24"/>
          <w:szCs w:val="24"/>
        </w:rPr>
      </w:pPr>
      <w:r w:rsidRPr="001D6809">
        <w:rPr>
          <w:rFonts w:ascii="Arial" w:hAnsi="Arial" w:cs="Arial"/>
          <w:sz w:val="24"/>
          <w:szCs w:val="24"/>
        </w:rPr>
        <w:t>Peter Tyerman, General Practitioner</w:t>
      </w:r>
      <w:r w:rsidR="004A444A">
        <w:rPr>
          <w:rFonts w:ascii="Arial" w:hAnsi="Arial" w:cs="Arial"/>
          <w:sz w:val="24"/>
          <w:szCs w:val="24"/>
        </w:rPr>
        <w:t xml:space="preserve">, </w:t>
      </w:r>
      <w:r w:rsidR="004A444A" w:rsidRPr="004A444A">
        <w:rPr>
          <w:rFonts w:ascii="Arial" w:hAnsi="Arial" w:cs="Arial"/>
          <w:sz w:val="24"/>
          <w:szCs w:val="24"/>
        </w:rPr>
        <w:t xml:space="preserve">GMC No. 2388366  (Retired).  </w:t>
      </w:r>
    </w:p>
    <w:p w14:paraId="7AD6A4BD" w14:textId="7BD25668" w:rsidR="0057420C" w:rsidRDefault="001D6809" w:rsidP="005401BF">
      <w:pPr>
        <w:spacing w:after="0" w:line="240" w:lineRule="auto"/>
        <w:rPr>
          <w:rFonts w:ascii="Arial" w:hAnsi="Arial" w:cs="Arial"/>
          <w:sz w:val="24"/>
          <w:szCs w:val="24"/>
        </w:rPr>
      </w:pPr>
      <w:r w:rsidRPr="001D6809">
        <w:rPr>
          <w:rFonts w:ascii="Arial" w:hAnsi="Arial" w:cs="Arial"/>
          <w:sz w:val="24"/>
          <w:szCs w:val="24"/>
        </w:rPr>
        <w:t xml:space="preserve">Nigel King, </w:t>
      </w:r>
      <w:bookmarkStart w:id="2" w:name="_Hlk143161835"/>
      <w:r w:rsidR="0057420C" w:rsidRPr="0057420C">
        <w:rPr>
          <w:rFonts w:ascii="Arial" w:hAnsi="Arial" w:cs="Arial"/>
          <w:sz w:val="24"/>
          <w:szCs w:val="24"/>
        </w:rPr>
        <w:t xml:space="preserve">Neuropsychology Lead &amp; Clinical Tutor, Oxford Institute of Clinical </w:t>
      </w:r>
    </w:p>
    <w:p w14:paraId="35AF7701" w14:textId="17B99ED3" w:rsidR="001D6809" w:rsidRPr="001D6809" w:rsidRDefault="0057420C" w:rsidP="005401BF">
      <w:pPr>
        <w:spacing w:after="0" w:line="240" w:lineRule="auto"/>
        <w:rPr>
          <w:rFonts w:ascii="Arial" w:hAnsi="Arial" w:cs="Arial"/>
          <w:sz w:val="24"/>
          <w:szCs w:val="24"/>
        </w:rPr>
      </w:pPr>
      <w:r>
        <w:rPr>
          <w:rFonts w:ascii="Arial" w:hAnsi="Arial" w:cs="Arial"/>
          <w:sz w:val="24"/>
          <w:szCs w:val="24"/>
        </w:rPr>
        <w:tab/>
        <w:t xml:space="preserve">       </w:t>
      </w:r>
      <w:r w:rsidRPr="0057420C">
        <w:rPr>
          <w:rFonts w:ascii="Arial" w:hAnsi="Arial" w:cs="Arial"/>
          <w:sz w:val="24"/>
          <w:szCs w:val="24"/>
        </w:rPr>
        <w:t xml:space="preserve">Psychology Training and Research </w:t>
      </w:r>
      <w:r w:rsidR="0019525D">
        <w:rPr>
          <w:rFonts w:ascii="Arial" w:hAnsi="Arial" w:cs="Arial"/>
          <w:sz w:val="24"/>
          <w:szCs w:val="24"/>
        </w:rPr>
        <w:t xml:space="preserve">(i.e. joint clinical and training role) </w:t>
      </w:r>
    </w:p>
    <w:bookmarkEnd w:id="2"/>
    <w:p w14:paraId="277523E7" w14:textId="3078BB2A" w:rsidR="001D6809" w:rsidRPr="00FD7C6B" w:rsidRDefault="001D6809" w:rsidP="0019525D">
      <w:pPr>
        <w:spacing w:after="0" w:line="240" w:lineRule="auto"/>
        <w:rPr>
          <w:rFonts w:ascii="Arial" w:hAnsi="Arial" w:cs="Arial"/>
          <w:sz w:val="24"/>
          <w:szCs w:val="24"/>
          <w:lang w:val="fr-FR"/>
        </w:rPr>
      </w:pPr>
      <w:r w:rsidRPr="00FD7C6B">
        <w:rPr>
          <w:rFonts w:ascii="Arial" w:hAnsi="Arial" w:cs="Arial"/>
          <w:sz w:val="24"/>
          <w:szCs w:val="24"/>
          <w:lang w:val="fr-FR"/>
        </w:rPr>
        <w:t>Catherine Tyerman, Clinical Psychologist,</w:t>
      </w:r>
      <w:r w:rsidR="004C6087" w:rsidRPr="00FD7C6B">
        <w:rPr>
          <w:rFonts w:ascii="Arial" w:hAnsi="Arial" w:cs="Arial"/>
          <w:sz w:val="24"/>
          <w:szCs w:val="24"/>
          <w:lang w:val="fr-FR"/>
        </w:rPr>
        <w:t xml:space="preserve"> </w:t>
      </w:r>
      <w:r w:rsidR="00C21DC4" w:rsidRPr="00FD7C6B">
        <w:rPr>
          <w:rFonts w:ascii="Arial" w:hAnsi="Arial" w:cs="Arial"/>
          <w:sz w:val="24"/>
          <w:szCs w:val="24"/>
          <w:lang w:val="fr-FR"/>
        </w:rPr>
        <w:t xml:space="preserve">L&amp;T Psychology. </w:t>
      </w:r>
      <w:r w:rsidRPr="00FD7C6B">
        <w:rPr>
          <w:rFonts w:ascii="Arial" w:hAnsi="Arial" w:cs="Arial"/>
          <w:sz w:val="24"/>
          <w:szCs w:val="24"/>
          <w:lang w:val="fr-FR"/>
        </w:rPr>
        <w:t xml:space="preserve"> </w:t>
      </w:r>
    </w:p>
    <w:p w14:paraId="3C3DAE60" w14:textId="77777777" w:rsidR="0019525D" w:rsidRPr="00FD7C6B" w:rsidRDefault="0019525D" w:rsidP="0019525D">
      <w:pPr>
        <w:spacing w:after="0" w:line="240" w:lineRule="auto"/>
        <w:rPr>
          <w:rFonts w:ascii="Arial" w:hAnsi="Arial" w:cs="Arial"/>
          <w:sz w:val="24"/>
          <w:szCs w:val="24"/>
          <w:lang w:val="fr-FR"/>
        </w:rPr>
      </w:pPr>
    </w:p>
    <w:p w14:paraId="6C396FD1" w14:textId="3F97ACF7" w:rsidR="00C42329" w:rsidRPr="00853E42" w:rsidRDefault="006707AE" w:rsidP="0019525D">
      <w:pPr>
        <w:spacing w:after="0"/>
        <w:rPr>
          <w:rFonts w:ascii="Arial" w:hAnsi="Arial" w:cs="Arial"/>
          <w:b/>
          <w:bCs/>
          <w:i/>
          <w:iCs/>
          <w:sz w:val="24"/>
          <w:szCs w:val="24"/>
        </w:rPr>
      </w:pPr>
      <w:r>
        <w:rPr>
          <w:rFonts w:ascii="Arial" w:hAnsi="Arial" w:cs="Arial"/>
          <w:b/>
          <w:bCs/>
          <w:i/>
          <w:iCs/>
          <w:sz w:val="24"/>
          <w:szCs w:val="24"/>
        </w:rPr>
        <w:t>Vocational/</w:t>
      </w:r>
      <w:r w:rsidR="00E10682">
        <w:rPr>
          <w:rFonts w:ascii="Arial" w:hAnsi="Arial" w:cs="Arial"/>
          <w:b/>
          <w:bCs/>
          <w:i/>
          <w:iCs/>
          <w:sz w:val="24"/>
          <w:szCs w:val="24"/>
        </w:rPr>
        <w:t>E</w:t>
      </w:r>
      <w:r w:rsidR="00C42329" w:rsidRPr="00853E42">
        <w:rPr>
          <w:rFonts w:ascii="Arial" w:hAnsi="Arial" w:cs="Arial"/>
          <w:b/>
          <w:bCs/>
          <w:i/>
          <w:iCs/>
          <w:sz w:val="24"/>
          <w:szCs w:val="24"/>
        </w:rPr>
        <w:t>mployment specialist Practice Checklist (</w:t>
      </w:r>
      <w:r w:rsidR="00E10682">
        <w:rPr>
          <w:rFonts w:ascii="Arial" w:hAnsi="Arial" w:cs="Arial"/>
          <w:b/>
          <w:bCs/>
          <w:i/>
          <w:iCs/>
          <w:sz w:val="24"/>
          <w:szCs w:val="24"/>
        </w:rPr>
        <w:t>DDPC-VE)</w:t>
      </w:r>
      <w:r w:rsidR="0049618F">
        <w:rPr>
          <w:rFonts w:ascii="Arial" w:hAnsi="Arial" w:cs="Arial"/>
          <w:b/>
          <w:bCs/>
          <w:i/>
          <w:iCs/>
          <w:sz w:val="24"/>
          <w:szCs w:val="24"/>
        </w:rPr>
        <w:t>:</w:t>
      </w:r>
    </w:p>
    <w:p w14:paraId="290451E8" w14:textId="43121183" w:rsidR="00C42329" w:rsidRPr="00F42174" w:rsidRDefault="00C42329" w:rsidP="00D97204">
      <w:pPr>
        <w:spacing w:after="0" w:line="240" w:lineRule="auto"/>
        <w:rPr>
          <w:rFonts w:ascii="Arial" w:hAnsi="Arial" w:cs="Arial"/>
          <w:sz w:val="24"/>
          <w:szCs w:val="24"/>
        </w:rPr>
      </w:pPr>
      <w:r w:rsidRPr="00F42174">
        <w:rPr>
          <w:rFonts w:ascii="Arial" w:hAnsi="Arial" w:cs="Arial"/>
          <w:sz w:val="24"/>
          <w:szCs w:val="24"/>
        </w:rPr>
        <w:t>Andy Tyerman, Honorary Consultant Clinical Neuropsychologist (Retired), BHT.</w:t>
      </w:r>
    </w:p>
    <w:p w14:paraId="40B32FF4" w14:textId="5D4E18FA" w:rsidR="00FD7C6B" w:rsidRDefault="00FD7C6B" w:rsidP="001313A7">
      <w:pPr>
        <w:spacing w:after="0" w:line="240" w:lineRule="auto"/>
        <w:rPr>
          <w:rFonts w:ascii="Arial" w:hAnsi="Arial" w:cs="Arial"/>
          <w:sz w:val="24"/>
          <w:szCs w:val="24"/>
        </w:rPr>
      </w:pPr>
      <w:r>
        <w:rPr>
          <w:rFonts w:ascii="Arial" w:hAnsi="Arial" w:cs="Arial"/>
          <w:sz w:val="24"/>
          <w:szCs w:val="24"/>
        </w:rPr>
        <w:t xml:space="preserve">Sue Godby, Vocational Rehabilitation Consultant and Trustee of the VRA </w:t>
      </w:r>
      <w:r w:rsidRPr="00FD7C6B">
        <w:rPr>
          <w:rFonts w:ascii="Arial" w:hAnsi="Arial" w:cs="Arial"/>
          <w:b/>
          <w:bCs/>
          <w:sz w:val="28"/>
          <w:szCs w:val="28"/>
        </w:rPr>
        <w:t xml:space="preserve">*   </w:t>
      </w:r>
    </w:p>
    <w:p w14:paraId="0B562FFB" w14:textId="6AFE814C" w:rsidR="00F41FDC" w:rsidRDefault="00853E42" w:rsidP="00C42329">
      <w:pPr>
        <w:spacing w:after="0"/>
        <w:rPr>
          <w:rFonts w:ascii="Arial" w:hAnsi="Arial" w:cs="Arial"/>
          <w:sz w:val="24"/>
          <w:szCs w:val="24"/>
        </w:rPr>
      </w:pPr>
      <w:r w:rsidRPr="00853E42">
        <w:rPr>
          <w:rFonts w:ascii="Arial" w:hAnsi="Arial" w:cs="Arial"/>
          <w:sz w:val="24"/>
          <w:szCs w:val="24"/>
        </w:rPr>
        <w:t xml:space="preserve">Martin Hillier, Placement Consultant, Working Out, CHIS, BHT. </w:t>
      </w:r>
    </w:p>
    <w:p w14:paraId="27199894" w14:textId="77777777" w:rsidR="004E2035" w:rsidRDefault="00F41FDC" w:rsidP="004E2035">
      <w:pPr>
        <w:spacing w:after="0"/>
        <w:rPr>
          <w:rFonts w:ascii="Arial" w:hAnsi="Arial" w:cs="Arial"/>
          <w:sz w:val="24"/>
          <w:szCs w:val="24"/>
        </w:rPr>
      </w:pPr>
      <w:r w:rsidRPr="00F41FDC">
        <w:rPr>
          <w:rFonts w:ascii="Arial" w:hAnsi="Arial" w:cs="Arial"/>
          <w:sz w:val="24"/>
          <w:szCs w:val="24"/>
        </w:rPr>
        <w:t>Peter Tyerman, General Practitioner, GMC No. 2388366 (Retired).</w:t>
      </w:r>
    </w:p>
    <w:p w14:paraId="3AA5CBB7" w14:textId="5DE17836" w:rsidR="00FD7C6B" w:rsidRPr="00FD7C6B" w:rsidRDefault="00FD7C6B" w:rsidP="00FD7C6B">
      <w:pPr>
        <w:spacing w:after="0"/>
        <w:rPr>
          <w:rFonts w:ascii="Arial" w:hAnsi="Arial" w:cs="Arial"/>
        </w:rPr>
      </w:pPr>
      <w:r w:rsidRPr="00FD7C6B">
        <w:rPr>
          <w:rFonts w:ascii="Arial" w:hAnsi="Arial" w:cs="Arial"/>
          <w:sz w:val="24"/>
          <w:szCs w:val="24"/>
        </w:rPr>
        <w:t>*</w:t>
      </w:r>
      <w:r w:rsidRPr="00FD7C6B">
        <w:rPr>
          <w:rFonts w:ascii="Arial" w:hAnsi="Arial" w:cs="Arial"/>
        </w:rPr>
        <w:t xml:space="preserve">This DDPC has been developed in collaboration with the Vocational Rehabilitation Association. </w:t>
      </w:r>
    </w:p>
    <w:p w14:paraId="2F065D6E" w14:textId="77777777" w:rsidR="0019525D" w:rsidRDefault="0019525D" w:rsidP="0019525D">
      <w:pPr>
        <w:spacing w:after="0" w:line="240" w:lineRule="auto"/>
        <w:rPr>
          <w:rFonts w:ascii="Arial" w:hAnsi="Arial" w:cs="Arial"/>
          <w:b/>
          <w:bCs/>
          <w:i/>
          <w:iCs/>
          <w:sz w:val="24"/>
          <w:szCs w:val="24"/>
        </w:rPr>
      </w:pPr>
    </w:p>
    <w:p w14:paraId="3715B1F4" w14:textId="7609C524" w:rsidR="0019525D" w:rsidRDefault="0019525D" w:rsidP="0019525D">
      <w:pPr>
        <w:spacing w:after="0" w:line="240" w:lineRule="auto"/>
        <w:rPr>
          <w:rFonts w:ascii="Arial" w:hAnsi="Arial" w:cs="Arial"/>
          <w:b/>
          <w:bCs/>
          <w:i/>
          <w:iCs/>
          <w:sz w:val="24"/>
          <w:szCs w:val="24"/>
        </w:rPr>
      </w:pPr>
      <w:r>
        <w:rPr>
          <w:rFonts w:ascii="Arial" w:hAnsi="Arial" w:cs="Arial"/>
          <w:b/>
          <w:bCs/>
          <w:i/>
          <w:iCs/>
          <w:sz w:val="24"/>
          <w:szCs w:val="24"/>
        </w:rPr>
        <w:t xml:space="preserve">Assistant Practice Checklist </w:t>
      </w:r>
      <w:r w:rsidRPr="0019525D">
        <w:rPr>
          <w:rFonts w:ascii="Arial" w:hAnsi="Arial" w:cs="Arial"/>
          <w:b/>
          <w:bCs/>
          <w:i/>
          <w:iCs/>
          <w:sz w:val="24"/>
          <w:szCs w:val="24"/>
        </w:rPr>
        <w:t>(DDPC-</w:t>
      </w:r>
      <w:r>
        <w:rPr>
          <w:rFonts w:ascii="Arial" w:hAnsi="Arial" w:cs="Arial"/>
          <w:b/>
          <w:bCs/>
          <w:i/>
          <w:iCs/>
          <w:sz w:val="24"/>
          <w:szCs w:val="24"/>
        </w:rPr>
        <w:t>Asst)</w:t>
      </w:r>
      <w:r w:rsidR="00FD7C6B">
        <w:rPr>
          <w:rFonts w:ascii="Arial" w:hAnsi="Arial" w:cs="Arial"/>
          <w:b/>
          <w:bCs/>
          <w:i/>
          <w:iCs/>
          <w:sz w:val="24"/>
          <w:szCs w:val="24"/>
        </w:rPr>
        <w:t>:</w:t>
      </w:r>
      <w:r>
        <w:rPr>
          <w:rFonts w:ascii="Arial" w:hAnsi="Arial" w:cs="Arial"/>
          <w:b/>
          <w:bCs/>
          <w:i/>
          <w:iCs/>
          <w:sz w:val="24"/>
          <w:szCs w:val="24"/>
        </w:rPr>
        <w:t xml:space="preserve"> </w:t>
      </w:r>
    </w:p>
    <w:p w14:paraId="22A0C00D" w14:textId="7E3538AF" w:rsidR="0019525D" w:rsidRPr="0019525D" w:rsidRDefault="0019525D" w:rsidP="0019525D">
      <w:pPr>
        <w:spacing w:after="0" w:line="240" w:lineRule="auto"/>
        <w:rPr>
          <w:rFonts w:ascii="Arial" w:hAnsi="Arial" w:cs="Arial"/>
          <w:sz w:val="24"/>
          <w:szCs w:val="24"/>
        </w:rPr>
      </w:pPr>
      <w:r w:rsidRPr="0019525D">
        <w:rPr>
          <w:rFonts w:ascii="Arial" w:hAnsi="Arial" w:cs="Arial"/>
          <w:sz w:val="24"/>
          <w:szCs w:val="24"/>
        </w:rPr>
        <w:t xml:space="preserve">This is </w:t>
      </w:r>
      <w:r>
        <w:rPr>
          <w:rFonts w:ascii="Arial" w:hAnsi="Arial" w:cs="Arial"/>
          <w:sz w:val="24"/>
          <w:szCs w:val="24"/>
        </w:rPr>
        <w:t xml:space="preserve">a 20-item adaptation of the Health and other Professional Checklist (see above) </w:t>
      </w:r>
      <w:r w:rsidR="00FD7C6B">
        <w:rPr>
          <w:rFonts w:ascii="Arial" w:hAnsi="Arial" w:cs="Arial"/>
          <w:sz w:val="24"/>
          <w:szCs w:val="24"/>
        </w:rPr>
        <w:t>(</w:t>
      </w:r>
      <w:r>
        <w:rPr>
          <w:rFonts w:ascii="Arial" w:hAnsi="Arial" w:cs="Arial"/>
          <w:sz w:val="24"/>
          <w:szCs w:val="24"/>
        </w:rPr>
        <w:t xml:space="preserve">5 omitted </w:t>
      </w:r>
      <w:r w:rsidR="00BC7977">
        <w:rPr>
          <w:rFonts w:ascii="Arial" w:hAnsi="Arial" w:cs="Arial"/>
          <w:sz w:val="24"/>
          <w:szCs w:val="24"/>
        </w:rPr>
        <w:t xml:space="preserve">items </w:t>
      </w:r>
      <w:r w:rsidR="00FD7C6B">
        <w:rPr>
          <w:rFonts w:ascii="Arial" w:hAnsi="Arial" w:cs="Arial"/>
          <w:sz w:val="24"/>
          <w:szCs w:val="24"/>
        </w:rPr>
        <w:t xml:space="preserve">as only suitable for qualified practitioners </w:t>
      </w:r>
      <w:r w:rsidR="00BC7977">
        <w:rPr>
          <w:rFonts w:ascii="Arial" w:hAnsi="Arial" w:cs="Arial"/>
          <w:sz w:val="24"/>
          <w:szCs w:val="24"/>
        </w:rPr>
        <w:t xml:space="preserve">and </w:t>
      </w:r>
      <w:r>
        <w:rPr>
          <w:rFonts w:ascii="Arial" w:hAnsi="Arial" w:cs="Arial"/>
          <w:sz w:val="24"/>
          <w:szCs w:val="24"/>
        </w:rPr>
        <w:t xml:space="preserve">two </w:t>
      </w:r>
      <w:r w:rsidR="00BC7977">
        <w:rPr>
          <w:rFonts w:ascii="Arial" w:hAnsi="Arial" w:cs="Arial"/>
          <w:sz w:val="24"/>
          <w:szCs w:val="24"/>
        </w:rPr>
        <w:t>other</w:t>
      </w:r>
      <w:r w:rsidR="00FD7C6B">
        <w:rPr>
          <w:rFonts w:ascii="Arial" w:hAnsi="Arial" w:cs="Arial"/>
          <w:sz w:val="24"/>
          <w:szCs w:val="24"/>
        </w:rPr>
        <w:t>s</w:t>
      </w:r>
      <w:r w:rsidR="00BC7977">
        <w:rPr>
          <w:rFonts w:ascii="Arial" w:hAnsi="Arial" w:cs="Arial"/>
          <w:sz w:val="24"/>
          <w:szCs w:val="24"/>
        </w:rPr>
        <w:t xml:space="preserve"> </w:t>
      </w:r>
      <w:r>
        <w:rPr>
          <w:rFonts w:ascii="Arial" w:hAnsi="Arial" w:cs="Arial"/>
          <w:sz w:val="24"/>
          <w:szCs w:val="24"/>
        </w:rPr>
        <w:t>amended</w:t>
      </w:r>
      <w:r w:rsidR="00FD7C6B">
        <w:rPr>
          <w:rFonts w:ascii="Arial" w:hAnsi="Arial" w:cs="Arial"/>
          <w:sz w:val="24"/>
          <w:szCs w:val="24"/>
        </w:rPr>
        <w:t>)</w:t>
      </w:r>
      <w:r>
        <w:rPr>
          <w:rFonts w:ascii="Arial" w:hAnsi="Arial" w:cs="Arial"/>
          <w:sz w:val="24"/>
          <w:szCs w:val="24"/>
        </w:rPr>
        <w:t xml:space="preserve">.  </w:t>
      </w:r>
    </w:p>
    <w:p w14:paraId="30BDCEA3" w14:textId="2F992EAF" w:rsidR="00A240D4" w:rsidRPr="00D61CF8" w:rsidRDefault="00A240D4" w:rsidP="007005FF">
      <w:pPr>
        <w:spacing w:before="240" w:after="0"/>
        <w:rPr>
          <w:rFonts w:ascii="Arial" w:hAnsi="Arial" w:cs="Arial"/>
          <w:b/>
          <w:bCs/>
          <w:sz w:val="24"/>
          <w:szCs w:val="24"/>
        </w:rPr>
      </w:pPr>
      <w:r w:rsidRPr="00D61CF8">
        <w:rPr>
          <w:rFonts w:ascii="Arial" w:hAnsi="Arial" w:cs="Arial"/>
          <w:b/>
          <w:bCs/>
          <w:sz w:val="24"/>
          <w:szCs w:val="24"/>
        </w:rPr>
        <w:t xml:space="preserve">Acknowledgements </w:t>
      </w:r>
    </w:p>
    <w:p w14:paraId="5EC3877C" w14:textId="5D5F5B01" w:rsidR="002C543A" w:rsidRDefault="00BC7977" w:rsidP="001D6809">
      <w:pPr>
        <w:spacing w:before="120" w:after="0"/>
        <w:rPr>
          <w:rFonts w:ascii="Arial" w:hAnsi="Arial" w:cs="Arial"/>
          <w:sz w:val="24"/>
          <w:szCs w:val="24"/>
        </w:rPr>
      </w:pPr>
      <w:r>
        <w:rPr>
          <w:rFonts w:ascii="Arial" w:hAnsi="Arial" w:cs="Arial"/>
          <w:sz w:val="24"/>
          <w:szCs w:val="24"/>
        </w:rPr>
        <w:t>S</w:t>
      </w:r>
      <w:r w:rsidR="007005FF">
        <w:rPr>
          <w:rFonts w:ascii="Arial" w:hAnsi="Arial" w:cs="Arial"/>
          <w:sz w:val="24"/>
          <w:szCs w:val="24"/>
        </w:rPr>
        <w:t xml:space="preserve">taff of </w:t>
      </w:r>
      <w:r w:rsidR="00D97204">
        <w:rPr>
          <w:rFonts w:ascii="Arial" w:hAnsi="Arial" w:cs="Arial"/>
          <w:sz w:val="24"/>
          <w:szCs w:val="24"/>
        </w:rPr>
        <w:t>BHT</w:t>
      </w:r>
      <w:r w:rsidR="004E2035">
        <w:rPr>
          <w:rFonts w:ascii="Arial" w:hAnsi="Arial" w:cs="Arial"/>
          <w:sz w:val="24"/>
          <w:szCs w:val="24"/>
        </w:rPr>
        <w:t xml:space="preserve">, </w:t>
      </w:r>
      <w:r w:rsidR="00F56BF0">
        <w:rPr>
          <w:rFonts w:ascii="Arial" w:hAnsi="Arial" w:cs="Arial"/>
          <w:sz w:val="24"/>
          <w:szCs w:val="24"/>
        </w:rPr>
        <w:t xml:space="preserve">the </w:t>
      </w:r>
      <w:r w:rsidR="00E55789">
        <w:rPr>
          <w:rFonts w:ascii="Arial" w:hAnsi="Arial" w:cs="Arial"/>
          <w:sz w:val="24"/>
          <w:szCs w:val="24"/>
        </w:rPr>
        <w:t>Oxford Institute of Clinical Psychology</w:t>
      </w:r>
      <w:r w:rsidR="00335699">
        <w:rPr>
          <w:rFonts w:ascii="Arial" w:hAnsi="Arial" w:cs="Arial"/>
          <w:sz w:val="24"/>
          <w:szCs w:val="24"/>
        </w:rPr>
        <w:t xml:space="preserve"> </w:t>
      </w:r>
      <w:r w:rsidR="004E2035">
        <w:rPr>
          <w:rFonts w:ascii="Arial" w:hAnsi="Arial" w:cs="Arial"/>
          <w:sz w:val="24"/>
          <w:szCs w:val="24"/>
        </w:rPr>
        <w:t xml:space="preserve">and Vocational Rehabilitation Association </w:t>
      </w:r>
      <w:r>
        <w:rPr>
          <w:rFonts w:ascii="Arial" w:hAnsi="Arial" w:cs="Arial"/>
          <w:sz w:val="24"/>
          <w:szCs w:val="24"/>
        </w:rPr>
        <w:t xml:space="preserve">contributed </w:t>
      </w:r>
      <w:r w:rsidR="00DF1A7F">
        <w:rPr>
          <w:rFonts w:ascii="Arial" w:hAnsi="Arial" w:cs="Arial"/>
          <w:sz w:val="24"/>
          <w:szCs w:val="24"/>
        </w:rPr>
        <w:t>to development of DDPCs</w:t>
      </w:r>
      <w:r w:rsidR="00A240D4" w:rsidRPr="001D6809">
        <w:rPr>
          <w:rFonts w:ascii="Arial" w:hAnsi="Arial" w:cs="Arial"/>
          <w:sz w:val="24"/>
          <w:szCs w:val="24"/>
        </w:rPr>
        <w:t xml:space="preserve">: feedback </w:t>
      </w:r>
      <w:r w:rsidR="00F56BF0">
        <w:rPr>
          <w:rFonts w:ascii="Arial" w:hAnsi="Arial" w:cs="Arial"/>
          <w:sz w:val="24"/>
          <w:szCs w:val="24"/>
        </w:rPr>
        <w:t xml:space="preserve">was </w:t>
      </w:r>
      <w:r w:rsidR="002C543A">
        <w:rPr>
          <w:rFonts w:ascii="Arial" w:hAnsi="Arial" w:cs="Arial"/>
          <w:sz w:val="24"/>
          <w:szCs w:val="24"/>
        </w:rPr>
        <w:t xml:space="preserve">received </w:t>
      </w:r>
      <w:r w:rsidR="00E55789">
        <w:rPr>
          <w:rFonts w:ascii="Arial" w:hAnsi="Arial" w:cs="Arial"/>
          <w:sz w:val="24"/>
          <w:szCs w:val="24"/>
        </w:rPr>
        <w:t xml:space="preserve">from </w:t>
      </w:r>
      <w:r w:rsidR="004E2035">
        <w:rPr>
          <w:rFonts w:ascii="Arial" w:hAnsi="Arial" w:cs="Arial"/>
          <w:sz w:val="24"/>
          <w:szCs w:val="24"/>
        </w:rPr>
        <w:t xml:space="preserve">6 </w:t>
      </w:r>
      <w:r w:rsidR="00F56BF0">
        <w:rPr>
          <w:rFonts w:ascii="Arial" w:hAnsi="Arial" w:cs="Arial"/>
          <w:sz w:val="24"/>
          <w:szCs w:val="24"/>
        </w:rPr>
        <w:t xml:space="preserve">other </w:t>
      </w:r>
      <w:r w:rsidR="004E2035">
        <w:rPr>
          <w:rFonts w:ascii="Arial" w:hAnsi="Arial" w:cs="Arial"/>
          <w:sz w:val="24"/>
          <w:szCs w:val="24"/>
        </w:rPr>
        <w:t xml:space="preserve">professionals </w:t>
      </w:r>
      <w:r w:rsidR="00E55789">
        <w:rPr>
          <w:rFonts w:ascii="Arial" w:hAnsi="Arial" w:cs="Arial"/>
          <w:sz w:val="24"/>
          <w:szCs w:val="24"/>
        </w:rPr>
        <w:t xml:space="preserve">and distribution of the </w:t>
      </w:r>
      <w:r w:rsidR="00A240D4" w:rsidRPr="001D6809">
        <w:rPr>
          <w:rFonts w:ascii="Arial" w:hAnsi="Arial" w:cs="Arial"/>
          <w:sz w:val="24"/>
          <w:szCs w:val="24"/>
        </w:rPr>
        <w:t>pilot</w:t>
      </w:r>
      <w:r w:rsidR="00E55789">
        <w:rPr>
          <w:rFonts w:ascii="Arial" w:hAnsi="Arial" w:cs="Arial"/>
          <w:sz w:val="24"/>
          <w:szCs w:val="24"/>
        </w:rPr>
        <w:t xml:space="preserve"> </w:t>
      </w:r>
      <w:r w:rsidR="00F56BF0">
        <w:rPr>
          <w:rFonts w:ascii="Arial" w:hAnsi="Arial" w:cs="Arial"/>
          <w:sz w:val="24"/>
          <w:szCs w:val="24"/>
        </w:rPr>
        <w:t xml:space="preserve">was </w:t>
      </w:r>
      <w:r w:rsidR="002C543A">
        <w:rPr>
          <w:rFonts w:ascii="Arial" w:hAnsi="Arial" w:cs="Arial"/>
          <w:sz w:val="24"/>
          <w:szCs w:val="24"/>
        </w:rPr>
        <w:t xml:space="preserve">assisted </w:t>
      </w:r>
      <w:r w:rsidR="00E55789">
        <w:rPr>
          <w:rFonts w:ascii="Arial" w:hAnsi="Arial" w:cs="Arial"/>
          <w:sz w:val="24"/>
          <w:szCs w:val="24"/>
        </w:rPr>
        <w:t>by Susan Brown, Service Manager</w:t>
      </w:r>
      <w:r w:rsidR="005F3838">
        <w:rPr>
          <w:rFonts w:ascii="Arial" w:hAnsi="Arial" w:cs="Arial"/>
          <w:sz w:val="24"/>
          <w:szCs w:val="24"/>
        </w:rPr>
        <w:t xml:space="preserve">.  </w:t>
      </w:r>
      <w:bookmarkStart w:id="3" w:name="_Hlk146271709"/>
      <w:r>
        <w:rPr>
          <w:rFonts w:ascii="Arial" w:hAnsi="Arial" w:cs="Arial"/>
          <w:sz w:val="24"/>
          <w:szCs w:val="24"/>
        </w:rPr>
        <w:t>I</w:t>
      </w:r>
      <w:r w:rsidR="007005FF">
        <w:rPr>
          <w:rFonts w:ascii="Arial" w:hAnsi="Arial" w:cs="Arial"/>
          <w:sz w:val="24"/>
          <w:szCs w:val="24"/>
        </w:rPr>
        <w:t>n</w:t>
      </w:r>
      <w:r w:rsidR="005F3838">
        <w:rPr>
          <w:rFonts w:ascii="Arial" w:hAnsi="Arial" w:cs="Arial"/>
          <w:sz w:val="24"/>
          <w:szCs w:val="24"/>
        </w:rPr>
        <w:t xml:space="preserve">valuable </w:t>
      </w:r>
      <w:r w:rsidR="00F42174">
        <w:rPr>
          <w:rFonts w:ascii="Arial" w:hAnsi="Arial" w:cs="Arial"/>
          <w:sz w:val="24"/>
          <w:szCs w:val="24"/>
        </w:rPr>
        <w:t xml:space="preserve">input </w:t>
      </w:r>
      <w:r>
        <w:rPr>
          <w:rFonts w:ascii="Arial" w:hAnsi="Arial" w:cs="Arial"/>
          <w:sz w:val="24"/>
          <w:szCs w:val="24"/>
        </w:rPr>
        <w:t xml:space="preserve">also from </w:t>
      </w:r>
      <w:r w:rsidR="005F3838">
        <w:rPr>
          <w:rFonts w:ascii="Arial" w:hAnsi="Arial" w:cs="Arial"/>
          <w:sz w:val="24"/>
          <w:szCs w:val="24"/>
        </w:rPr>
        <w:t xml:space="preserve">Susan </w:t>
      </w:r>
      <w:r w:rsidR="004E2035">
        <w:rPr>
          <w:rFonts w:ascii="Arial" w:hAnsi="Arial" w:cs="Arial"/>
          <w:sz w:val="24"/>
          <w:szCs w:val="24"/>
        </w:rPr>
        <w:t xml:space="preserve">Kelly </w:t>
      </w:r>
      <w:r w:rsidR="005F3838">
        <w:rPr>
          <w:rFonts w:ascii="Arial" w:hAnsi="Arial" w:cs="Arial"/>
          <w:sz w:val="24"/>
          <w:szCs w:val="24"/>
        </w:rPr>
        <w:t xml:space="preserve">in testing </w:t>
      </w:r>
      <w:r w:rsidR="00F83484">
        <w:rPr>
          <w:rFonts w:ascii="Arial" w:hAnsi="Arial" w:cs="Arial"/>
          <w:sz w:val="24"/>
          <w:szCs w:val="24"/>
        </w:rPr>
        <w:t xml:space="preserve">access to </w:t>
      </w:r>
      <w:r w:rsidR="005F3838">
        <w:rPr>
          <w:rFonts w:ascii="Arial" w:hAnsi="Arial" w:cs="Arial"/>
          <w:sz w:val="24"/>
          <w:szCs w:val="24"/>
        </w:rPr>
        <w:t xml:space="preserve">the resources.   </w:t>
      </w:r>
    </w:p>
    <w:bookmarkEnd w:id="3"/>
    <w:p w14:paraId="606BBD7C" w14:textId="174E7646" w:rsidR="00A240D4" w:rsidRPr="00A75143" w:rsidRDefault="001D6809" w:rsidP="00BC7977">
      <w:pPr>
        <w:spacing w:before="240" w:after="0"/>
        <w:rPr>
          <w:rFonts w:ascii="Arial" w:hAnsi="Arial" w:cs="Arial"/>
          <w:sz w:val="24"/>
          <w:szCs w:val="24"/>
          <w:u w:val="single"/>
        </w:rPr>
      </w:pPr>
      <w:r w:rsidRPr="00BC7977">
        <w:rPr>
          <w:rFonts w:ascii="Arial" w:hAnsi="Arial" w:cs="Arial"/>
          <w:sz w:val="24"/>
          <w:szCs w:val="24"/>
          <w:u w:val="single"/>
        </w:rPr>
        <w:t>Andy Tyerman</w:t>
      </w:r>
      <w:r w:rsidR="00BC7977" w:rsidRPr="00BC7977">
        <w:rPr>
          <w:rFonts w:ascii="Arial" w:hAnsi="Arial" w:cs="Arial"/>
          <w:sz w:val="24"/>
          <w:szCs w:val="24"/>
          <w:u w:val="single"/>
        </w:rPr>
        <w:t xml:space="preserve">, </w:t>
      </w:r>
      <w:r w:rsidRPr="00BC7977">
        <w:rPr>
          <w:rFonts w:ascii="Arial" w:hAnsi="Arial" w:cs="Arial"/>
          <w:sz w:val="24"/>
          <w:szCs w:val="24"/>
          <w:u w:val="single"/>
        </w:rPr>
        <w:t>Honorary</w:t>
      </w:r>
      <w:r w:rsidRPr="00A75143">
        <w:rPr>
          <w:rFonts w:ascii="Arial" w:hAnsi="Arial" w:cs="Arial"/>
          <w:sz w:val="24"/>
          <w:szCs w:val="24"/>
          <w:u w:val="single"/>
        </w:rPr>
        <w:t xml:space="preserve"> Consultant Clinical Neuropsychologist</w:t>
      </w:r>
      <w:r w:rsidR="00BC7977" w:rsidRPr="00D97204">
        <w:rPr>
          <w:rFonts w:ascii="Arial" w:hAnsi="Arial" w:cs="Arial"/>
          <w:sz w:val="24"/>
          <w:szCs w:val="24"/>
        </w:rPr>
        <w:t xml:space="preserve">, </w:t>
      </w:r>
      <w:r w:rsidR="007762FE" w:rsidRPr="00D97204">
        <w:rPr>
          <w:rFonts w:ascii="Arial" w:hAnsi="Arial" w:cs="Arial"/>
          <w:sz w:val="24"/>
          <w:szCs w:val="24"/>
        </w:rPr>
        <w:t xml:space="preserve">  </w:t>
      </w:r>
      <w:r w:rsidR="00D97204" w:rsidRPr="00D97204">
        <w:rPr>
          <w:rFonts w:ascii="Arial" w:hAnsi="Arial" w:cs="Arial"/>
          <w:sz w:val="24"/>
          <w:szCs w:val="24"/>
        </w:rPr>
        <w:tab/>
      </w:r>
      <w:r w:rsidR="00D97204" w:rsidRPr="00D97204">
        <w:rPr>
          <w:rFonts w:ascii="Arial" w:hAnsi="Arial" w:cs="Arial"/>
          <w:sz w:val="24"/>
          <w:szCs w:val="24"/>
        </w:rPr>
        <w:tab/>
      </w:r>
      <w:r w:rsidR="00D97204">
        <w:rPr>
          <w:rFonts w:ascii="Arial" w:hAnsi="Arial" w:cs="Arial"/>
          <w:sz w:val="24"/>
          <w:szCs w:val="24"/>
          <w:u w:val="single"/>
        </w:rPr>
        <w:t>12</w:t>
      </w:r>
      <w:r w:rsidR="00FD7C6B">
        <w:rPr>
          <w:rFonts w:ascii="Arial" w:hAnsi="Arial" w:cs="Arial"/>
          <w:sz w:val="24"/>
          <w:szCs w:val="24"/>
          <w:u w:val="single"/>
        </w:rPr>
        <w:t xml:space="preserve"> </w:t>
      </w:r>
      <w:r w:rsidR="00D97204">
        <w:rPr>
          <w:rFonts w:ascii="Arial" w:hAnsi="Arial" w:cs="Arial"/>
          <w:sz w:val="24"/>
          <w:szCs w:val="24"/>
          <w:u w:val="single"/>
        </w:rPr>
        <w:t xml:space="preserve">April </w:t>
      </w:r>
      <w:r w:rsidRPr="00A75143">
        <w:rPr>
          <w:rFonts w:ascii="Arial" w:hAnsi="Arial" w:cs="Arial"/>
          <w:sz w:val="24"/>
          <w:szCs w:val="24"/>
          <w:u w:val="single"/>
        </w:rPr>
        <w:t>202</w:t>
      </w:r>
      <w:r w:rsidR="00D97204">
        <w:rPr>
          <w:rFonts w:ascii="Arial" w:hAnsi="Arial" w:cs="Arial"/>
          <w:sz w:val="24"/>
          <w:szCs w:val="24"/>
          <w:u w:val="single"/>
        </w:rPr>
        <w:t>4</w:t>
      </w:r>
    </w:p>
    <w:p w14:paraId="725D2F29" w14:textId="079BABA4" w:rsidR="000921E5" w:rsidRPr="00FD7C6B" w:rsidRDefault="00133181" w:rsidP="00D97204">
      <w:pPr>
        <w:spacing w:before="480" w:after="0"/>
        <w:rPr>
          <w:rFonts w:ascii="Arial" w:hAnsi="Arial" w:cs="Arial"/>
          <w:b/>
          <w:bCs/>
          <w:sz w:val="24"/>
          <w:szCs w:val="24"/>
        </w:rPr>
      </w:pPr>
      <w:r w:rsidRPr="00FD7C6B">
        <w:rPr>
          <w:rFonts w:ascii="Arial" w:hAnsi="Arial" w:cs="Arial"/>
          <w:b/>
          <w:bCs/>
          <w:sz w:val="24"/>
          <w:szCs w:val="24"/>
        </w:rPr>
        <w:t xml:space="preserve">References </w:t>
      </w:r>
    </w:p>
    <w:p w14:paraId="7E92521A" w14:textId="77777777" w:rsidR="00133181" w:rsidRPr="00133181" w:rsidRDefault="00133181" w:rsidP="004E2035">
      <w:pPr>
        <w:spacing w:before="120" w:after="0"/>
        <w:rPr>
          <w:rFonts w:ascii="Arial" w:hAnsi="Arial" w:cs="Arial"/>
          <w:sz w:val="24"/>
          <w:szCs w:val="24"/>
        </w:rPr>
      </w:pPr>
      <w:r w:rsidRPr="00133181">
        <w:rPr>
          <w:rFonts w:ascii="Arial" w:hAnsi="Arial" w:cs="Arial"/>
          <w:sz w:val="24"/>
          <w:szCs w:val="24"/>
        </w:rPr>
        <w:t xml:space="preserve">EHRC (2011a).  Equality Act 2010 Employment Statutory Code of Practice.   Equality and Human Rights Commission. </w:t>
      </w:r>
    </w:p>
    <w:p w14:paraId="4E64AD66" w14:textId="514E654D" w:rsidR="00133181" w:rsidRDefault="00000000" w:rsidP="00133181">
      <w:pPr>
        <w:spacing w:after="0"/>
        <w:rPr>
          <w:rFonts w:ascii="Arial" w:hAnsi="Arial" w:cs="Arial"/>
          <w:sz w:val="24"/>
          <w:szCs w:val="24"/>
        </w:rPr>
      </w:pPr>
      <w:hyperlink r:id="rId11" w:history="1">
        <w:r w:rsidR="00133181" w:rsidRPr="00E96789">
          <w:rPr>
            <w:rStyle w:val="Hyperlink"/>
            <w:rFonts w:ascii="Arial" w:hAnsi="Arial" w:cs="Arial"/>
            <w:sz w:val="24"/>
            <w:szCs w:val="24"/>
          </w:rPr>
          <w:t>https://www.equalityhumanrights.com/sites/default/files/employercode.pdf</w:t>
        </w:r>
      </w:hyperlink>
    </w:p>
    <w:p w14:paraId="075D08EF" w14:textId="6C39EEB6" w:rsidR="00133181" w:rsidRDefault="00133181" w:rsidP="00133181">
      <w:pPr>
        <w:spacing w:before="240" w:after="0"/>
        <w:rPr>
          <w:rFonts w:ascii="Arial" w:hAnsi="Arial" w:cs="Arial"/>
          <w:sz w:val="24"/>
          <w:szCs w:val="24"/>
        </w:rPr>
      </w:pPr>
      <w:r w:rsidRPr="00133181">
        <w:rPr>
          <w:rFonts w:ascii="Arial" w:hAnsi="Arial" w:cs="Arial"/>
          <w:sz w:val="24"/>
          <w:szCs w:val="24"/>
        </w:rPr>
        <w:t xml:space="preserve">EHRC (2011b). Equality Act 2010: Services, public functions and associations. Statutory Code of Practice. Equality &amp; Human Rights Commission. </w:t>
      </w:r>
      <w:hyperlink r:id="rId12" w:history="1">
        <w:r w:rsidRPr="00E96789">
          <w:rPr>
            <w:rStyle w:val="Hyperlink"/>
            <w:rFonts w:ascii="Arial" w:hAnsi="Arial" w:cs="Arial"/>
            <w:sz w:val="24"/>
            <w:szCs w:val="24"/>
          </w:rPr>
          <w:t>https://www.equalityhumanrights.com/sites/default/files/servicescode_0.pdf</w:t>
        </w:r>
      </w:hyperlink>
    </w:p>
    <w:p w14:paraId="172C7B5D" w14:textId="51AF6363" w:rsidR="00133181" w:rsidRDefault="00133181" w:rsidP="00133181">
      <w:pPr>
        <w:spacing w:before="240" w:after="0"/>
        <w:rPr>
          <w:rFonts w:ascii="Arial" w:hAnsi="Arial" w:cs="Arial"/>
          <w:sz w:val="24"/>
          <w:szCs w:val="24"/>
        </w:rPr>
      </w:pPr>
      <w:r w:rsidRPr="00133181">
        <w:rPr>
          <w:rFonts w:ascii="Arial" w:hAnsi="Arial" w:cs="Arial"/>
          <w:sz w:val="24"/>
          <w:szCs w:val="24"/>
        </w:rPr>
        <w:lastRenderedPageBreak/>
        <w:t xml:space="preserve">EHRC (2014a). Equality Act 2010: Technical Guidance on Further &amp; Higher Education. </w:t>
      </w:r>
      <w:hyperlink r:id="rId13" w:history="1">
        <w:r w:rsidRPr="00E96789">
          <w:rPr>
            <w:rStyle w:val="Hyperlink"/>
            <w:rFonts w:ascii="Arial" w:hAnsi="Arial" w:cs="Arial"/>
            <w:sz w:val="24"/>
            <w:szCs w:val="24"/>
          </w:rPr>
          <w:t>https://www.equalityhumanrights.com/sites/default/files/equalityact2010-technicalguidance-feandhe-2015.pdf</w:t>
        </w:r>
      </w:hyperlink>
    </w:p>
    <w:p w14:paraId="20855DA7" w14:textId="0C33C714" w:rsidR="00133181" w:rsidRDefault="00133181" w:rsidP="00133181">
      <w:pPr>
        <w:spacing w:before="240" w:after="0"/>
        <w:rPr>
          <w:rFonts w:ascii="Arial" w:hAnsi="Arial" w:cs="Arial"/>
          <w:sz w:val="24"/>
          <w:szCs w:val="24"/>
        </w:rPr>
      </w:pPr>
      <w:r w:rsidRPr="00133181">
        <w:rPr>
          <w:rFonts w:ascii="Arial" w:hAnsi="Arial" w:cs="Arial"/>
          <w:sz w:val="24"/>
          <w:szCs w:val="24"/>
        </w:rPr>
        <w:t xml:space="preserve">EHRC (2021).  Technical guidance on the public sector equality duty: Equality &amp; Human Rights Commission. Equality &amp; Human Rights Commission Updated from 2014).  </w:t>
      </w:r>
      <w:hyperlink r:id="rId14" w:history="1">
        <w:r w:rsidRPr="00E96789">
          <w:rPr>
            <w:rStyle w:val="Hyperlink"/>
            <w:rFonts w:ascii="Arial" w:hAnsi="Arial" w:cs="Arial"/>
            <w:sz w:val="24"/>
            <w:szCs w:val="24"/>
          </w:rPr>
          <w:t>https://www.equalityhumanrights.com/en/publication-download/technical-guidance-public-sector-equality-duty-england</w:t>
        </w:r>
      </w:hyperlink>
    </w:p>
    <w:p w14:paraId="67BC3652" w14:textId="6FDCDAEE" w:rsidR="00133181" w:rsidRDefault="00133181" w:rsidP="00133181">
      <w:pPr>
        <w:spacing w:before="240" w:after="0"/>
        <w:rPr>
          <w:rFonts w:ascii="Arial" w:hAnsi="Arial" w:cs="Arial"/>
          <w:sz w:val="24"/>
          <w:szCs w:val="24"/>
        </w:rPr>
      </w:pPr>
      <w:r w:rsidRPr="00133181">
        <w:rPr>
          <w:rFonts w:ascii="Arial" w:hAnsi="Arial" w:cs="Arial"/>
          <w:sz w:val="24"/>
          <w:szCs w:val="24"/>
        </w:rPr>
        <w:t xml:space="preserve">United Nations Convention on the Rights of Persons with Disabilities (2006). </w:t>
      </w:r>
      <w:hyperlink r:id="rId15" w:history="1">
        <w:r w:rsidRPr="00E96789">
          <w:rPr>
            <w:rStyle w:val="Hyperlink"/>
            <w:rFonts w:ascii="Arial" w:hAnsi="Arial" w:cs="Arial"/>
            <w:sz w:val="24"/>
            <w:szCs w:val="24"/>
          </w:rPr>
          <w:t>https://social.desa.un.org/issues/disability/crpd/convention-on-the-rights-of-persons-with-disabilities-crpd</w:t>
        </w:r>
      </w:hyperlink>
    </w:p>
    <w:sectPr w:rsidR="00133181" w:rsidSect="009B3C07">
      <w:headerReference w:type="default" r:id="rId16"/>
      <w:footerReference w:type="default" r:id="rId17"/>
      <w:pgSz w:w="11906" w:h="16838"/>
      <w:pgMar w:top="1588"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B7B01" w14:textId="77777777" w:rsidR="008D4CB4" w:rsidRDefault="008D4CB4" w:rsidP="00016823">
      <w:pPr>
        <w:spacing w:after="0" w:line="240" w:lineRule="auto"/>
      </w:pPr>
      <w:r>
        <w:separator/>
      </w:r>
    </w:p>
  </w:endnote>
  <w:endnote w:type="continuationSeparator" w:id="0">
    <w:p w14:paraId="5B1E0E49" w14:textId="77777777" w:rsidR="008D4CB4" w:rsidRDefault="008D4CB4" w:rsidP="0001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FF748" w14:textId="60FC63B8" w:rsidR="00016823" w:rsidRPr="00016823" w:rsidRDefault="00956E65" w:rsidP="00016823">
    <w:pPr>
      <w:pStyle w:val="Footer"/>
      <w:jc w:val="right"/>
    </w:pPr>
    <w:r>
      <w:t>Copyright</w:t>
    </w:r>
    <w:r w:rsidR="000D0D45">
      <w:t xml:space="preserve">, </w:t>
    </w:r>
    <w:r w:rsidR="00016823">
      <w:t>Tyerman</w:t>
    </w:r>
    <w:r w:rsidR="000D0D45">
      <w:t>, 202</w:t>
    </w:r>
    <w:r w:rsidR="00F56BF0">
      <w:t>4</w:t>
    </w:r>
    <w:r w:rsidR="00016823">
      <w:t>:  DD</w:t>
    </w:r>
    <w:r w:rsidR="00133181">
      <w:t xml:space="preserve">PCs </w:t>
    </w:r>
    <w:r w:rsidR="00D6080F">
      <w:t>–</w:t>
    </w:r>
    <w:r w:rsidR="004119C9">
      <w:t xml:space="preserve"> </w:t>
    </w:r>
    <w:r w:rsidR="00D6080F">
      <w:t xml:space="preserve">Intro </w:t>
    </w:r>
    <w:r w:rsidR="00A75143">
      <w:t>–</w:t>
    </w:r>
    <w:r w:rsidR="00D6080F">
      <w:t xml:space="preserve"> </w:t>
    </w:r>
    <w:r w:rsidR="00BC7977">
      <w:t xml:space="preserve">updated </w:t>
    </w:r>
    <w:r w:rsidR="00F56BF0">
      <w:t>12</w:t>
    </w:r>
    <w:r w:rsidR="00016823" w:rsidRPr="00016823">
      <w:t>/</w:t>
    </w:r>
    <w:r w:rsidR="00F56BF0">
      <w:t>04</w:t>
    </w:r>
    <w:r w:rsidR="00016823" w:rsidRPr="00016823">
      <w:t>/2</w:t>
    </w:r>
    <w:r w:rsidR="00F56BF0">
      <w:t>4</w:t>
    </w:r>
    <w:r w:rsidR="00016823">
      <w:t xml:space="preserve"> – page </w:t>
    </w:r>
    <w:r w:rsidR="00016823">
      <w:fldChar w:fldCharType="begin"/>
    </w:r>
    <w:r w:rsidR="00016823">
      <w:instrText xml:space="preserve"> PAGE   \* MERGEFORMAT </w:instrText>
    </w:r>
    <w:r w:rsidR="00016823">
      <w:fldChar w:fldCharType="separate"/>
    </w:r>
    <w:r w:rsidR="00016823">
      <w:rPr>
        <w:noProof/>
      </w:rPr>
      <w:t>1</w:t>
    </w:r>
    <w:r w:rsidR="000168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6375B" w14:textId="77777777" w:rsidR="008D4CB4" w:rsidRDefault="008D4CB4" w:rsidP="00016823">
      <w:pPr>
        <w:spacing w:after="0" w:line="240" w:lineRule="auto"/>
      </w:pPr>
      <w:r>
        <w:separator/>
      </w:r>
    </w:p>
  </w:footnote>
  <w:footnote w:type="continuationSeparator" w:id="0">
    <w:p w14:paraId="66729F2E" w14:textId="77777777" w:rsidR="008D4CB4" w:rsidRDefault="008D4CB4" w:rsidP="00016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CF9CC" w14:textId="2D6066BF" w:rsidR="00016823" w:rsidRDefault="00A75143">
    <w:pPr>
      <w:pStyle w:val="Header"/>
    </w:pPr>
    <w:r>
      <w:t xml:space="preserve">FINAL </w:t>
    </w:r>
    <w:r w:rsidR="000D0D45">
      <w:t xml:space="preserve">VERSION </w:t>
    </w:r>
    <w:r w:rsidR="00181B1A">
      <w:t xml:space="preserve">– CONFIDENTIAL – NOT TO BE </w:t>
    </w:r>
    <w:r w:rsidR="00EA0671">
      <w:t xml:space="preserve">CIRCULATED </w:t>
    </w:r>
    <w:r w:rsidR="00181B1A">
      <w:t xml:space="preserve">WITHOUT CONSENT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41D6"/>
    <w:multiLevelType w:val="hybridMultilevel"/>
    <w:tmpl w:val="A650F8E8"/>
    <w:lvl w:ilvl="0" w:tplc="AE9878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3FF"/>
    <w:multiLevelType w:val="hybridMultilevel"/>
    <w:tmpl w:val="010A3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F3B24"/>
    <w:multiLevelType w:val="hybridMultilevel"/>
    <w:tmpl w:val="2254717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0187D"/>
    <w:multiLevelType w:val="hybridMultilevel"/>
    <w:tmpl w:val="19A8958E"/>
    <w:lvl w:ilvl="0" w:tplc="3B00E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93647"/>
    <w:multiLevelType w:val="multilevel"/>
    <w:tmpl w:val="E7F4FD54"/>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E63859"/>
    <w:multiLevelType w:val="hybridMultilevel"/>
    <w:tmpl w:val="CD4C93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302B5"/>
    <w:multiLevelType w:val="hybridMultilevel"/>
    <w:tmpl w:val="3686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B3B1C"/>
    <w:multiLevelType w:val="hybridMultilevel"/>
    <w:tmpl w:val="95124BB2"/>
    <w:lvl w:ilvl="0" w:tplc="B6B24D36">
      <w:numFmt w:val="bullet"/>
      <w:lvlText w:val=""/>
      <w:lvlJc w:val="left"/>
      <w:pPr>
        <w:ind w:left="2628" w:hanging="360"/>
      </w:pPr>
      <w:rPr>
        <w:rFonts w:ascii="Symbol" w:eastAsiaTheme="minorHAnsi" w:hAnsi="Symbol" w:cs="Aria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8" w15:restartNumberingAfterBreak="0">
    <w:nsid w:val="492A14FC"/>
    <w:multiLevelType w:val="hybridMultilevel"/>
    <w:tmpl w:val="9E5A7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D069EF"/>
    <w:multiLevelType w:val="hybridMultilevel"/>
    <w:tmpl w:val="88B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0555A"/>
    <w:multiLevelType w:val="hybridMultilevel"/>
    <w:tmpl w:val="32E4C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E700F"/>
    <w:multiLevelType w:val="hybridMultilevel"/>
    <w:tmpl w:val="8E561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3C6A78"/>
    <w:multiLevelType w:val="hybridMultilevel"/>
    <w:tmpl w:val="A2483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63C13"/>
    <w:multiLevelType w:val="multilevel"/>
    <w:tmpl w:val="CBE46F70"/>
    <w:lvl w:ilvl="0">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2840" w:hanging="1800"/>
      </w:pPr>
      <w:rPr>
        <w:rFonts w:hint="default"/>
      </w:rPr>
    </w:lvl>
  </w:abstractNum>
  <w:abstractNum w:abstractNumId="14" w15:restartNumberingAfterBreak="0">
    <w:nsid w:val="69041C61"/>
    <w:multiLevelType w:val="hybridMultilevel"/>
    <w:tmpl w:val="F8E2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C450F"/>
    <w:multiLevelType w:val="hybridMultilevel"/>
    <w:tmpl w:val="B4860330"/>
    <w:lvl w:ilvl="0" w:tplc="343EB134">
      <w:start w:val="1"/>
      <w:numFmt w:val="upp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6" w15:restartNumberingAfterBreak="0">
    <w:nsid w:val="75C7163C"/>
    <w:multiLevelType w:val="hybridMultilevel"/>
    <w:tmpl w:val="6B3C77BE"/>
    <w:lvl w:ilvl="0" w:tplc="0809000F">
      <w:start w:val="1"/>
      <w:numFmt w:val="decimal"/>
      <w:lvlText w:val="%1."/>
      <w:lvlJc w:val="left"/>
      <w:pPr>
        <w:ind w:left="8723" w:hanging="360"/>
      </w:pPr>
      <w:rPr>
        <w:rFonts w:hint="default"/>
      </w:rPr>
    </w:lvl>
    <w:lvl w:ilvl="1" w:tplc="08090019" w:tentative="1">
      <w:start w:val="1"/>
      <w:numFmt w:val="lowerLetter"/>
      <w:lvlText w:val="%2."/>
      <w:lvlJc w:val="left"/>
      <w:pPr>
        <w:ind w:left="9443" w:hanging="360"/>
      </w:pPr>
    </w:lvl>
    <w:lvl w:ilvl="2" w:tplc="0809001B" w:tentative="1">
      <w:start w:val="1"/>
      <w:numFmt w:val="lowerRoman"/>
      <w:lvlText w:val="%3."/>
      <w:lvlJc w:val="right"/>
      <w:pPr>
        <w:ind w:left="10163" w:hanging="180"/>
      </w:pPr>
    </w:lvl>
    <w:lvl w:ilvl="3" w:tplc="0809000F" w:tentative="1">
      <w:start w:val="1"/>
      <w:numFmt w:val="decimal"/>
      <w:lvlText w:val="%4."/>
      <w:lvlJc w:val="left"/>
      <w:pPr>
        <w:ind w:left="10883" w:hanging="360"/>
      </w:pPr>
    </w:lvl>
    <w:lvl w:ilvl="4" w:tplc="08090019" w:tentative="1">
      <w:start w:val="1"/>
      <w:numFmt w:val="lowerLetter"/>
      <w:lvlText w:val="%5."/>
      <w:lvlJc w:val="left"/>
      <w:pPr>
        <w:ind w:left="11603" w:hanging="360"/>
      </w:pPr>
    </w:lvl>
    <w:lvl w:ilvl="5" w:tplc="0809001B" w:tentative="1">
      <w:start w:val="1"/>
      <w:numFmt w:val="lowerRoman"/>
      <w:lvlText w:val="%6."/>
      <w:lvlJc w:val="right"/>
      <w:pPr>
        <w:ind w:left="12323" w:hanging="180"/>
      </w:pPr>
    </w:lvl>
    <w:lvl w:ilvl="6" w:tplc="0809000F" w:tentative="1">
      <w:start w:val="1"/>
      <w:numFmt w:val="decimal"/>
      <w:lvlText w:val="%7."/>
      <w:lvlJc w:val="left"/>
      <w:pPr>
        <w:ind w:left="13043" w:hanging="360"/>
      </w:pPr>
    </w:lvl>
    <w:lvl w:ilvl="7" w:tplc="08090019" w:tentative="1">
      <w:start w:val="1"/>
      <w:numFmt w:val="lowerLetter"/>
      <w:lvlText w:val="%8."/>
      <w:lvlJc w:val="left"/>
      <w:pPr>
        <w:ind w:left="13763" w:hanging="360"/>
      </w:pPr>
    </w:lvl>
    <w:lvl w:ilvl="8" w:tplc="0809001B" w:tentative="1">
      <w:start w:val="1"/>
      <w:numFmt w:val="lowerRoman"/>
      <w:lvlText w:val="%9."/>
      <w:lvlJc w:val="right"/>
      <w:pPr>
        <w:ind w:left="14483" w:hanging="180"/>
      </w:pPr>
    </w:lvl>
  </w:abstractNum>
  <w:abstractNum w:abstractNumId="17" w15:restartNumberingAfterBreak="0">
    <w:nsid w:val="775A1546"/>
    <w:multiLevelType w:val="hybridMultilevel"/>
    <w:tmpl w:val="8C24BEAE"/>
    <w:lvl w:ilvl="0" w:tplc="EFD2E1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517110">
    <w:abstractNumId w:val="5"/>
  </w:num>
  <w:num w:numId="2" w16cid:durableId="1155950442">
    <w:abstractNumId w:val="15"/>
  </w:num>
  <w:num w:numId="3" w16cid:durableId="1716346318">
    <w:abstractNumId w:val="17"/>
  </w:num>
  <w:num w:numId="4" w16cid:durableId="1860002245">
    <w:abstractNumId w:val="11"/>
  </w:num>
  <w:num w:numId="5" w16cid:durableId="403990935">
    <w:abstractNumId w:val="11"/>
  </w:num>
  <w:num w:numId="6" w16cid:durableId="2097246661">
    <w:abstractNumId w:val="12"/>
  </w:num>
  <w:num w:numId="7" w16cid:durableId="465664533">
    <w:abstractNumId w:val="4"/>
  </w:num>
  <w:num w:numId="8" w16cid:durableId="1116485231">
    <w:abstractNumId w:val="13"/>
  </w:num>
  <w:num w:numId="9" w16cid:durableId="1077945856">
    <w:abstractNumId w:val="2"/>
  </w:num>
  <w:num w:numId="10" w16cid:durableId="583957086">
    <w:abstractNumId w:val="16"/>
  </w:num>
  <w:num w:numId="11" w16cid:durableId="786897175">
    <w:abstractNumId w:val="8"/>
  </w:num>
  <w:num w:numId="12" w16cid:durableId="330985521">
    <w:abstractNumId w:val="14"/>
  </w:num>
  <w:num w:numId="13" w16cid:durableId="1556231883">
    <w:abstractNumId w:val="9"/>
  </w:num>
  <w:num w:numId="14" w16cid:durableId="1260912670">
    <w:abstractNumId w:val="3"/>
  </w:num>
  <w:num w:numId="15" w16cid:durableId="1934821727">
    <w:abstractNumId w:val="1"/>
  </w:num>
  <w:num w:numId="16" w16cid:durableId="437338430">
    <w:abstractNumId w:val="6"/>
  </w:num>
  <w:num w:numId="17" w16cid:durableId="1221136295">
    <w:abstractNumId w:val="10"/>
  </w:num>
  <w:num w:numId="18" w16cid:durableId="196699328">
    <w:abstractNumId w:val="7"/>
  </w:num>
  <w:num w:numId="19" w16cid:durableId="202678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cumentProtection w:edit="readOnly" w:enforcement="1" w:cryptProviderType="rsaAES" w:cryptAlgorithmClass="hash" w:cryptAlgorithmType="typeAny" w:cryptAlgorithmSid="14" w:cryptSpinCount="100000" w:hash="cqYHS2h199PnkiKAyiz6LJLm4C3Ct9All6GmD7b5HEgPS/dlaDuCKom/RmkL54Tr3AuME+1w0DQwex//qUJr7w==" w:salt="YK8zfcFo4a3wE8L6iiu9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2D"/>
    <w:rsid w:val="00003268"/>
    <w:rsid w:val="00005EEE"/>
    <w:rsid w:val="00007B6A"/>
    <w:rsid w:val="000137E0"/>
    <w:rsid w:val="00013E85"/>
    <w:rsid w:val="000144BD"/>
    <w:rsid w:val="00016823"/>
    <w:rsid w:val="00017FAE"/>
    <w:rsid w:val="0002025B"/>
    <w:rsid w:val="000202A1"/>
    <w:rsid w:val="000242B6"/>
    <w:rsid w:val="000301B6"/>
    <w:rsid w:val="00032B30"/>
    <w:rsid w:val="00036132"/>
    <w:rsid w:val="00036BE5"/>
    <w:rsid w:val="00037938"/>
    <w:rsid w:val="0004121F"/>
    <w:rsid w:val="00051B51"/>
    <w:rsid w:val="00051B9E"/>
    <w:rsid w:val="00052FD7"/>
    <w:rsid w:val="0005746A"/>
    <w:rsid w:val="00063F7E"/>
    <w:rsid w:val="000713AA"/>
    <w:rsid w:val="00073B00"/>
    <w:rsid w:val="00075E9C"/>
    <w:rsid w:val="000777E7"/>
    <w:rsid w:val="0008270E"/>
    <w:rsid w:val="0008307F"/>
    <w:rsid w:val="00083B52"/>
    <w:rsid w:val="00091D95"/>
    <w:rsid w:val="00091F4F"/>
    <w:rsid w:val="000921E5"/>
    <w:rsid w:val="00095A18"/>
    <w:rsid w:val="000A2751"/>
    <w:rsid w:val="000A364E"/>
    <w:rsid w:val="000B0C6F"/>
    <w:rsid w:val="000B35D1"/>
    <w:rsid w:val="000B6899"/>
    <w:rsid w:val="000B73B5"/>
    <w:rsid w:val="000C1D97"/>
    <w:rsid w:val="000D0D45"/>
    <w:rsid w:val="000E3F2A"/>
    <w:rsid w:val="000E7515"/>
    <w:rsid w:val="000F2C22"/>
    <w:rsid w:val="000F50A0"/>
    <w:rsid w:val="000F5495"/>
    <w:rsid w:val="000F719B"/>
    <w:rsid w:val="00100E67"/>
    <w:rsid w:val="00103936"/>
    <w:rsid w:val="001313A7"/>
    <w:rsid w:val="00133181"/>
    <w:rsid w:val="00134301"/>
    <w:rsid w:val="00142E95"/>
    <w:rsid w:val="00143ADC"/>
    <w:rsid w:val="00145D58"/>
    <w:rsid w:val="00147342"/>
    <w:rsid w:val="00147922"/>
    <w:rsid w:val="00150A75"/>
    <w:rsid w:val="00152330"/>
    <w:rsid w:val="00161CB9"/>
    <w:rsid w:val="00164705"/>
    <w:rsid w:val="00164C33"/>
    <w:rsid w:val="00165FCC"/>
    <w:rsid w:val="00166FF9"/>
    <w:rsid w:val="00167853"/>
    <w:rsid w:val="00171EEB"/>
    <w:rsid w:val="00174DE9"/>
    <w:rsid w:val="0017595D"/>
    <w:rsid w:val="00176788"/>
    <w:rsid w:val="00181B1A"/>
    <w:rsid w:val="00183688"/>
    <w:rsid w:val="001837ED"/>
    <w:rsid w:val="001908F6"/>
    <w:rsid w:val="00194982"/>
    <w:rsid w:val="0019525D"/>
    <w:rsid w:val="001A2445"/>
    <w:rsid w:val="001A3B9E"/>
    <w:rsid w:val="001A4A65"/>
    <w:rsid w:val="001A5DD7"/>
    <w:rsid w:val="001B30AF"/>
    <w:rsid w:val="001B5A42"/>
    <w:rsid w:val="001B6B1A"/>
    <w:rsid w:val="001B7110"/>
    <w:rsid w:val="001C035A"/>
    <w:rsid w:val="001C30F3"/>
    <w:rsid w:val="001C35E3"/>
    <w:rsid w:val="001C3817"/>
    <w:rsid w:val="001C641F"/>
    <w:rsid w:val="001D1713"/>
    <w:rsid w:val="001D6809"/>
    <w:rsid w:val="001D7A6F"/>
    <w:rsid w:val="001E6A2A"/>
    <w:rsid w:val="001F0C5E"/>
    <w:rsid w:val="001F1ADD"/>
    <w:rsid w:val="001F3694"/>
    <w:rsid w:val="001F518B"/>
    <w:rsid w:val="001F5C31"/>
    <w:rsid w:val="0020109E"/>
    <w:rsid w:val="00205032"/>
    <w:rsid w:val="00206CBE"/>
    <w:rsid w:val="00212842"/>
    <w:rsid w:val="0021447D"/>
    <w:rsid w:val="002152F1"/>
    <w:rsid w:val="002155B5"/>
    <w:rsid w:val="00216FF5"/>
    <w:rsid w:val="002209CC"/>
    <w:rsid w:val="002210C8"/>
    <w:rsid w:val="00224929"/>
    <w:rsid w:val="00225561"/>
    <w:rsid w:val="002277C4"/>
    <w:rsid w:val="0022780D"/>
    <w:rsid w:val="0023229B"/>
    <w:rsid w:val="00233148"/>
    <w:rsid w:val="00236386"/>
    <w:rsid w:val="00236BAB"/>
    <w:rsid w:val="0024462F"/>
    <w:rsid w:val="002479CB"/>
    <w:rsid w:val="00251765"/>
    <w:rsid w:val="00257807"/>
    <w:rsid w:val="002617DD"/>
    <w:rsid w:val="00271367"/>
    <w:rsid w:val="00272866"/>
    <w:rsid w:val="00276871"/>
    <w:rsid w:val="00282A28"/>
    <w:rsid w:val="00293640"/>
    <w:rsid w:val="00296A37"/>
    <w:rsid w:val="00297D4D"/>
    <w:rsid w:val="002A0412"/>
    <w:rsid w:val="002A3662"/>
    <w:rsid w:val="002A3864"/>
    <w:rsid w:val="002A40BB"/>
    <w:rsid w:val="002B07F0"/>
    <w:rsid w:val="002B1389"/>
    <w:rsid w:val="002B24F0"/>
    <w:rsid w:val="002C12FD"/>
    <w:rsid w:val="002C543A"/>
    <w:rsid w:val="002C54AB"/>
    <w:rsid w:val="002D04C5"/>
    <w:rsid w:val="002D1029"/>
    <w:rsid w:val="002E42A7"/>
    <w:rsid w:val="002E46E2"/>
    <w:rsid w:val="002F1968"/>
    <w:rsid w:val="002F4B7D"/>
    <w:rsid w:val="002F73E5"/>
    <w:rsid w:val="00302023"/>
    <w:rsid w:val="0030215E"/>
    <w:rsid w:val="00302915"/>
    <w:rsid w:val="00302F68"/>
    <w:rsid w:val="00302F98"/>
    <w:rsid w:val="00304827"/>
    <w:rsid w:val="003052C2"/>
    <w:rsid w:val="00307A7D"/>
    <w:rsid w:val="003112C5"/>
    <w:rsid w:val="003115AB"/>
    <w:rsid w:val="00311B05"/>
    <w:rsid w:val="00311EB8"/>
    <w:rsid w:val="00313EE4"/>
    <w:rsid w:val="00314E68"/>
    <w:rsid w:val="00317FBB"/>
    <w:rsid w:val="0032622A"/>
    <w:rsid w:val="00330B1D"/>
    <w:rsid w:val="003317D5"/>
    <w:rsid w:val="00333F9C"/>
    <w:rsid w:val="003348A0"/>
    <w:rsid w:val="003348D6"/>
    <w:rsid w:val="00335699"/>
    <w:rsid w:val="00337232"/>
    <w:rsid w:val="0034093B"/>
    <w:rsid w:val="00340AA1"/>
    <w:rsid w:val="0034209D"/>
    <w:rsid w:val="003463EE"/>
    <w:rsid w:val="00351D99"/>
    <w:rsid w:val="0035428F"/>
    <w:rsid w:val="0035569B"/>
    <w:rsid w:val="00357352"/>
    <w:rsid w:val="003623AA"/>
    <w:rsid w:val="003632A6"/>
    <w:rsid w:val="00365C3E"/>
    <w:rsid w:val="0037365B"/>
    <w:rsid w:val="0037579A"/>
    <w:rsid w:val="00376D93"/>
    <w:rsid w:val="00377508"/>
    <w:rsid w:val="00377991"/>
    <w:rsid w:val="003847ED"/>
    <w:rsid w:val="00384FB9"/>
    <w:rsid w:val="00387AC8"/>
    <w:rsid w:val="00390401"/>
    <w:rsid w:val="00391A75"/>
    <w:rsid w:val="0039237F"/>
    <w:rsid w:val="0039497D"/>
    <w:rsid w:val="003A0C8F"/>
    <w:rsid w:val="003B0837"/>
    <w:rsid w:val="003B195D"/>
    <w:rsid w:val="003B5FEE"/>
    <w:rsid w:val="003C15AC"/>
    <w:rsid w:val="003C7120"/>
    <w:rsid w:val="003D251A"/>
    <w:rsid w:val="003D25C0"/>
    <w:rsid w:val="003D450F"/>
    <w:rsid w:val="003E2D3A"/>
    <w:rsid w:val="003F0107"/>
    <w:rsid w:val="003F1668"/>
    <w:rsid w:val="003F4E03"/>
    <w:rsid w:val="003F65EF"/>
    <w:rsid w:val="00400548"/>
    <w:rsid w:val="00400CF2"/>
    <w:rsid w:val="0040112F"/>
    <w:rsid w:val="00403C0D"/>
    <w:rsid w:val="00406912"/>
    <w:rsid w:val="004071AD"/>
    <w:rsid w:val="00407B25"/>
    <w:rsid w:val="004103AF"/>
    <w:rsid w:val="004119C9"/>
    <w:rsid w:val="00414392"/>
    <w:rsid w:val="00415E6A"/>
    <w:rsid w:val="00416CC5"/>
    <w:rsid w:val="00417C62"/>
    <w:rsid w:val="00421F5B"/>
    <w:rsid w:val="00422B20"/>
    <w:rsid w:val="004231CA"/>
    <w:rsid w:val="004269C6"/>
    <w:rsid w:val="00426E74"/>
    <w:rsid w:val="00430B7A"/>
    <w:rsid w:val="004339BE"/>
    <w:rsid w:val="00435056"/>
    <w:rsid w:val="00436662"/>
    <w:rsid w:val="00443841"/>
    <w:rsid w:val="00447BF3"/>
    <w:rsid w:val="00450ED7"/>
    <w:rsid w:val="00451E91"/>
    <w:rsid w:val="00461DB4"/>
    <w:rsid w:val="00463CCD"/>
    <w:rsid w:val="00467646"/>
    <w:rsid w:val="004704CF"/>
    <w:rsid w:val="00470FED"/>
    <w:rsid w:val="00471F89"/>
    <w:rsid w:val="0047211A"/>
    <w:rsid w:val="00476835"/>
    <w:rsid w:val="00482AEB"/>
    <w:rsid w:val="004831F9"/>
    <w:rsid w:val="0048364C"/>
    <w:rsid w:val="004850D9"/>
    <w:rsid w:val="00485B50"/>
    <w:rsid w:val="00486843"/>
    <w:rsid w:val="004873E4"/>
    <w:rsid w:val="00490225"/>
    <w:rsid w:val="00490607"/>
    <w:rsid w:val="00492E5A"/>
    <w:rsid w:val="004936D0"/>
    <w:rsid w:val="0049618F"/>
    <w:rsid w:val="00496AC5"/>
    <w:rsid w:val="004A012A"/>
    <w:rsid w:val="004A0B0D"/>
    <w:rsid w:val="004A3217"/>
    <w:rsid w:val="004A4147"/>
    <w:rsid w:val="004A444A"/>
    <w:rsid w:val="004A5CF3"/>
    <w:rsid w:val="004A68D4"/>
    <w:rsid w:val="004A78D7"/>
    <w:rsid w:val="004A7C1F"/>
    <w:rsid w:val="004B045E"/>
    <w:rsid w:val="004B1BC9"/>
    <w:rsid w:val="004B2901"/>
    <w:rsid w:val="004B430F"/>
    <w:rsid w:val="004B66BE"/>
    <w:rsid w:val="004B6857"/>
    <w:rsid w:val="004C1A58"/>
    <w:rsid w:val="004C572D"/>
    <w:rsid w:val="004C6087"/>
    <w:rsid w:val="004D5820"/>
    <w:rsid w:val="004D781C"/>
    <w:rsid w:val="004E2035"/>
    <w:rsid w:val="004F1808"/>
    <w:rsid w:val="004F3B5E"/>
    <w:rsid w:val="004F4054"/>
    <w:rsid w:val="004F6DAE"/>
    <w:rsid w:val="004F7367"/>
    <w:rsid w:val="004F7F0B"/>
    <w:rsid w:val="00503F57"/>
    <w:rsid w:val="00506FE2"/>
    <w:rsid w:val="00510207"/>
    <w:rsid w:val="00514E44"/>
    <w:rsid w:val="00522582"/>
    <w:rsid w:val="00522F36"/>
    <w:rsid w:val="00524F62"/>
    <w:rsid w:val="0052506E"/>
    <w:rsid w:val="005265E4"/>
    <w:rsid w:val="00526CCD"/>
    <w:rsid w:val="00527793"/>
    <w:rsid w:val="00530541"/>
    <w:rsid w:val="0053238A"/>
    <w:rsid w:val="005342BC"/>
    <w:rsid w:val="005401BF"/>
    <w:rsid w:val="00540BB2"/>
    <w:rsid w:val="00542E9F"/>
    <w:rsid w:val="005462DA"/>
    <w:rsid w:val="00547985"/>
    <w:rsid w:val="0055134E"/>
    <w:rsid w:val="00551DCA"/>
    <w:rsid w:val="0055514C"/>
    <w:rsid w:val="00560112"/>
    <w:rsid w:val="00561BA9"/>
    <w:rsid w:val="0056211A"/>
    <w:rsid w:val="00571921"/>
    <w:rsid w:val="0057420C"/>
    <w:rsid w:val="00575261"/>
    <w:rsid w:val="0057578F"/>
    <w:rsid w:val="00581750"/>
    <w:rsid w:val="00585CC0"/>
    <w:rsid w:val="00587DE9"/>
    <w:rsid w:val="005908E2"/>
    <w:rsid w:val="00597859"/>
    <w:rsid w:val="00597A70"/>
    <w:rsid w:val="005A0B61"/>
    <w:rsid w:val="005A2872"/>
    <w:rsid w:val="005A3121"/>
    <w:rsid w:val="005A3655"/>
    <w:rsid w:val="005A5F77"/>
    <w:rsid w:val="005A62D3"/>
    <w:rsid w:val="005B20C0"/>
    <w:rsid w:val="005B4DED"/>
    <w:rsid w:val="005C2740"/>
    <w:rsid w:val="005C4956"/>
    <w:rsid w:val="005D00BC"/>
    <w:rsid w:val="005D257C"/>
    <w:rsid w:val="005D419C"/>
    <w:rsid w:val="005D582A"/>
    <w:rsid w:val="005D7A7C"/>
    <w:rsid w:val="005D7FB7"/>
    <w:rsid w:val="005E068D"/>
    <w:rsid w:val="005E2752"/>
    <w:rsid w:val="005E2941"/>
    <w:rsid w:val="005E668F"/>
    <w:rsid w:val="005E73E0"/>
    <w:rsid w:val="005E7664"/>
    <w:rsid w:val="005F07DB"/>
    <w:rsid w:val="005F1894"/>
    <w:rsid w:val="005F37CB"/>
    <w:rsid w:val="005F3838"/>
    <w:rsid w:val="006028DC"/>
    <w:rsid w:val="006032AC"/>
    <w:rsid w:val="00603C46"/>
    <w:rsid w:val="006073D5"/>
    <w:rsid w:val="0061053D"/>
    <w:rsid w:val="00614092"/>
    <w:rsid w:val="00617502"/>
    <w:rsid w:val="00621F78"/>
    <w:rsid w:val="00623988"/>
    <w:rsid w:val="0062612B"/>
    <w:rsid w:val="006319DE"/>
    <w:rsid w:val="00632D0D"/>
    <w:rsid w:val="0064772E"/>
    <w:rsid w:val="00650D09"/>
    <w:rsid w:val="006512F0"/>
    <w:rsid w:val="0066012B"/>
    <w:rsid w:val="0066091B"/>
    <w:rsid w:val="00660C58"/>
    <w:rsid w:val="00661872"/>
    <w:rsid w:val="00661F1A"/>
    <w:rsid w:val="0066262D"/>
    <w:rsid w:val="0066450E"/>
    <w:rsid w:val="006656FB"/>
    <w:rsid w:val="0066760C"/>
    <w:rsid w:val="006707AE"/>
    <w:rsid w:val="00671A3E"/>
    <w:rsid w:val="0067287B"/>
    <w:rsid w:val="00674CA9"/>
    <w:rsid w:val="00681696"/>
    <w:rsid w:val="00681F1E"/>
    <w:rsid w:val="006837C5"/>
    <w:rsid w:val="0068421A"/>
    <w:rsid w:val="00684E07"/>
    <w:rsid w:val="006851F4"/>
    <w:rsid w:val="006859E8"/>
    <w:rsid w:val="00685C5B"/>
    <w:rsid w:val="006920BA"/>
    <w:rsid w:val="00692712"/>
    <w:rsid w:val="00696BE9"/>
    <w:rsid w:val="006975F6"/>
    <w:rsid w:val="006A2730"/>
    <w:rsid w:val="006A2A38"/>
    <w:rsid w:val="006B1A40"/>
    <w:rsid w:val="006B2F2A"/>
    <w:rsid w:val="006B3315"/>
    <w:rsid w:val="006B3868"/>
    <w:rsid w:val="006B4670"/>
    <w:rsid w:val="006B698D"/>
    <w:rsid w:val="006B7DF5"/>
    <w:rsid w:val="006C105A"/>
    <w:rsid w:val="006C61BE"/>
    <w:rsid w:val="006D45A5"/>
    <w:rsid w:val="006D517B"/>
    <w:rsid w:val="006D591C"/>
    <w:rsid w:val="006E1E93"/>
    <w:rsid w:val="006E26F1"/>
    <w:rsid w:val="006E51D4"/>
    <w:rsid w:val="006E690C"/>
    <w:rsid w:val="006E7584"/>
    <w:rsid w:val="006F063C"/>
    <w:rsid w:val="006F1AE2"/>
    <w:rsid w:val="006F1E9A"/>
    <w:rsid w:val="006F337A"/>
    <w:rsid w:val="006F3FAD"/>
    <w:rsid w:val="006F4E84"/>
    <w:rsid w:val="006F62DF"/>
    <w:rsid w:val="006F730B"/>
    <w:rsid w:val="006F7E41"/>
    <w:rsid w:val="007005FF"/>
    <w:rsid w:val="007046C7"/>
    <w:rsid w:val="00704EC1"/>
    <w:rsid w:val="00720DE6"/>
    <w:rsid w:val="00723259"/>
    <w:rsid w:val="00723BAD"/>
    <w:rsid w:val="00730413"/>
    <w:rsid w:val="0073050E"/>
    <w:rsid w:val="007310E0"/>
    <w:rsid w:val="00731E61"/>
    <w:rsid w:val="00732AD9"/>
    <w:rsid w:val="007337E2"/>
    <w:rsid w:val="007362B9"/>
    <w:rsid w:val="00740974"/>
    <w:rsid w:val="00741163"/>
    <w:rsid w:val="007423F5"/>
    <w:rsid w:val="0074341C"/>
    <w:rsid w:val="00743F93"/>
    <w:rsid w:val="00745DFB"/>
    <w:rsid w:val="007462A0"/>
    <w:rsid w:val="00746E26"/>
    <w:rsid w:val="0075063D"/>
    <w:rsid w:val="00750746"/>
    <w:rsid w:val="00755151"/>
    <w:rsid w:val="007554E8"/>
    <w:rsid w:val="0077244E"/>
    <w:rsid w:val="00774189"/>
    <w:rsid w:val="00774789"/>
    <w:rsid w:val="007762FE"/>
    <w:rsid w:val="0077786C"/>
    <w:rsid w:val="00780910"/>
    <w:rsid w:val="00783A1F"/>
    <w:rsid w:val="00786005"/>
    <w:rsid w:val="00786D3D"/>
    <w:rsid w:val="00787274"/>
    <w:rsid w:val="0079103F"/>
    <w:rsid w:val="00791256"/>
    <w:rsid w:val="0079220F"/>
    <w:rsid w:val="00792779"/>
    <w:rsid w:val="007931A2"/>
    <w:rsid w:val="00793E4B"/>
    <w:rsid w:val="007952FC"/>
    <w:rsid w:val="007966AA"/>
    <w:rsid w:val="00796E4B"/>
    <w:rsid w:val="007A0AC5"/>
    <w:rsid w:val="007A0C67"/>
    <w:rsid w:val="007A0ECC"/>
    <w:rsid w:val="007A5C10"/>
    <w:rsid w:val="007A7DF4"/>
    <w:rsid w:val="007B0120"/>
    <w:rsid w:val="007B0C5E"/>
    <w:rsid w:val="007C10B7"/>
    <w:rsid w:val="007C53B4"/>
    <w:rsid w:val="007C6121"/>
    <w:rsid w:val="007C7556"/>
    <w:rsid w:val="007D0398"/>
    <w:rsid w:val="007D249D"/>
    <w:rsid w:val="007D254B"/>
    <w:rsid w:val="007D3C42"/>
    <w:rsid w:val="007D40EF"/>
    <w:rsid w:val="007D59ED"/>
    <w:rsid w:val="007E1B9F"/>
    <w:rsid w:val="007E26CD"/>
    <w:rsid w:val="007E4821"/>
    <w:rsid w:val="007E566D"/>
    <w:rsid w:val="007E6B77"/>
    <w:rsid w:val="007F3026"/>
    <w:rsid w:val="007F30C9"/>
    <w:rsid w:val="007F4CB7"/>
    <w:rsid w:val="007F513F"/>
    <w:rsid w:val="007F60BF"/>
    <w:rsid w:val="00801704"/>
    <w:rsid w:val="00805B2C"/>
    <w:rsid w:val="008067FE"/>
    <w:rsid w:val="00806BA4"/>
    <w:rsid w:val="00810E5E"/>
    <w:rsid w:val="0081430C"/>
    <w:rsid w:val="008159D2"/>
    <w:rsid w:val="008160A3"/>
    <w:rsid w:val="00822512"/>
    <w:rsid w:val="00823532"/>
    <w:rsid w:val="00823632"/>
    <w:rsid w:val="00824838"/>
    <w:rsid w:val="00827A87"/>
    <w:rsid w:val="00830DB1"/>
    <w:rsid w:val="008325F5"/>
    <w:rsid w:val="0083387A"/>
    <w:rsid w:val="00836790"/>
    <w:rsid w:val="008372BA"/>
    <w:rsid w:val="00837C94"/>
    <w:rsid w:val="0084014A"/>
    <w:rsid w:val="00845057"/>
    <w:rsid w:val="00847189"/>
    <w:rsid w:val="008521A0"/>
    <w:rsid w:val="00853296"/>
    <w:rsid w:val="00853E42"/>
    <w:rsid w:val="00854DF3"/>
    <w:rsid w:val="00863EB8"/>
    <w:rsid w:val="00870260"/>
    <w:rsid w:val="00871886"/>
    <w:rsid w:val="00873329"/>
    <w:rsid w:val="00877651"/>
    <w:rsid w:val="00883FDE"/>
    <w:rsid w:val="00886478"/>
    <w:rsid w:val="00886938"/>
    <w:rsid w:val="00890AA5"/>
    <w:rsid w:val="008A34B9"/>
    <w:rsid w:val="008A3C07"/>
    <w:rsid w:val="008A4764"/>
    <w:rsid w:val="008A49D7"/>
    <w:rsid w:val="008A54FF"/>
    <w:rsid w:val="008A68FE"/>
    <w:rsid w:val="008B0D8A"/>
    <w:rsid w:val="008B12F1"/>
    <w:rsid w:val="008B4AB5"/>
    <w:rsid w:val="008B6AB5"/>
    <w:rsid w:val="008C233E"/>
    <w:rsid w:val="008C3551"/>
    <w:rsid w:val="008C3BA0"/>
    <w:rsid w:val="008C5411"/>
    <w:rsid w:val="008C5540"/>
    <w:rsid w:val="008C6E5B"/>
    <w:rsid w:val="008D0C88"/>
    <w:rsid w:val="008D307E"/>
    <w:rsid w:val="008D4CB4"/>
    <w:rsid w:val="008D53FA"/>
    <w:rsid w:val="008D5A2C"/>
    <w:rsid w:val="008E03B4"/>
    <w:rsid w:val="008E3DD7"/>
    <w:rsid w:val="008E63F9"/>
    <w:rsid w:val="008F03FA"/>
    <w:rsid w:val="008F48C9"/>
    <w:rsid w:val="009010A6"/>
    <w:rsid w:val="0090175A"/>
    <w:rsid w:val="009026C7"/>
    <w:rsid w:val="00902E8E"/>
    <w:rsid w:val="00903DD7"/>
    <w:rsid w:val="00904474"/>
    <w:rsid w:val="0091051A"/>
    <w:rsid w:val="009125CE"/>
    <w:rsid w:val="00913E1B"/>
    <w:rsid w:val="00913FC4"/>
    <w:rsid w:val="009234E4"/>
    <w:rsid w:val="00925A43"/>
    <w:rsid w:val="00935A38"/>
    <w:rsid w:val="0094069D"/>
    <w:rsid w:val="0094377E"/>
    <w:rsid w:val="00947CF8"/>
    <w:rsid w:val="00951995"/>
    <w:rsid w:val="00952669"/>
    <w:rsid w:val="00952F35"/>
    <w:rsid w:val="009564E6"/>
    <w:rsid w:val="00956DE0"/>
    <w:rsid w:val="00956E65"/>
    <w:rsid w:val="00961179"/>
    <w:rsid w:val="00964878"/>
    <w:rsid w:val="00965E6F"/>
    <w:rsid w:val="00966EC4"/>
    <w:rsid w:val="00970ED2"/>
    <w:rsid w:val="00971650"/>
    <w:rsid w:val="00971C03"/>
    <w:rsid w:val="0097303A"/>
    <w:rsid w:val="0097356A"/>
    <w:rsid w:val="00980551"/>
    <w:rsid w:val="00982F45"/>
    <w:rsid w:val="009841ED"/>
    <w:rsid w:val="0098662C"/>
    <w:rsid w:val="009913F8"/>
    <w:rsid w:val="00992AB6"/>
    <w:rsid w:val="00994B7C"/>
    <w:rsid w:val="009A3668"/>
    <w:rsid w:val="009A564B"/>
    <w:rsid w:val="009A57EF"/>
    <w:rsid w:val="009B12F8"/>
    <w:rsid w:val="009B1859"/>
    <w:rsid w:val="009B1F4A"/>
    <w:rsid w:val="009B2AC3"/>
    <w:rsid w:val="009B2C9A"/>
    <w:rsid w:val="009B3C07"/>
    <w:rsid w:val="009B75AC"/>
    <w:rsid w:val="009B7822"/>
    <w:rsid w:val="009C186A"/>
    <w:rsid w:val="009C2914"/>
    <w:rsid w:val="009D0087"/>
    <w:rsid w:val="009D0B54"/>
    <w:rsid w:val="009D1763"/>
    <w:rsid w:val="009D5E4A"/>
    <w:rsid w:val="009D7AA6"/>
    <w:rsid w:val="009E6C12"/>
    <w:rsid w:val="009E72A7"/>
    <w:rsid w:val="009E7738"/>
    <w:rsid w:val="009F2B60"/>
    <w:rsid w:val="009F3530"/>
    <w:rsid w:val="009F568A"/>
    <w:rsid w:val="009F59B8"/>
    <w:rsid w:val="009F6A95"/>
    <w:rsid w:val="00A01320"/>
    <w:rsid w:val="00A03690"/>
    <w:rsid w:val="00A0526D"/>
    <w:rsid w:val="00A06786"/>
    <w:rsid w:val="00A11544"/>
    <w:rsid w:val="00A240D4"/>
    <w:rsid w:val="00A25023"/>
    <w:rsid w:val="00A2561A"/>
    <w:rsid w:val="00A313DC"/>
    <w:rsid w:val="00A314D9"/>
    <w:rsid w:val="00A366F6"/>
    <w:rsid w:val="00A3676D"/>
    <w:rsid w:val="00A40AB0"/>
    <w:rsid w:val="00A42AF0"/>
    <w:rsid w:val="00A51C3E"/>
    <w:rsid w:val="00A54F4D"/>
    <w:rsid w:val="00A558AA"/>
    <w:rsid w:val="00A600E9"/>
    <w:rsid w:val="00A64CF0"/>
    <w:rsid w:val="00A658B6"/>
    <w:rsid w:val="00A664AD"/>
    <w:rsid w:val="00A67C34"/>
    <w:rsid w:val="00A736AF"/>
    <w:rsid w:val="00A74570"/>
    <w:rsid w:val="00A75143"/>
    <w:rsid w:val="00A76F10"/>
    <w:rsid w:val="00A77586"/>
    <w:rsid w:val="00A84795"/>
    <w:rsid w:val="00A85101"/>
    <w:rsid w:val="00A85A5C"/>
    <w:rsid w:val="00A86DFA"/>
    <w:rsid w:val="00A94F9F"/>
    <w:rsid w:val="00A95A6A"/>
    <w:rsid w:val="00A95C92"/>
    <w:rsid w:val="00A9729D"/>
    <w:rsid w:val="00AA05CF"/>
    <w:rsid w:val="00AA10FB"/>
    <w:rsid w:val="00AA4497"/>
    <w:rsid w:val="00AA7238"/>
    <w:rsid w:val="00AB0DB3"/>
    <w:rsid w:val="00AB18EB"/>
    <w:rsid w:val="00AB3E69"/>
    <w:rsid w:val="00AC0367"/>
    <w:rsid w:val="00AC10CA"/>
    <w:rsid w:val="00AC2D5F"/>
    <w:rsid w:val="00AC494C"/>
    <w:rsid w:val="00AD2B3A"/>
    <w:rsid w:val="00AD31CF"/>
    <w:rsid w:val="00AD7A1C"/>
    <w:rsid w:val="00AE381D"/>
    <w:rsid w:val="00AF05CC"/>
    <w:rsid w:val="00AF2814"/>
    <w:rsid w:val="00AF3E0A"/>
    <w:rsid w:val="00AF72D5"/>
    <w:rsid w:val="00B072F1"/>
    <w:rsid w:val="00B113A0"/>
    <w:rsid w:val="00B13FE8"/>
    <w:rsid w:val="00B1420A"/>
    <w:rsid w:val="00B223AD"/>
    <w:rsid w:val="00B23CF6"/>
    <w:rsid w:val="00B2620C"/>
    <w:rsid w:val="00B2724A"/>
    <w:rsid w:val="00B2737F"/>
    <w:rsid w:val="00B30284"/>
    <w:rsid w:val="00B307C6"/>
    <w:rsid w:val="00B30FC5"/>
    <w:rsid w:val="00B36638"/>
    <w:rsid w:val="00B4107C"/>
    <w:rsid w:val="00B44925"/>
    <w:rsid w:val="00B477B6"/>
    <w:rsid w:val="00B50645"/>
    <w:rsid w:val="00B51470"/>
    <w:rsid w:val="00B51B88"/>
    <w:rsid w:val="00B529C9"/>
    <w:rsid w:val="00B529D2"/>
    <w:rsid w:val="00B53F90"/>
    <w:rsid w:val="00B549CA"/>
    <w:rsid w:val="00B55469"/>
    <w:rsid w:val="00B63115"/>
    <w:rsid w:val="00B74249"/>
    <w:rsid w:val="00B84196"/>
    <w:rsid w:val="00B854A0"/>
    <w:rsid w:val="00B85ABF"/>
    <w:rsid w:val="00B875F0"/>
    <w:rsid w:val="00B901A5"/>
    <w:rsid w:val="00B9617E"/>
    <w:rsid w:val="00BA213E"/>
    <w:rsid w:val="00BA2D3B"/>
    <w:rsid w:val="00BA4C4D"/>
    <w:rsid w:val="00BA4CAA"/>
    <w:rsid w:val="00BB4DC9"/>
    <w:rsid w:val="00BB73B6"/>
    <w:rsid w:val="00BB7B37"/>
    <w:rsid w:val="00BC379F"/>
    <w:rsid w:val="00BC3E78"/>
    <w:rsid w:val="00BC4385"/>
    <w:rsid w:val="00BC7977"/>
    <w:rsid w:val="00BD00BA"/>
    <w:rsid w:val="00BD4624"/>
    <w:rsid w:val="00BD465B"/>
    <w:rsid w:val="00BD4C84"/>
    <w:rsid w:val="00BD54FD"/>
    <w:rsid w:val="00BE3AC5"/>
    <w:rsid w:val="00BE5E29"/>
    <w:rsid w:val="00BE5E30"/>
    <w:rsid w:val="00BE7BA5"/>
    <w:rsid w:val="00BF048C"/>
    <w:rsid w:val="00BF0925"/>
    <w:rsid w:val="00BF505C"/>
    <w:rsid w:val="00C0086F"/>
    <w:rsid w:val="00C00B97"/>
    <w:rsid w:val="00C00EBB"/>
    <w:rsid w:val="00C0114C"/>
    <w:rsid w:val="00C01B00"/>
    <w:rsid w:val="00C06DE0"/>
    <w:rsid w:val="00C073BD"/>
    <w:rsid w:val="00C11EB5"/>
    <w:rsid w:val="00C204C2"/>
    <w:rsid w:val="00C21DC4"/>
    <w:rsid w:val="00C22DBF"/>
    <w:rsid w:val="00C238FA"/>
    <w:rsid w:val="00C26FB4"/>
    <w:rsid w:val="00C303A6"/>
    <w:rsid w:val="00C30FC7"/>
    <w:rsid w:val="00C35992"/>
    <w:rsid w:val="00C416F3"/>
    <w:rsid w:val="00C42329"/>
    <w:rsid w:val="00C46E15"/>
    <w:rsid w:val="00C479D2"/>
    <w:rsid w:val="00C5446D"/>
    <w:rsid w:val="00C5539A"/>
    <w:rsid w:val="00C559B3"/>
    <w:rsid w:val="00C573E6"/>
    <w:rsid w:val="00C575BA"/>
    <w:rsid w:val="00C57CCB"/>
    <w:rsid w:val="00C60745"/>
    <w:rsid w:val="00C6282B"/>
    <w:rsid w:val="00C70F4A"/>
    <w:rsid w:val="00C82AE1"/>
    <w:rsid w:val="00C83CAA"/>
    <w:rsid w:val="00C868CD"/>
    <w:rsid w:val="00C90680"/>
    <w:rsid w:val="00C921BF"/>
    <w:rsid w:val="00C92A21"/>
    <w:rsid w:val="00C95F79"/>
    <w:rsid w:val="00CB047C"/>
    <w:rsid w:val="00CB511A"/>
    <w:rsid w:val="00CB7A55"/>
    <w:rsid w:val="00CC26B6"/>
    <w:rsid w:val="00CC6C66"/>
    <w:rsid w:val="00CD18B0"/>
    <w:rsid w:val="00CD1A60"/>
    <w:rsid w:val="00CD4BB0"/>
    <w:rsid w:val="00CD6C1A"/>
    <w:rsid w:val="00CD78ED"/>
    <w:rsid w:val="00CE168B"/>
    <w:rsid w:val="00CE7813"/>
    <w:rsid w:val="00CF08D0"/>
    <w:rsid w:val="00CF2FC2"/>
    <w:rsid w:val="00CF691C"/>
    <w:rsid w:val="00CF7A6A"/>
    <w:rsid w:val="00D04E4E"/>
    <w:rsid w:val="00D059A3"/>
    <w:rsid w:val="00D05D71"/>
    <w:rsid w:val="00D077C2"/>
    <w:rsid w:val="00D23C8F"/>
    <w:rsid w:val="00D26DDD"/>
    <w:rsid w:val="00D3165A"/>
    <w:rsid w:val="00D3468B"/>
    <w:rsid w:val="00D348C8"/>
    <w:rsid w:val="00D34CDF"/>
    <w:rsid w:val="00D367A9"/>
    <w:rsid w:val="00D41D7F"/>
    <w:rsid w:val="00D427B8"/>
    <w:rsid w:val="00D43292"/>
    <w:rsid w:val="00D51D35"/>
    <w:rsid w:val="00D521E9"/>
    <w:rsid w:val="00D52CD7"/>
    <w:rsid w:val="00D53610"/>
    <w:rsid w:val="00D53EE6"/>
    <w:rsid w:val="00D563BD"/>
    <w:rsid w:val="00D565A4"/>
    <w:rsid w:val="00D6080F"/>
    <w:rsid w:val="00D61CF8"/>
    <w:rsid w:val="00D62F06"/>
    <w:rsid w:val="00D65F5F"/>
    <w:rsid w:val="00D773DD"/>
    <w:rsid w:val="00D81BE6"/>
    <w:rsid w:val="00D91A54"/>
    <w:rsid w:val="00D93E05"/>
    <w:rsid w:val="00D93F63"/>
    <w:rsid w:val="00D943E4"/>
    <w:rsid w:val="00D961E8"/>
    <w:rsid w:val="00D96686"/>
    <w:rsid w:val="00D97204"/>
    <w:rsid w:val="00D97C81"/>
    <w:rsid w:val="00DA099C"/>
    <w:rsid w:val="00DA464D"/>
    <w:rsid w:val="00DA4D5C"/>
    <w:rsid w:val="00DA6BFE"/>
    <w:rsid w:val="00DA7D0A"/>
    <w:rsid w:val="00DB1E75"/>
    <w:rsid w:val="00DB2AF5"/>
    <w:rsid w:val="00DB3166"/>
    <w:rsid w:val="00DB5393"/>
    <w:rsid w:val="00DC1E38"/>
    <w:rsid w:val="00DC355A"/>
    <w:rsid w:val="00DC3E1A"/>
    <w:rsid w:val="00DC4587"/>
    <w:rsid w:val="00DD1E7A"/>
    <w:rsid w:val="00DD3081"/>
    <w:rsid w:val="00DD32D0"/>
    <w:rsid w:val="00DE2FC3"/>
    <w:rsid w:val="00DE554D"/>
    <w:rsid w:val="00DE672C"/>
    <w:rsid w:val="00DE7184"/>
    <w:rsid w:val="00DF1A7F"/>
    <w:rsid w:val="00E10682"/>
    <w:rsid w:val="00E11711"/>
    <w:rsid w:val="00E11C22"/>
    <w:rsid w:val="00E12FA0"/>
    <w:rsid w:val="00E147EE"/>
    <w:rsid w:val="00E21A85"/>
    <w:rsid w:val="00E240D3"/>
    <w:rsid w:val="00E26E21"/>
    <w:rsid w:val="00E35117"/>
    <w:rsid w:val="00E40C02"/>
    <w:rsid w:val="00E4480A"/>
    <w:rsid w:val="00E512CB"/>
    <w:rsid w:val="00E51E7A"/>
    <w:rsid w:val="00E55789"/>
    <w:rsid w:val="00E56201"/>
    <w:rsid w:val="00E5795B"/>
    <w:rsid w:val="00E628E3"/>
    <w:rsid w:val="00E65B27"/>
    <w:rsid w:val="00E671CC"/>
    <w:rsid w:val="00E677D8"/>
    <w:rsid w:val="00E740EF"/>
    <w:rsid w:val="00E76C6A"/>
    <w:rsid w:val="00E76CBC"/>
    <w:rsid w:val="00E810A9"/>
    <w:rsid w:val="00E841F4"/>
    <w:rsid w:val="00E90FD1"/>
    <w:rsid w:val="00E919A9"/>
    <w:rsid w:val="00E92A99"/>
    <w:rsid w:val="00E94094"/>
    <w:rsid w:val="00E956C0"/>
    <w:rsid w:val="00E97801"/>
    <w:rsid w:val="00E979B8"/>
    <w:rsid w:val="00E97B9F"/>
    <w:rsid w:val="00EA0671"/>
    <w:rsid w:val="00EA1343"/>
    <w:rsid w:val="00EA2AFB"/>
    <w:rsid w:val="00EA302D"/>
    <w:rsid w:val="00EA49EA"/>
    <w:rsid w:val="00EA5034"/>
    <w:rsid w:val="00EA6766"/>
    <w:rsid w:val="00EB7530"/>
    <w:rsid w:val="00EC1807"/>
    <w:rsid w:val="00EC508A"/>
    <w:rsid w:val="00EC5F44"/>
    <w:rsid w:val="00ED18C2"/>
    <w:rsid w:val="00ED2B05"/>
    <w:rsid w:val="00ED60A8"/>
    <w:rsid w:val="00EE069C"/>
    <w:rsid w:val="00EE2448"/>
    <w:rsid w:val="00EF1548"/>
    <w:rsid w:val="00EF41D1"/>
    <w:rsid w:val="00F00586"/>
    <w:rsid w:val="00F04ABC"/>
    <w:rsid w:val="00F05CBB"/>
    <w:rsid w:val="00F102D0"/>
    <w:rsid w:val="00F20993"/>
    <w:rsid w:val="00F30B6A"/>
    <w:rsid w:val="00F41D0B"/>
    <w:rsid w:val="00F41FDC"/>
    <w:rsid w:val="00F42174"/>
    <w:rsid w:val="00F46BC7"/>
    <w:rsid w:val="00F51035"/>
    <w:rsid w:val="00F510FD"/>
    <w:rsid w:val="00F51B28"/>
    <w:rsid w:val="00F51BBD"/>
    <w:rsid w:val="00F529B9"/>
    <w:rsid w:val="00F5695F"/>
    <w:rsid w:val="00F56BF0"/>
    <w:rsid w:val="00F600DD"/>
    <w:rsid w:val="00F65678"/>
    <w:rsid w:val="00F73362"/>
    <w:rsid w:val="00F7425B"/>
    <w:rsid w:val="00F8184C"/>
    <w:rsid w:val="00F83177"/>
    <w:rsid w:val="00F83484"/>
    <w:rsid w:val="00F83B1A"/>
    <w:rsid w:val="00F84D79"/>
    <w:rsid w:val="00F85C7D"/>
    <w:rsid w:val="00F8623F"/>
    <w:rsid w:val="00F86891"/>
    <w:rsid w:val="00F87735"/>
    <w:rsid w:val="00F877E8"/>
    <w:rsid w:val="00F878FC"/>
    <w:rsid w:val="00F93002"/>
    <w:rsid w:val="00F9666E"/>
    <w:rsid w:val="00F97BE2"/>
    <w:rsid w:val="00FA13AC"/>
    <w:rsid w:val="00FA23D0"/>
    <w:rsid w:val="00FA2603"/>
    <w:rsid w:val="00FA521E"/>
    <w:rsid w:val="00FA5652"/>
    <w:rsid w:val="00FA6C48"/>
    <w:rsid w:val="00FA7098"/>
    <w:rsid w:val="00FC067B"/>
    <w:rsid w:val="00FC1674"/>
    <w:rsid w:val="00FC2273"/>
    <w:rsid w:val="00FC2F35"/>
    <w:rsid w:val="00FC432D"/>
    <w:rsid w:val="00FD04B7"/>
    <w:rsid w:val="00FD5D2D"/>
    <w:rsid w:val="00FD7C6B"/>
    <w:rsid w:val="00FE0036"/>
    <w:rsid w:val="00FE07A9"/>
    <w:rsid w:val="00FE27A6"/>
    <w:rsid w:val="00FE309D"/>
    <w:rsid w:val="00FE4B38"/>
    <w:rsid w:val="00FE6A31"/>
    <w:rsid w:val="00FE6EBA"/>
    <w:rsid w:val="00FF331B"/>
    <w:rsid w:val="00FF375D"/>
    <w:rsid w:val="00FF5210"/>
    <w:rsid w:val="00FF5891"/>
    <w:rsid w:val="00FF5AFA"/>
    <w:rsid w:val="00FF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B7FA"/>
  <w15:chartTrackingRefBased/>
  <w15:docId w15:val="{CFFF69F3-D2B4-43E0-8FBA-42B65F1D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D2D"/>
    <w:pPr>
      <w:ind w:left="720"/>
      <w:contextualSpacing/>
    </w:pPr>
  </w:style>
  <w:style w:type="paragraph" w:styleId="Header">
    <w:name w:val="header"/>
    <w:basedOn w:val="Normal"/>
    <w:link w:val="HeaderChar"/>
    <w:uiPriority w:val="99"/>
    <w:unhideWhenUsed/>
    <w:rsid w:val="00016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23"/>
  </w:style>
  <w:style w:type="paragraph" w:styleId="Footer">
    <w:name w:val="footer"/>
    <w:basedOn w:val="Normal"/>
    <w:link w:val="FooterChar"/>
    <w:uiPriority w:val="99"/>
    <w:unhideWhenUsed/>
    <w:rsid w:val="00016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23"/>
  </w:style>
  <w:style w:type="character" w:styleId="Hyperlink">
    <w:name w:val="Hyperlink"/>
    <w:basedOn w:val="DefaultParagraphFont"/>
    <w:uiPriority w:val="99"/>
    <w:unhideWhenUsed/>
    <w:rsid w:val="0057578F"/>
    <w:rPr>
      <w:color w:val="0563C1" w:themeColor="hyperlink"/>
      <w:u w:val="single"/>
    </w:rPr>
  </w:style>
  <w:style w:type="character" w:styleId="UnresolvedMention">
    <w:name w:val="Unresolved Mention"/>
    <w:basedOn w:val="DefaultParagraphFont"/>
    <w:uiPriority w:val="99"/>
    <w:semiHidden/>
    <w:unhideWhenUsed/>
    <w:rsid w:val="0057578F"/>
    <w:rPr>
      <w:color w:val="605E5C"/>
      <w:shd w:val="clear" w:color="auto" w:fill="E1DFDD"/>
    </w:rPr>
  </w:style>
  <w:style w:type="character" w:customStyle="1" w:styleId="TEXT0">
    <w:name w:val="TEXT 0"/>
    <w:qFormat/>
    <w:rsid w:val="007A5C10"/>
    <w:rPr>
      <w:rFonts w:ascii="Arial" w:hAnsi="Arial" w:cs="Times New Roman" w:hint="default"/>
      <w:sz w:val="24"/>
    </w:rPr>
  </w:style>
  <w:style w:type="character" w:styleId="CommentReference">
    <w:name w:val="annotation reference"/>
    <w:basedOn w:val="DefaultParagraphFont"/>
    <w:uiPriority w:val="99"/>
    <w:semiHidden/>
    <w:unhideWhenUsed/>
    <w:rsid w:val="009A57EF"/>
    <w:rPr>
      <w:sz w:val="16"/>
      <w:szCs w:val="16"/>
    </w:rPr>
  </w:style>
  <w:style w:type="paragraph" w:styleId="CommentText">
    <w:name w:val="annotation text"/>
    <w:basedOn w:val="Normal"/>
    <w:link w:val="CommentTextChar"/>
    <w:uiPriority w:val="99"/>
    <w:semiHidden/>
    <w:unhideWhenUsed/>
    <w:rsid w:val="009A57EF"/>
    <w:pPr>
      <w:spacing w:line="240" w:lineRule="auto"/>
    </w:pPr>
    <w:rPr>
      <w:sz w:val="20"/>
      <w:szCs w:val="20"/>
    </w:rPr>
  </w:style>
  <w:style w:type="character" w:customStyle="1" w:styleId="CommentTextChar">
    <w:name w:val="Comment Text Char"/>
    <w:basedOn w:val="DefaultParagraphFont"/>
    <w:link w:val="CommentText"/>
    <w:uiPriority w:val="99"/>
    <w:semiHidden/>
    <w:rsid w:val="009A57EF"/>
    <w:rPr>
      <w:sz w:val="20"/>
      <w:szCs w:val="20"/>
    </w:rPr>
  </w:style>
  <w:style w:type="paragraph" w:styleId="CommentSubject">
    <w:name w:val="annotation subject"/>
    <w:basedOn w:val="CommentText"/>
    <w:next w:val="CommentText"/>
    <w:link w:val="CommentSubjectChar"/>
    <w:uiPriority w:val="99"/>
    <w:semiHidden/>
    <w:unhideWhenUsed/>
    <w:rsid w:val="009A57EF"/>
    <w:rPr>
      <w:b/>
      <w:bCs/>
    </w:rPr>
  </w:style>
  <w:style w:type="character" w:customStyle="1" w:styleId="CommentSubjectChar">
    <w:name w:val="Comment Subject Char"/>
    <w:basedOn w:val="CommentTextChar"/>
    <w:link w:val="CommentSubject"/>
    <w:uiPriority w:val="99"/>
    <w:semiHidden/>
    <w:rsid w:val="009A57EF"/>
    <w:rPr>
      <w:b/>
      <w:bCs/>
      <w:sz w:val="20"/>
      <w:szCs w:val="20"/>
    </w:rPr>
  </w:style>
  <w:style w:type="paragraph" w:styleId="Revision">
    <w:name w:val="Revision"/>
    <w:hidden/>
    <w:uiPriority w:val="99"/>
    <w:semiHidden/>
    <w:rsid w:val="00BC379F"/>
    <w:pPr>
      <w:spacing w:after="0" w:line="240" w:lineRule="auto"/>
    </w:pPr>
  </w:style>
  <w:style w:type="character" w:styleId="FollowedHyperlink">
    <w:name w:val="FollowedHyperlink"/>
    <w:basedOn w:val="DefaultParagraphFont"/>
    <w:uiPriority w:val="99"/>
    <w:semiHidden/>
    <w:unhideWhenUsed/>
    <w:rsid w:val="00623988"/>
    <w:rPr>
      <w:color w:val="954F72" w:themeColor="followedHyperlink"/>
      <w:u w:val="single"/>
    </w:rPr>
  </w:style>
  <w:style w:type="table" w:customStyle="1" w:styleId="TableGrid1">
    <w:name w:val="Table Grid1"/>
    <w:basedOn w:val="TableNormal"/>
    <w:next w:val="TableGrid"/>
    <w:uiPriority w:val="39"/>
    <w:rsid w:val="0035735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971191">
      <w:bodyDiv w:val="1"/>
      <w:marLeft w:val="0"/>
      <w:marRight w:val="0"/>
      <w:marTop w:val="0"/>
      <w:marBottom w:val="0"/>
      <w:divBdr>
        <w:top w:val="none" w:sz="0" w:space="0" w:color="auto"/>
        <w:left w:val="none" w:sz="0" w:space="0" w:color="auto"/>
        <w:bottom w:val="none" w:sz="0" w:space="0" w:color="auto"/>
        <w:right w:val="none" w:sz="0" w:space="0" w:color="auto"/>
      </w:divBdr>
    </w:div>
    <w:div w:id="19466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tyerman@gmail.com" TargetMode="External"/><Relationship Id="rId13" Type="http://schemas.openxmlformats.org/officeDocument/2006/relationships/hyperlink" Target="https://www.equalityhumanrights.com/sites/default/files/equalityact2010-technicalguidance-feandhe-2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alityhumanrights.com/sites/default/files/servicescode_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sites/default/files/employercode.pdf" TargetMode="External"/><Relationship Id="rId5" Type="http://schemas.openxmlformats.org/officeDocument/2006/relationships/webSettings" Target="webSettings.xml"/><Relationship Id="rId15" Type="http://schemas.openxmlformats.org/officeDocument/2006/relationships/hyperlink" Target="https://social.desa.un.org/issues/disability/crpd/convention-on-the-rights-of-persons-with-disabilities-crpd" TargetMode="External"/><Relationship Id="rId10" Type="http://schemas.openxmlformats.org/officeDocument/2006/relationships/hyperlink" Target="https://equitynotjustequality.co.uk/ddp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tyerman@gmail.com" TargetMode="External"/><Relationship Id="rId14" Type="http://schemas.openxmlformats.org/officeDocument/2006/relationships/hyperlink" Target="https://www.equalityhumanrights.com/en/publication-download/technical-guidance-public-sector-equality-duty-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7F40-C581-4962-BF34-576D4931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9100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Tyerman</dc:creator>
  <cp:keywords/>
  <dc:description/>
  <cp:lastModifiedBy>Andy Tyerman</cp:lastModifiedBy>
  <cp:revision>8</cp:revision>
  <cp:lastPrinted>2023-09-27T17:24:00Z</cp:lastPrinted>
  <dcterms:created xsi:type="dcterms:W3CDTF">2024-04-12T08:29:00Z</dcterms:created>
  <dcterms:modified xsi:type="dcterms:W3CDTF">2024-04-17T13:24:00Z</dcterms:modified>
</cp:coreProperties>
</file>