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0027" w14:textId="77777777" w:rsidR="00363692" w:rsidRPr="00363692" w:rsidRDefault="00363692" w:rsidP="00363692">
      <w:pPr>
        <w:rPr>
          <w:b/>
          <w:bCs/>
          <w:color w:val="4472C4" w:themeColor="accent1"/>
          <w:sz w:val="24"/>
          <w:szCs w:val="24"/>
        </w:rPr>
      </w:pPr>
      <w:r w:rsidRPr="00363692">
        <w:rPr>
          <w:b/>
          <w:bCs/>
          <w:color w:val="4472C4" w:themeColor="accent1"/>
          <w:sz w:val="24"/>
          <w:szCs w:val="24"/>
        </w:rPr>
        <w:t>Stonehouse Estates HOA</w:t>
      </w:r>
    </w:p>
    <w:p w14:paraId="2FCF7DC9" w14:textId="77777777" w:rsidR="00363692" w:rsidRPr="00363692" w:rsidRDefault="00363692" w:rsidP="00363692">
      <w:pPr>
        <w:rPr>
          <w:b/>
          <w:bCs/>
          <w:color w:val="4472C4" w:themeColor="accent1"/>
          <w:sz w:val="24"/>
          <w:szCs w:val="24"/>
        </w:rPr>
      </w:pPr>
      <w:r w:rsidRPr="00363692">
        <w:rPr>
          <w:b/>
          <w:bCs/>
          <w:color w:val="4472C4" w:themeColor="accent1"/>
          <w:sz w:val="24"/>
          <w:szCs w:val="24"/>
        </w:rPr>
        <w:t>Executive Session – Resident Summary</w:t>
      </w:r>
    </w:p>
    <w:p w14:paraId="4619428A" w14:textId="77777777" w:rsidR="00363692" w:rsidRPr="00363692" w:rsidRDefault="00363692" w:rsidP="00363692">
      <w:r w:rsidRPr="00363692">
        <w:rPr>
          <w:b/>
          <w:bCs/>
        </w:rPr>
        <w:t>Date:</w:t>
      </w:r>
      <w:r w:rsidRPr="00363692">
        <w:t xml:space="preserve"> August 5, 2025</w:t>
      </w:r>
    </w:p>
    <w:p w14:paraId="521A93A7" w14:textId="77777777" w:rsidR="00363692" w:rsidRPr="00363692" w:rsidRDefault="00363692" w:rsidP="00363692">
      <w:r w:rsidRPr="00363692">
        <w:t>The Board of Directors held an executive session to address financial updates, compliance matters, and upcoming homeowner communications. The following is a high-level summary suitable for community sharing.</w:t>
      </w:r>
    </w:p>
    <w:p w14:paraId="609F609B" w14:textId="77777777" w:rsidR="00363692" w:rsidRPr="00363692" w:rsidRDefault="00363692" w:rsidP="00363692">
      <w:r w:rsidRPr="00363692">
        <w:pict w14:anchorId="03B7A61D">
          <v:rect id="_x0000_i1055" style="width:0;height:1.5pt" o:hralign="center" o:hrstd="t" o:hr="t" fillcolor="#a0a0a0" stroked="f"/>
        </w:pict>
      </w:r>
    </w:p>
    <w:p w14:paraId="5D4A0C93" w14:textId="77777777" w:rsidR="00363692" w:rsidRPr="00363692" w:rsidRDefault="00363692" w:rsidP="00363692">
      <w:pPr>
        <w:rPr>
          <w:b/>
          <w:bCs/>
        </w:rPr>
      </w:pPr>
      <w:r w:rsidRPr="00363692">
        <w:rPr>
          <w:b/>
          <w:bCs/>
        </w:rPr>
        <w:t>Financial Update</w:t>
      </w:r>
    </w:p>
    <w:p w14:paraId="7CD13D50" w14:textId="77777777" w:rsidR="00363692" w:rsidRPr="00363692" w:rsidRDefault="00363692" w:rsidP="00363692">
      <w:pPr>
        <w:numPr>
          <w:ilvl w:val="0"/>
          <w:numId w:val="1"/>
        </w:numPr>
      </w:pPr>
      <w:r w:rsidRPr="00363692">
        <w:t xml:space="preserve">The Association is now </w:t>
      </w:r>
      <w:r w:rsidRPr="00363692">
        <w:rPr>
          <w:b/>
          <w:bCs/>
        </w:rPr>
        <w:t>current with its annual budget</w:t>
      </w:r>
      <w:r w:rsidRPr="00363692">
        <w:t>.</w:t>
      </w:r>
    </w:p>
    <w:p w14:paraId="022A2512" w14:textId="77777777" w:rsidR="00363692" w:rsidRPr="00363692" w:rsidRDefault="00363692" w:rsidP="00363692">
      <w:pPr>
        <w:numPr>
          <w:ilvl w:val="0"/>
          <w:numId w:val="1"/>
        </w:numPr>
      </w:pPr>
      <w:r w:rsidRPr="00363692">
        <w:t>The budget was updated to reflect recently received prior-year dues and approved reimbursements.</w:t>
      </w:r>
    </w:p>
    <w:p w14:paraId="25DCD285" w14:textId="77777777" w:rsidR="00363692" w:rsidRPr="00363692" w:rsidRDefault="00363692" w:rsidP="00363692">
      <w:pPr>
        <w:numPr>
          <w:ilvl w:val="0"/>
          <w:numId w:val="1"/>
        </w:numPr>
      </w:pPr>
      <w:r w:rsidRPr="00363692">
        <w:t>Board members reviewed and confirmed the updated financial information.</w:t>
      </w:r>
    </w:p>
    <w:p w14:paraId="23850DE4" w14:textId="77777777" w:rsidR="00363692" w:rsidRPr="00363692" w:rsidRDefault="00363692" w:rsidP="00363692">
      <w:r w:rsidRPr="00363692">
        <w:pict w14:anchorId="376C5A03">
          <v:rect id="_x0000_i1056" style="width:0;height:1.5pt" o:hralign="center" o:hrstd="t" o:hr="t" fillcolor="#a0a0a0" stroked="f"/>
        </w:pict>
      </w:r>
    </w:p>
    <w:p w14:paraId="42729894" w14:textId="77777777" w:rsidR="00363692" w:rsidRPr="00363692" w:rsidRDefault="00363692" w:rsidP="00363692">
      <w:pPr>
        <w:rPr>
          <w:b/>
          <w:bCs/>
        </w:rPr>
      </w:pPr>
      <w:r w:rsidRPr="00363692">
        <w:rPr>
          <w:b/>
          <w:bCs/>
        </w:rPr>
        <w:t>CCR &amp; ACC Compliance</w:t>
      </w:r>
    </w:p>
    <w:p w14:paraId="41543ACF" w14:textId="77777777" w:rsidR="00363692" w:rsidRPr="00363692" w:rsidRDefault="00363692" w:rsidP="00363692">
      <w:pPr>
        <w:numPr>
          <w:ilvl w:val="0"/>
          <w:numId w:val="2"/>
        </w:numPr>
      </w:pPr>
      <w:r w:rsidRPr="00363692">
        <w:t xml:space="preserve">The Board reviewed </w:t>
      </w:r>
      <w:r w:rsidRPr="00363692">
        <w:rPr>
          <w:b/>
          <w:bCs/>
        </w:rPr>
        <w:t>several ongoing compliance matters</w:t>
      </w:r>
      <w:r w:rsidRPr="00363692">
        <w:t>, including:</w:t>
      </w:r>
    </w:p>
    <w:p w14:paraId="5760F742" w14:textId="77777777" w:rsidR="00363692" w:rsidRPr="00363692" w:rsidRDefault="00363692" w:rsidP="00363692">
      <w:pPr>
        <w:numPr>
          <w:ilvl w:val="1"/>
          <w:numId w:val="2"/>
        </w:numPr>
      </w:pPr>
      <w:r w:rsidRPr="00363692">
        <w:t>Vacant lot maintenance</w:t>
      </w:r>
    </w:p>
    <w:p w14:paraId="3DFA7392" w14:textId="77777777" w:rsidR="00363692" w:rsidRPr="00363692" w:rsidRDefault="00363692" w:rsidP="00363692">
      <w:pPr>
        <w:numPr>
          <w:ilvl w:val="1"/>
          <w:numId w:val="2"/>
        </w:numPr>
      </w:pPr>
      <w:r w:rsidRPr="00363692">
        <w:t>RV and trailer restrictions</w:t>
      </w:r>
    </w:p>
    <w:p w14:paraId="4C3084A6" w14:textId="77777777" w:rsidR="00363692" w:rsidRPr="00363692" w:rsidRDefault="00363692" w:rsidP="00363692">
      <w:pPr>
        <w:numPr>
          <w:ilvl w:val="1"/>
          <w:numId w:val="2"/>
        </w:numPr>
      </w:pPr>
      <w:r w:rsidRPr="00363692">
        <w:t>Outdoor lighting concerns (including Dark Skies considerations)</w:t>
      </w:r>
    </w:p>
    <w:p w14:paraId="7C5DC19F" w14:textId="77777777" w:rsidR="00363692" w:rsidRPr="00363692" w:rsidRDefault="00363692" w:rsidP="00363692">
      <w:pPr>
        <w:numPr>
          <w:ilvl w:val="1"/>
          <w:numId w:val="2"/>
        </w:numPr>
      </w:pPr>
      <w:r w:rsidRPr="00363692">
        <w:t>Fence, landscaping, and structure approvals</w:t>
      </w:r>
    </w:p>
    <w:p w14:paraId="33D9F17D" w14:textId="77777777" w:rsidR="00363692" w:rsidRPr="00363692" w:rsidRDefault="00363692" w:rsidP="00363692">
      <w:pPr>
        <w:numPr>
          <w:ilvl w:val="0"/>
          <w:numId w:val="2"/>
        </w:numPr>
      </w:pPr>
      <w:r w:rsidRPr="00363692">
        <w:t>In each case, the Board is following established CCR and ACC procedures, which may include:</w:t>
      </w:r>
    </w:p>
    <w:p w14:paraId="4B1224A6" w14:textId="77777777" w:rsidR="00363692" w:rsidRPr="00363692" w:rsidRDefault="00363692" w:rsidP="00363692">
      <w:pPr>
        <w:numPr>
          <w:ilvl w:val="1"/>
          <w:numId w:val="2"/>
        </w:numPr>
      </w:pPr>
      <w:r w:rsidRPr="00363692">
        <w:t>Requests for additional information</w:t>
      </w:r>
    </w:p>
    <w:p w14:paraId="1214BEC9" w14:textId="77777777" w:rsidR="00363692" w:rsidRPr="00363692" w:rsidRDefault="00363692" w:rsidP="00363692">
      <w:pPr>
        <w:numPr>
          <w:ilvl w:val="1"/>
          <w:numId w:val="2"/>
        </w:numPr>
      </w:pPr>
      <w:r w:rsidRPr="00363692">
        <w:t>Courtesy meetings with homeowners</w:t>
      </w:r>
    </w:p>
    <w:p w14:paraId="40E7EDA0" w14:textId="77777777" w:rsidR="00363692" w:rsidRPr="00363692" w:rsidRDefault="00363692" w:rsidP="00363692">
      <w:pPr>
        <w:numPr>
          <w:ilvl w:val="1"/>
          <w:numId w:val="2"/>
        </w:numPr>
      </w:pPr>
      <w:r w:rsidRPr="00363692">
        <w:t>Written notices with reasonable compliance timeframes</w:t>
      </w:r>
    </w:p>
    <w:p w14:paraId="1C93ED57" w14:textId="77777777" w:rsidR="00363692" w:rsidRPr="00363692" w:rsidRDefault="00363692" w:rsidP="00363692">
      <w:pPr>
        <w:numPr>
          <w:ilvl w:val="0"/>
          <w:numId w:val="2"/>
        </w:numPr>
      </w:pPr>
      <w:r w:rsidRPr="00363692">
        <w:t>No fines or enforcement actions were approved at this meeting.</w:t>
      </w:r>
    </w:p>
    <w:p w14:paraId="7204F0C1" w14:textId="77777777" w:rsidR="00363692" w:rsidRPr="00363692" w:rsidRDefault="00363692" w:rsidP="00363692">
      <w:r w:rsidRPr="00363692">
        <w:pict w14:anchorId="52C5F6C3">
          <v:rect id="_x0000_i1057" style="width:0;height:1.5pt" o:hralign="center" o:hrstd="t" o:hr="t" fillcolor="#a0a0a0" stroked="f"/>
        </w:pict>
      </w:r>
    </w:p>
    <w:p w14:paraId="42950743" w14:textId="77777777" w:rsidR="00363692" w:rsidRPr="00363692" w:rsidRDefault="00363692" w:rsidP="00363692">
      <w:pPr>
        <w:rPr>
          <w:b/>
          <w:bCs/>
        </w:rPr>
      </w:pPr>
      <w:r w:rsidRPr="00363692">
        <w:rPr>
          <w:b/>
          <w:bCs/>
        </w:rPr>
        <w:t>ACC &amp; CCR Communication Improvements</w:t>
      </w:r>
    </w:p>
    <w:p w14:paraId="6A446596" w14:textId="77777777" w:rsidR="00363692" w:rsidRPr="00363692" w:rsidRDefault="00363692" w:rsidP="00363692">
      <w:r w:rsidRPr="00363692">
        <w:t>To improve clarity and consistency for homeowners, the Board is:</w:t>
      </w:r>
    </w:p>
    <w:p w14:paraId="5CFA19EF" w14:textId="77777777" w:rsidR="00363692" w:rsidRPr="00363692" w:rsidRDefault="00363692" w:rsidP="00363692">
      <w:pPr>
        <w:numPr>
          <w:ilvl w:val="0"/>
          <w:numId w:val="3"/>
        </w:numPr>
      </w:pPr>
      <w:r w:rsidRPr="00363692">
        <w:t xml:space="preserve">Updating ACC and CCR forms to clearly identify </w:t>
      </w:r>
      <w:r w:rsidRPr="00363692">
        <w:rPr>
          <w:b/>
          <w:bCs/>
        </w:rPr>
        <w:t>permanently restricted items</w:t>
      </w:r>
      <w:r w:rsidRPr="00363692">
        <w:t xml:space="preserve"> (such as RVs and trailers).</w:t>
      </w:r>
    </w:p>
    <w:p w14:paraId="01C1DBFE" w14:textId="77777777" w:rsidR="00363692" w:rsidRPr="00363692" w:rsidRDefault="00363692" w:rsidP="00363692">
      <w:pPr>
        <w:numPr>
          <w:ilvl w:val="0"/>
          <w:numId w:val="3"/>
        </w:numPr>
      </w:pPr>
      <w:r w:rsidRPr="00363692">
        <w:t xml:space="preserve">Preparing a </w:t>
      </w:r>
      <w:r w:rsidRPr="00363692">
        <w:rPr>
          <w:b/>
          <w:bCs/>
        </w:rPr>
        <w:t>resident information packet</w:t>
      </w:r>
      <w:r w:rsidRPr="00363692">
        <w:t xml:space="preserve"> that will include:</w:t>
      </w:r>
    </w:p>
    <w:p w14:paraId="05213D8C" w14:textId="77777777" w:rsidR="00363692" w:rsidRPr="00363692" w:rsidRDefault="00363692" w:rsidP="00363692">
      <w:pPr>
        <w:numPr>
          <w:ilvl w:val="1"/>
          <w:numId w:val="3"/>
        </w:numPr>
      </w:pPr>
      <w:r w:rsidRPr="00363692">
        <w:lastRenderedPageBreak/>
        <w:t>An upcoming meeting agenda with an opportunity for homeowners to submit discussion topics</w:t>
      </w:r>
    </w:p>
    <w:p w14:paraId="6742E605" w14:textId="77777777" w:rsidR="00363692" w:rsidRPr="00363692" w:rsidRDefault="00363692" w:rsidP="00363692">
      <w:pPr>
        <w:numPr>
          <w:ilvl w:val="1"/>
          <w:numId w:val="3"/>
        </w:numPr>
      </w:pPr>
      <w:r w:rsidRPr="00363692">
        <w:t>Board member nomination and biography forms</w:t>
      </w:r>
    </w:p>
    <w:p w14:paraId="0C7F4D90" w14:textId="77777777" w:rsidR="00363692" w:rsidRPr="00363692" w:rsidRDefault="00363692" w:rsidP="00363692">
      <w:pPr>
        <w:numPr>
          <w:ilvl w:val="1"/>
          <w:numId w:val="3"/>
        </w:numPr>
      </w:pPr>
      <w:r w:rsidRPr="00363692">
        <w:t>A printed ACC request form and a link to the full CCRs</w:t>
      </w:r>
    </w:p>
    <w:p w14:paraId="0ACF4C41" w14:textId="77777777" w:rsidR="00363692" w:rsidRPr="00363692" w:rsidRDefault="00363692" w:rsidP="00363692">
      <w:pPr>
        <w:numPr>
          <w:ilvl w:val="0"/>
          <w:numId w:val="3"/>
        </w:numPr>
      </w:pPr>
      <w:r w:rsidRPr="00363692">
        <w:t>The packet will also clarify current board officer roles and election information.</w:t>
      </w:r>
    </w:p>
    <w:p w14:paraId="4DAD2344" w14:textId="77777777" w:rsidR="00363692" w:rsidRPr="00363692" w:rsidRDefault="00363692" w:rsidP="00363692">
      <w:r w:rsidRPr="00363692">
        <w:pict w14:anchorId="0F98703C">
          <v:rect id="_x0000_i1058" style="width:0;height:1.5pt" o:hralign="center" o:hrstd="t" o:hr="t" fillcolor="#a0a0a0" stroked="f"/>
        </w:pict>
      </w:r>
    </w:p>
    <w:p w14:paraId="062ED6C0" w14:textId="77777777" w:rsidR="00363692" w:rsidRPr="00363692" w:rsidRDefault="00363692" w:rsidP="00363692">
      <w:pPr>
        <w:rPr>
          <w:b/>
          <w:bCs/>
        </w:rPr>
      </w:pPr>
      <w:r w:rsidRPr="00363692">
        <w:rPr>
          <w:b/>
          <w:bCs/>
        </w:rPr>
        <w:t>Approvals &amp; Correspondence</w:t>
      </w:r>
    </w:p>
    <w:p w14:paraId="4DF13E91" w14:textId="77777777" w:rsidR="00363692" w:rsidRPr="00363692" w:rsidRDefault="00363692" w:rsidP="00363692">
      <w:pPr>
        <w:numPr>
          <w:ilvl w:val="0"/>
          <w:numId w:val="4"/>
        </w:numPr>
      </w:pPr>
      <w:r w:rsidRPr="00363692">
        <w:t>A property-specific event request was reviewed and approved pending final signature.</w:t>
      </w:r>
    </w:p>
    <w:p w14:paraId="3AFA3112" w14:textId="77777777" w:rsidR="00363692" w:rsidRPr="00363692" w:rsidRDefault="00363692" w:rsidP="00363692">
      <w:pPr>
        <w:numPr>
          <w:ilvl w:val="0"/>
          <w:numId w:val="4"/>
        </w:numPr>
      </w:pPr>
      <w:r w:rsidRPr="00363692">
        <w:t>Additional homeowner correspondence related to compliance and approvals will be sent following final board review.</w:t>
      </w:r>
    </w:p>
    <w:p w14:paraId="2B3944B3" w14:textId="77777777" w:rsidR="00363692" w:rsidRPr="00363692" w:rsidRDefault="00363692" w:rsidP="00363692">
      <w:r w:rsidRPr="00363692">
        <w:pict w14:anchorId="661655A8">
          <v:rect id="_x0000_i1059" style="width:0;height:1.5pt" o:hralign="center" o:hrstd="t" o:hr="t" fillcolor="#a0a0a0" stroked="f"/>
        </w:pict>
      </w:r>
    </w:p>
    <w:p w14:paraId="4F0D539A" w14:textId="77777777" w:rsidR="00363692" w:rsidRPr="00363692" w:rsidRDefault="00363692" w:rsidP="00363692">
      <w:pPr>
        <w:rPr>
          <w:b/>
          <w:bCs/>
        </w:rPr>
      </w:pPr>
      <w:r w:rsidRPr="00363692">
        <w:rPr>
          <w:b/>
          <w:bCs/>
        </w:rPr>
        <w:t>Next Steps</w:t>
      </w:r>
    </w:p>
    <w:p w14:paraId="4D4D2D36" w14:textId="77777777" w:rsidR="00363692" w:rsidRPr="00363692" w:rsidRDefault="00363692" w:rsidP="00363692">
      <w:pPr>
        <w:numPr>
          <w:ilvl w:val="0"/>
          <w:numId w:val="5"/>
        </w:numPr>
      </w:pPr>
      <w:r w:rsidRPr="00363692">
        <w:t>Homeowners may receive mailed or emailed correspondence related to:</w:t>
      </w:r>
    </w:p>
    <w:p w14:paraId="24CC4A88" w14:textId="77777777" w:rsidR="00363692" w:rsidRPr="00363692" w:rsidRDefault="00363692" w:rsidP="00363692">
      <w:pPr>
        <w:numPr>
          <w:ilvl w:val="1"/>
          <w:numId w:val="5"/>
        </w:numPr>
      </w:pPr>
      <w:r w:rsidRPr="00363692">
        <w:t>ACC documentation requests</w:t>
      </w:r>
    </w:p>
    <w:p w14:paraId="4C541C0C" w14:textId="77777777" w:rsidR="00363692" w:rsidRPr="00363692" w:rsidRDefault="00363692" w:rsidP="00363692">
      <w:pPr>
        <w:numPr>
          <w:ilvl w:val="1"/>
          <w:numId w:val="5"/>
        </w:numPr>
      </w:pPr>
      <w:r w:rsidRPr="00363692">
        <w:t>General CCR reminders</w:t>
      </w:r>
    </w:p>
    <w:p w14:paraId="51C4CDA1" w14:textId="77777777" w:rsidR="00363692" w:rsidRPr="00363692" w:rsidRDefault="00363692" w:rsidP="00363692">
      <w:pPr>
        <w:numPr>
          <w:ilvl w:val="1"/>
          <w:numId w:val="5"/>
        </w:numPr>
      </w:pPr>
      <w:r w:rsidRPr="00363692">
        <w:t>Annual meeting and board nomination information</w:t>
      </w:r>
    </w:p>
    <w:p w14:paraId="06116818" w14:textId="77777777" w:rsidR="00363692" w:rsidRPr="00363692" w:rsidRDefault="00363692" w:rsidP="00363692">
      <w:pPr>
        <w:numPr>
          <w:ilvl w:val="0"/>
          <w:numId w:val="5"/>
        </w:numPr>
      </w:pPr>
      <w:r w:rsidRPr="00363692">
        <w:t xml:space="preserve">The Board remains focused on </w:t>
      </w:r>
      <w:r w:rsidRPr="00363692">
        <w:rPr>
          <w:b/>
          <w:bCs/>
        </w:rPr>
        <w:t>fair, consistent, and transparent application of the CCRs</w:t>
      </w:r>
      <w:r w:rsidRPr="00363692">
        <w:t>, with an emphasis on communication before enforcement.</w:t>
      </w:r>
    </w:p>
    <w:p w14:paraId="7B420029" w14:textId="77777777" w:rsidR="007E590A" w:rsidRDefault="007E590A"/>
    <w:sectPr w:rsidR="007E5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5B39"/>
    <w:multiLevelType w:val="multilevel"/>
    <w:tmpl w:val="D628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F1D34"/>
    <w:multiLevelType w:val="multilevel"/>
    <w:tmpl w:val="2E20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52779"/>
    <w:multiLevelType w:val="multilevel"/>
    <w:tmpl w:val="EC4A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0A3F11"/>
    <w:multiLevelType w:val="multilevel"/>
    <w:tmpl w:val="7652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97F12"/>
    <w:multiLevelType w:val="multilevel"/>
    <w:tmpl w:val="5B74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558377">
    <w:abstractNumId w:val="4"/>
  </w:num>
  <w:num w:numId="2" w16cid:durableId="728189765">
    <w:abstractNumId w:val="1"/>
  </w:num>
  <w:num w:numId="3" w16cid:durableId="127208665">
    <w:abstractNumId w:val="2"/>
  </w:num>
  <w:num w:numId="4" w16cid:durableId="1904215169">
    <w:abstractNumId w:val="0"/>
  </w:num>
  <w:num w:numId="5" w16cid:durableId="1517229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92"/>
    <w:rsid w:val="00146635"/>
    <w:rsid w:val="00363692"/>
    <w:rsid w:val="007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E213"/>
  <w15:chartTrackingRefBased/>
  <w15:docId w15:val="{5CC5391F-4F2E-4F53-94BC-FA0FD0B6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6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6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6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6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6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6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6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 Elliott</dc:creator>
  <cp:keywords/>
  <dc:description/>
  <cp:lastModifiedBy>Andrew K Elliott</cp:lastModifiedBy>
  <cp:revision>1</cp:revision>
  <dcterms:created xsi:type="dcterms:W3CDTF">2026-01-16T13:25:00Z</dcterms:created>
  <dcterms:modified xsi:type="dcterms:W3CDTF">2026-01-16T13:27:00Z</dcterms:modified>
</cp:coreProperties>
</file>