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FF4B" w14:textId="296A351F" w:rsidR="007D6A5A" w:rsidRPr="00F62462" w:rsidRDefault="00F62462">
      <w:pPr>
        <w:pStyle w:val="c1"/>
        <w:tabs>
          <w:tab w:val="left" w:pos="6764"/>
        </w:tabs>
        <w:spacing w:line="240" w:lineRule="auto"/>
        <w:contextualSpacing/>
        <w:rPr>
          <w:b/>
          <w:bCs/>
        </w:rPr>
      </w:pPr>
      <w:r w:rsidRPr="00F62462">
        <w:rPr>
          <w:b/>
          <w:bCs/>
        </w:rPr>
        <w:t>DEER CREEK FARM HOMEOWNERS ASSOCIATION, INC.</w:t>
      </w:r>
    </w:p>
    <w:p w14:paraId="444987F5" w14:textId="77777777" w:rsidR="004F3CEB" w:rsidRPr="00DC5292" w:rsidRDefault="009D5325">
      <w:pPr>
        <w:pStyle w:val="c1"/>
        <w:tabs>
          <w:tab w:val="left" w:pos="6764"/>
        </w:tabs>
        <w:spacing w:line="240" w:lineRule="auto"/>
        <w:contextualSpacing/>
        <w:rPr>
          <w:b/>
        </w:rPr>
      </w:pPr>
      <w:r w:rsidRPr="00DC5292">
        <w:rPr>
          <w:b/>
        </w:rPr>
        <w:t>Director Conflict of Interest Policy</w:t>
      </w:r>
    </w:p>
    <w:p w14:paraId="53F1A62F" w14:textId="77777777" w:rsidR="004F3CEB" w:rsidRPr="009459F6" w:rsidRDefault="004F3CEB">
      <w:pPr>
        <w:tabs>
          <w:tab w:val="left" w:pos="6764"/>
        </w:tabs>
        <w:contextualSpacing/>
      </w:pPr>
    </w:p>
    <w:p w14:paraId="78812D4A" w14:textId="39FAFD53" w:rsidR="009D5325" w:rsidRPr="009459F6" w:rsidRDefault="00D340DA" w:rsidP="009D5325">
      <w:pPr>
        <w:pStyle w:val="p3"/>
        <w:spacing w:line="277" w:lineRule="exact"/>
        <w:contextualSpacing/>
      </w:pPr>
      <w:r>
        <w:tab/>
      </w:r>
      <w:r w:rsidR="009D5325" w:rsidRPr="009459F6">
        <w:t>The following</w:t>
      </w:r>
      <w:r w:rsidR="007D1666">
        <w:t xml:space="preserve"> </w:t>
      </w:r>
      <w:r w:rsidR="0009594F">
        <w:t>D</w:t>
      </w:r>
      <w:r w:rsidR="009459F6" w:rsidRPr="009459F6">
        <w:t xml:space="preserve">irector </w:t>
      </w:r>
      <w:r w:rsidR="007D1666">
        <w:t>c</w:t>
      </w:r>
      <w:r w:rsidR="009459F6" w:rsidRPr="009459F6">
        <w:t>onflict</w:t>
      </w:r>
      <w:r w:rsidR="00D33CAB">
        <w:t xml:space="preserve"> of </w:t>
      </w:r>
      <w:r w:rsidR="007D1666">
        <w:t>i</w:t>
      </w:r>
      <w:r w:rsidR="00D33CAB">
        <w:t>nterest</w:t>
      </w:r>
      <w:r w:rsidR="009459F6" w:rsidRPr="009459F6">
        <w:t xml:space="preserve"> </w:t>
      </w:r>
      <w:r w:rsidR="007D1666">
        <w:t>p</w:t>
      </w:r>
      <w:r w:rsidR="009459F6" w:rsidRPr="009459F6">
        <w:t>olicy was</w:t>
      </w:r>
      <w:r w:rsidR="009D5325" w:rsidRPr="009459F6">
        <w:t xml:space="preserve"> adopt</w:t>
      </w:r>
      <w:r w:rsidR="00473D8D">
        <w:t xml:space="preserve">ed by the Board of Directors of </w:t>
      </w:r>
      <w:r w:rsidR="00F62462">
        <w:t>Deer Creek Farm Homeowners Association, Inc.</w:t>
      </w:r>
      <w:r w:rsidR="00F62462" w:rsidRPr="009459F6">
        <w:t xml:space="preserve"> </w:t>
      </w:r>
      <w:r w:rsidR="009D5325" w:rsidRPr="009459F6">
        <w:t xml:space="preserve">(“Association”) pursuant to C.R.S. </w:t>
      </w:r>
      <w:r w:rsidR="00DC5292">
        <w:t xml:space="preserve">§ </w:t>
      </w:r>
      <w:r w:rsidR="009D5325" w:rsidRPr="009459F6">
        <w:t>38-33.3-209.5</w:t>
      </w:r>
      <w:r w:rsidR="00EB5FE3">
        <w:t xml:space="preserve"> and C.R.S. </w:t>
      </w:r>
      <w:r w:rsidR="00DC5292">
        <w:t xml:space="preserve">§ </w:t>
      </w:r>
      <w:r w:rsidR="00EB5FE3">
        <w:t>38-33.3-310.5</w:t>
      </w:r>
      <w:r w:rsidR="009D5325" w:rsidRPr="009459F6">
        <w:t>, at a regular meeting of the Board of Directors.</w:t>
      </w:r>
    </w:p>
    <w:p w14:paraId="15D142E1" w14:textId="77777777" w:rsidR="00C05BFF" w:rsidRPr="009E0A2D" w:rsidRDefault="00C05BFF" w:rsidP="009D5325">
      <w:pPr>
        <w:pStyle w:val="p3"/>
        <w:spacing w:line="277" w:lineRule="exact"/>
        <w:contextualSpacing/>
        <w:rPr>
          <w:bCs/>
        </w:rPr>
      </w:pPr>
    </w:p>
    <w:p w14:paraId="17FF6AD6" w14:textId="77777777" w:rsidR="009D5325" w:rsidRPr="009459F6" w:rsidRDefault="009D5325" w:rsidP="009D5325">
      <w:pPr>
        <w:pStyle w:val="p3"/>
        <w:spacing w:line="277" w:lineRule="exact"/>
        <w:contextualSpacing/>
      </w:pPr>
      <w:r w:rsidRPr="009459F6">
        <w:rPr>
          <w:b/>
          <w:bCs/>
          <w:u w:val="single"/>
        </w:rPr>
        <w:t>Effective Date</w:t>
      </w:r>
      <w:r w:rsidR="00473D8D">
        <w:t xml:space="preserve">:  </w:t>
      </w:r>
      <w:r w:rsidR="00473D8D">
        <w:rPr>
          <w:u w:val="single"/>
        </w:rPr>
        <w:t xml:space="preserve">                         </w:t>
      </w:r>
      <w:r w:rsidR="007D6A5A">
        <w:rPr>
          <w:u w:val="single"/>
        </w:rPr>
        <w:t xml:space="preserve">                              </w:t>
      </w:r>
      <w:r w:rsidRPr="009459F6">
        <w:t>.</w:t>
      </w:r>
    </w:p>
    <w:p w14:paraId="3CB256F4" w14:textId="77777777" w:rsidR="004F3CEB" w:rsidRPr="009459F6" w:rsidRDefault="004F3CEB">
      <w:pPr>
        <w:tabs>
          <w:tab w:val="left" w:pos="1411"/>
        </w:tabs>
        <w:spacing w:line="272" w:lineRule="exact"/>
        <w:contextualSpacing/>
      </w:pPr>
    </w:p>
    <w:p w14:paraId="20BEA5DC" w14:textId="77777777" w:rsidR="009D5325" w:rsidRPr="009459F6" w:rsidRDefault="00DC5292" w:rsidP="009D5325">
      <w:pPr>
        <w:pStyle w:val="p3"/>
        <w:spacing w:line="277" w:lineRule="exact"/>
        <w:contextualSpacing/>
      </w:pPr>
      <w:r w:rsidRPr="00404FAC">
        <w:t>NOW, THEREFORE, it is resolved that the Association does adopt the following policy regarding</w:t>
      </w:r>
      <w:r w:rsidR="009D5325" w:rsidRPr="009459F6">
        <w:t xml:space="preserve"> cases where members of the Association’s Board of Directors have a conflict of interest, as that term is described herein below:</w:t>
      </w:r>
    </w:p>
    <w:p w14:paraId="4CEDACE2" w14:textId="77777777" w:rsidR="004F3CEB" w:rsidRDefault="004F3CEB">
      <w:pPr>
        <w:tabs>
          <w:tab w:val="left" w:pos="204"/>
        </w:tabs>
        <w:spacing w:line="272" w:lineRule="exact"/>
        <w:contextualSpacing/>
      </w:pPr>
    </w:p>
    <w:p w14:paraId="550E2A46" w14:textId="77777777" w:rsidR="00DC5292" w:rsidRDefault="00386DAD" w:rsidP="00386DAD">
      <w:pPr>
        <w:pStyle w:val="NormalWeb"/>
        <w:numPr>
          <w:ilvl w:val="0"/>
          <w:numId w:val="1"/>
        </w:numPr>
        <w:contextualSpacing/>
      </w:pPr>
      <w:r>
        <w:t>As used in this policy</w:t>
      </w:r>
      <w:r w:rsidR="00261AFB">
        <w:t>, "C</w:t>
      </w:r>
      <w:r>
        <w:t xml:space="preserve">onflicting </w:t>
      </w:r>
      <w:r w:rsidR="00261AFB">
        <w:t>I</w:t>
      </w:r>
      <w:r>
        <w:t xml:space="preserve">nterest </w:t>
      </w:r>
      <w:r w:rsidR="00261AFB">
        <w:t>T</w:t>
      </w:r>
      <w:r>
        <w:t xml:space="preserve">ransaction" means: A contract, transaction, or other financial relationship between the Association and a </w:t>
      </w:r>
      <w:r w:rsidR="0009594F">
        <w:t xml:space="preserve">Director (Board Member) </w:t>
      </w:r>
      <w:r>
        <w:t xml:space="preserve">of the Association, or between the Association and a party related to a </w:t>
      </w:r>
      <w:r w:rsidR="0009594F">
        <w:t>Director</w:t>
      </w:r>
      <w:r>
        <w:t xml:space="preserve">, or between the Association and an entity in which a </w:t>
      </w:r>
      <w:r w:rsidR="0009594F">
        <w:t xml:space="preserve">Director </w:t>
      </w:r>
      <w:r>
        <w:t>of the Association is a director or officer or has a financial interest</w:t>
      </w:r>
      <w:r w:rsidR="00462833">
        <w:t xml:space="preserve">. </w:t>
      </w:r>
      <w:r>
        <w:t>As used in this policy, “Officer” means any person designated as an officer of the Association and any person to whom the Board delegates responsibilities, including, without limitation, a managing agent, attorney or accountant employed by the Association.</w:t>
      </w:r>
    </w:p>
    <w:p w14:paraId="1B78A6E9" w14:textId="77777777" w:rsidR="000A7C43" w:rsidRDefault="000A7C43" w:rsidP="000A7C43">
      <w:pPr>
        <w:pStyle w:val="NormalWeb"/>
        <w:ind w:left="720"/>
        <w:contextualSpacing/>
      </w:pPr>
    </w:p>
    <w:p w14:paraId="7EA7E633" w14:textId="77777777" w:rsidR="00DC5292" w:rsidRDefault="00386DAD" w:rsidP="00071946">
      <w:pPr>
        <w:pStyle w:val="NormalWeb"/>
        <w:numPr>
          <w:ilvl w:val="0"/>
          <w:numId w:val="1"/>
        </w:numPr>
        <w:spacing w:before="0" w:beforeAutospacing="0" w:after="0" w:afterAutospacing="0"/>
        <w:contextualSpacing/>
      </w:pPr>
      <w:r>
        <w:t xml:space="preserve">No loans shall be made by the Association to its </w:t>
      </w:r>
      <w:r w:rsidR="0009594F">
        <w:t>Directors</w:t>
      </w:r>
      <w:r>
        <w:t xml:space="preserve"> or Officers</w:t>
      </w:r>
      <w:r w:rsidR="00462833">
        <w:t xml:space="preserve">. </w:t>
      </w:r>
      <w:r w:rsidR="00261AFB">
        <w:t xml:space="preserve">Any </w:t>
      </w:r>
      <w:r w:rsidR="0009594F">
        <w:t xml:space="preserve">Director </w:t>
      </w:r>
      <w:r>
        <w:t xml:space="preserve">or </w:t>
      </w:r>
      <w:r w:rsidR="00261AFB">
        <w:t>O</w:t>
      </w:r>
      <w:r>
        <w:t xml:space="preserve">fficer who assents to or participates in the making of any such loan shall be liable to the </w:t>
      </w:r>
      <w:r w:rsidR="00261AFB">
        <w:t>Association</w:t>
      </w:r>
      <w:r>
        <w:t xml:space="preserve"> for the amount of such lo</w:t>
      </w:r>
      <w:r w:rsidR="00DC5292">
        <w:t>an until the repayment thereof.</w:t>
      </w:r>
    </w:p>
    <w:p w14:paraId="0A371D27" w14:textId="77777777" w:rsidR="000A7C43" w:rsidRDefault="000A7C43" w:rsidP="00071946">
      <w:pPr>
        <w:pStyle w:val="NormalWeb"/>
        <w:spacing w:before="0" w:beforeAutospacing="0" w:after="0" w:afterAutospacing="0"/>
        <w:contextualSpacing/>
      </w:pPr>
    </w:p>
    <w:p w14:paraId="7F6626EC" w14:textId="77777777" w:rsidR="00F8028B" w:rsidRDefault="00F8028B" w:rsidP="00071946">
      <w:pPr>
        <w:pStyle w:val="NormalWeb"/>
        <w:numPr>
          <w:ilvl w:val="0"/>
          <w:numId w:val="1"/>
        </w:numPr>
        <w:spacing w:before="0" w:beforeAutospacing="0" w:after="0" w:afterAutospacing="0"/>
        <w:contextualSpacing/>
      </w:pPr>
      <w:r w:rsidRPr="00406209">
        <w:t xml:space="preserve">Any </w:t>
      </w:r>
      <w:r>
        <w:t xml:space="preserve">Conflicting Interest Transaction </w:t>
      </w:r>
      <w:r w:rsidRPr="00406209">
        <w:t xml:space="preserve">on the part of any Director </w:t>
      </w:r>
      <w:r>
        <w:t xml:space="preserve">or party related to a Director </w:t>
      </w:r>
      <w:r w:rsidRPr="00406209">
        <w:t>shall be verbally disclosed to the other Directors in open session at the first open meeting of the Board of Directors at which the interested Director is present prior to any disc</w:t>
      </w:r>
      <w:r>
        <w:t>ussion or vote on the matter</w:t>
      </w:r>
      <w:r w:rsidR="00462833">
        <w:t xml:space="preserve">. </w:t>
      </w:r>
      <w:r w:rsidR="00E0736C" w:rsidRPr="00406209">
        <w:t>The minutes of the meeting shal</w:t>
      </w:r>
      <w:r w:rsidR="00E0736C">
        <w:t xml:space="preserve">l reflect the disclosure made. </w:t>
      </w:r>
      <w:r w:rsidRPr="00406209">
        <w:t xml:space="preserve">After disclosure, the Director may participate in the discussion </w:t>
      </w:r>
      <w:r w:rsidR="00E75B4B">
        <w:t>but</w:t>
      </w:r>
      <w:r>
        <w:t xml:space="preserve"> may</w:t>
      </w:r>
      <w:r w:rsidR="00E75B4B">
        <w:t xml:space="preserve"> not</w:t>
      </w:r>
      <w:r w:rsidR="00E0736C">
        <w:t xml:space="preserve"> vote on the matter.</w:t>
      </w:r>
    </w:p>
    <w:p w14:paraId="0CF03010" w14:textId="77777777" w:rsidR="000A7C43" w:rsidRDefault="000A7C43" w:rsidP="00071946">
      <w:pPr>
        <w:pStyle w:val="NormalWeb"/>
        <w:spacing w:before="0" w:beforeAutospacing="0" w:after="0" w:afterAutospacing="0"/>
        <w:contextualSpacing/>
      </w:pPr>
    </w:p>
    <w:p w14:paraId="757080E5" w14:textId="77777777" w:rsidR="00DC5292" w:rsidRDefault="00386DAD" w:rsidP="00071946">
      <w:pPr>
        <w:pStyle w:val="NormalWeb"/>
        <w:numPr>
          <w:ilvl w:val="0"/>
          <w:numId w:val="1"/>
        </w:numPr>
        <w:spacing w:before="0" w:beforeAutospacing="0" w:after="0" w:afterAutospacing="0"/>
        <w:contextualSpacing/>
      </w:pPr>
      <w:r>
        <w:t xml:space="preserve">No </w:t>
      </w:r>
      <w:r w:rsidR="00261AFB">
        <w:t>C</w:t>
      </w:r>
      <w:r>
        <w:t xml:space="preserve">onflicting </w:t>
      </w:r>
      <w:r w:rsidR="00261AFB">
        <w:t>I</w:t>
      </w:r>
      <w:r>
        <w:t xml:space="preserve">nterest </w:t>
      </w:r>
      <w:r w:rsidR="00261AFB">
        <w:t>T</w:t>
      </w:r>
      <w:r>
        <w:t xml:space="preserve">ransaction shall be void or voidable or be enjoined, set aside, or give rise to an award of damages or other sanctions in a proceeding by a </w:t>
      </w:r>
      <w:r w:rsidR="00261AFB">
        <w:t>M</w:t>
      </w:r>
      <w:r>
        <w:t xml:space="preserve">ember or by or in the right of the </w:t>
      </w:r>
      <w:r w:rsidR="00261AFB">
        <w:t>Ass</w:t>
      </w:r>
      <w:r w:rsidR="00261AFB" w:rsidRPr="00554011">
        <w:t>ociation</w:t>
      </w:r>
      <w:r w:rsidRPr="00554011">
        <w:t xml:space="preserve"> solely because the </w:t>
      </w:r>
      <w:r w:rsidR="00261AFB" w:rsidRPr="00554011">
        <w:t>C</w:t>
      </w:r>
      <w:r w:rsidRPr="00554011">
        <w:t xml:space="preserve">onflicting </w:t>
      </w:r>
      <w:r w:rsidR="00261AFB" w:rsidRPr="00554011">
        <w:t>T</w:t>
      </w:r>
      <w:r w:rsidRPr="00554011">
        <w:t xml:space="preserve">ransaction </w:t>
      </w:r>
      <w:r w:rsidR="00B3043F">
        <w:t>i</w:t>
      </w:r>
      <w:r w:rsidRPr="00554011">
        <w:t xml:space="preserve">nvolves a </w:t>
      </w:r>
      <w:r w:rsidR="0009594F">
        <w:t>Director</w:t>
      </w:r>
      <w:r w:rsidRPr="00554011">
        <w:t xml:space="preserve"> of the </w:t>
      </w:r>
      <w:r w:rsidR="00261AFB" w:rsidRPr="00554011">
        <w:t>Association</w:t>
      </w:r>
      <w:r w:rsidR="00261AFB">
        <w:t xml:space="preserve"> </w:t>
      </w:r>
      <w:r>
        <w:t xml:space="preserve">or a party related to a </w:t>
      </w:r>
      <w:r w:rsidR="0009594F">
        <w:t xml:space="preserve">Director </w:t>
      </w:r>
      <w:r>
        <w:t xml:space="preserve">or an entity in which a </w:t>
      </w:r>
      <w:r w:rsidR="0009594F">
        <w:t>Directo</w:t>
      </w:r>
      <w:r w:rsidR="00554011">
        <w:t>r of the Association</w:t>
      </w:r>
      <w:r>
        <w:t xml:space="preserve"> is a director or officer or has a financial interest or solely because the </w:t>
      </w:r>
      <w:r w:rsidR="0009594F">
        <w:t>Directo</w:t>
      </w:r>
      <w:r w:rsidR="00554011">
        <w:t>r</w:t>
      </w:r>
      <w:r>
        <w:t xml:space="preserve"> is present at or participates in the meeting of the </w:t>
      </w:r>
      <w:r w:rsidR="00554011">
        <w:t>Association</w:t>
      </w:r>
      <w:r>
        <w:t xml:space="preserve">'s </w:t>
      </w:r>
      <w:r w:rsidR="00554011">
        <w:t>B</w:t>
      </w:r>
      <w:r>
        <w:t xml:space="preserve">oard of </w:t>
      </w:r>
      <w:r w:rsidR="00554011">
        <w:t>D</w:t>
      </w:r>
      <w:r>
        <w:t xml:space="preserve">irectors or of the committee of the </w:t>
      </w:r>
      <w:r w:rsidR="00554011">
        <w:t>B</w:t>
      </w:r>
      <w:r>
        <w:t xml:space="preserve">oard of </w:t>
      </w:r>
      <w:r w:rsidR="00554011">
        <w:t>D</w:t>
      </w:r>
      <w:r>
        <w:t xml:space="preserve">irectors that authorizes, approves, or ratifies the </w:t>
      </w:r>
      <w:r w:rsidR="00554011">
        <w:t>C</w:t>
      </w:r>
      <w:r>
        <w:t xml:space="preserve">onflicting </w:t>
      </w:r>
      <w:r w:rsidR="00554011">
        <w:t>I</w:t>
      </w:r>
      <w:r>
        <w:t xml:space="preserve">nterest </w:t>
      </w:r>
      <w:r w:rsidR="00554011">
        <w:t>T</w:t>
      </w:r>
      <w:r>
        <w:t xml:space="preserve">ransaction or solely because the </w:t>
      </w:r>
      <w:r w:rsidR="0009594F">
        <w:t>Director’</w:t>
      </w:r>
      <w:r>
        <w:t>s vote is counted for such purpose if:</w:t>
      </w:r>
    </w:p>
    <w:p w14:paraId="780DBC09" w14:textId="77777777" w:rsidR="00071946" w:rsidRDefault="00071946" w:rsidP="00071946">
      <w:pPr>
        <w:pStyle w:val="ListParagraph"/>
      </w:pPr>
    </w:p>
    <w:p w14:paraId="41F3A65F" w14:textId="77777777" w:rsidR="00DC5292" w:rsidRDefault="00386DAD" w:rsidP="00071946">
      <w:pPr>
        <w:pStyle w:val="NormalWeb"/>
        <w:numPr>
          <w:ilvl w:val="1"/>
          <w:numId w:val="1"/>
        </w:numPr>
        <w:spacing w:before="0" w:beforeAutospacing="0" w:after="0" w:afterAutospacing="0"/>
        <w:ind w:left="1080"/>
        <w:contextualSpacing/>
      </w:pPr>
      <w:r>
        <w:t xml:space="preserve">The material facts as to the </w:t>
      </w:r>
      <w:r w:rsidR="0009594F">
        <w:t>Director</w:t>
      </w:r>
      <w:r>
        <w:t xml:space="preserve">'s relationship or interest and as to the </w:t>
      </w:r>
      <w:r w:rsidR="00002D0E">
        <w:t>C</w:t>
      </w:r>
      <w:r>
        <w:t xml:space="preserve">onflicting </w:t>
      </w:r>
      <w:r w:rsidR="00002D0E">
        <w:t>I</w:t>
      </w:r>
      <w:r>
        <w:t xml:space="preserve">nterest </w:t>
      </w:r>
      <w:r w:rsidR="00002D0E">
        <w:t>T</w:t>
      </w:r>
      <w:r>
        <w:t xml:space="preserve">ransaction are disclosed or are known to the </w:t>
      </w:r>
      <w:r w:rsidR="00002D0E">
        <w:t>B</w:t>
      </w:r>
      <w:r>
        <w:t xml:space="preserve">oard of </w:t>
      </w:r>
      <w:r w:rsidR="00002D0E">
        <w:t>D</w:t>
      </w:r>
      <w:r>
        <w:t xml:space="preserve">irectors or the </w:t>
      </w:r>
      <w:r>
        <w:lastRenderedPageBreak/>
        <w:t xml:space="preserve">committee, and the </w:t>
      </w:r>
      <w:r w:rsidR="00002D0E">
        <w:t>B</w:t>
      </w:r>
      <w:r>
        <w:t xml:space="preserve">oard of </w:t>
      </w:r>
      <w:r w:rsidR="00002D0E">
        <w:t>D</w:t>
      </w:r>
      <w:r>
        <w:t xml:space="preserve">irectors or committee in good faith authorizes, approves, or ratifies the </w:t>
      </w:r>
      <w:r w:rsidR="00002D0E">
        <w:t>C</w:t>
      </w:r>
      <w:r>
        <w:t xml:space="preserve">onflicting </w:t>
      </w:r>
      <w:r w:rsidR="00002D0E">
        <w:t>I</w:t>
      </w:r>
      <w:r>
        <w:t xml:space="preserve">nterest </w:t>
      </w:r>
      <w:r w:rsidR="00002D0E">
        <w:t>T</w:t>
      </w:r>
      <w:r>
        <w:t xml:space="preserve">ransaction by the affirmative vote of a majority of the disinterested </w:t>
      </w:r>
      <w:r w:rsidR="0009594F">
        <w:t>Directors</w:t>
      </w:r>
      <w:r>
        <w:t xml:space="preserve">, even though the disinterested </w:t>
      </w:r>
      <w:r w:rsidR="0009594F">
        <w:t>Directors</w:t>
      </w:r>
      <w:r w:rsidR="00DC5292">
        <w:t xml:space="preserve"> are less than a quorum;</w:t>
      </w:r>
    </w:p>
    <w:p w14:paraId="3B426327" w14:textId="77777777" w:rsidR="000A7C43" w:rsidRDefault="000A7C43" w:rsidP="00071946">
      <w:pPr>
        <w:pStyle w:val="NormalWeb"/>
        <w:spacing w:before="0" w:beforeAutospacing="0" w:after="0" w:afterAutospacing="0"/>
        <w:ind w:left="1080"/>
        <w:contextualSpacing/>
      </w:pPr>
    </w:p>
    <w:p w14:paraId="7CE2A46F" w14:textId="77777777" w:rsidR="00DC5292" w:rsidRDefault="00386DAD" w:rsidP="00071946">
      <w:pPr>
        <w:pStyle w:val="NormalWeb"/>
        <w:numPr>
          <w:ilvl w:val="1"/>
          <w:numId w:val="1"/>
        </w:numPr>
        <w:spacing w:before="0" w:beforeAutospacing="0" w:after="0" w:afterAutospacing="0"/>
        <w:ind w:left="1080"/>
        <w:contextualSpacing/>
      </w:pPr>
      <w:r>
        <w:t xml:space="preserve">The material facts as to the </w:t>
      </w:r>
      <w:r w:rsidR="0009594F">
        <w:t>Director</w:t>
      </w:r>
      <w:r w:rsidR="00002D0E">
        <w:t>’</w:t>
      </w:r>
      <w:r>
        <w:t xml:space="preserve">s relationship or interest and as to the </w:t>
      </w:r>
      <w:r w:rsidR="00002D0E">
        <w:t>C</w:t>
      </w:r>
      <w:r>
        <w:t xml:space="preserve">onflicting </w:t>
      </w:r>
      <w:r w:rsidR="00002D0E">
        <w:t>I</w:t>
      </w:r>
      <w:r>
        <w:t xml:space="preserve">nterest </w:t>
      </w:r>
      <w:r w:rsidR="00002D0E">
        <w:t>T</w:t>
      </w:r>
      <w:r>
        <w:t xml:space="preserve">ransaction are disclosed or are known to the </w:t>
      </w:r>
      <w:r w:rsidR="00002D0E">
        <w:t>M</w:t>
      </w:r>
      <w:r>
        <w:t xml:space="preserve">embers entitled to vote thereon, and the </w:t>
      </w:r>
      <w:r w:rsidR="00002D0E">
        <w:t>C</w:t>
      </w:r>
      <w:r>
        <w:t xml:space="preserve">onflicting </w:t>
      </w:r>
      <w:r w:rsidR="00002D0E">
        <w:t>I</w:t>
      </w:r>
      <w:r>
        <w:t xml:space="preserve">nterest </w:t>
      </w:r>
      <w:r w:rsidR="00002D0E">
        <w:t>T</w:t>
      </w:r>
      <w:r>
        <w:t xml:space="preserve">ransaction is specifically authorized, approved, or ratified in good faith by a vote of the </w:t>
      </w:r>
      <w:r w:rsidR="00002D0E">
        <w:t>M</w:t>
      </w:r>
      <w:r>
        <w:t>embe</w:t>
      </w:r>
      <w:r w:rsidR="00DC5292">
        <w:t>rs entitled to vote thereon; or</w:t>
      </w:r>
    </w:p>
    <w:p w14:paraId="1DCB2B4A" w14:textId="77777777" w:rsidR="000A7C43" w:rsidRDefault="000A7C43" w:rsidP="00071946">
      <w:pPr>
        <w:pStyle w:val="NormalWeb"/>
        <w:spacing w:before="0" w:beforeAutospacing="0" w:after="0" w:afterAutospacing="0"/>
        <w:contextualSpacing/>
      </w:pPr>
    </w:p>
    <w:p w14:paraId="16487E31" w14:textId="77777777" w:rsidR="00DC5292" w:rsidRDefault="00386DAD" w:rsidP="00071946">
      <w:pPr>
        <w:pStyle w:val="NormalWeb"/>
        <w:numPr>
          <w:ilvl w:val="1"/>
          <w:numId w:val="1"/>
        </w:numPr>
        <w:spacing w:before="0" w:beforeAutospacing="0" w:after="0" w:afterAutospacing="0"/>
        <w:ind w:left="1080"/>
        <w:contextualSpacing/>
      </w:pPr>
      <w:r>
        <w:t xml:space="preserve">The </w:t>
      </w:r>
      <w:r w:rsidR="00002D0E">
        <w:t>C</w:t>
      </w:r>
      <w:r>
        <w:t xml:space="preserve">onflicting </w:t>
      </w:r>
      <w:r w:rsidR="00002D0E">
        <w:t>I</w:t>
      </w:r>
      <w:r>
        <w:t xml:space="preserve">nterest </w:t>
      </w:r>
      <w:r w:rsidR="00002D0E">
        <w:t>T</w:t>
      </w:r>
      <w:r>
        <w:t xml:space="preserve">ransaction is fair as to the </w:t>
      </w:r>
      <w:r w:rsidR="00002D0E">
        <w:t>Association</w:t>
      </w:r>
      <w:r>
        <w:t xml:space="preserve">. </w:t>
      </w:r>
    </w:p>
    <w:p w14:paraId="761DDC23" w14:textId="77777777" w:rsidR="000A7C43" w:rsidRDefault="000A7C43" w:rsidP="00071946">
      <w:pPr>
        <w:pStyle w:val="NormalWeb"/>
        <w:spacing w:before="0" w:beforeAutospacing="0" w:after="0" w:afterAutospacing="0"/>
        <w:ind w:left="1080"/>
        <w:contextualSpacing/>
      </w:pPr>
    </w:p>
    <w:p w14:paraId="72932FB6" w14:textId="77777777" w:rsidR="00DC5292" w:rsidRDefault="00386DAD" w:rsidP="00071946">
      <w:pPr>
        <w:pStyle w:val="NormalWeb"/>
        <w:numPr>
          <w:ilvl w:val="0"/>
          <w:numId w:val="1"/>
        </w:numPr>
        <w:spacing w:before="0" w:beforeAutospacing="0" w:after="0" w:afterAutospacing="0"/>
        <w:contextualSpacing/>
      </w:pPr>
      <w:r>
        <w:t xml:space="preserve">Common or interested </w:t>
      </w:r>
      <w:r w:rsidR="0009594F">
        <w:t>Directors</w:t>
      </w:r>
      <w:r>
        <w:t xml:space="preserve"> may be counted in determining the presence of a quorum at a meeting of the </w:t>
      </w:r>
      <w:r w:rsidR="0009594F">
        <w:t>B</w:t>
      </w:r>
      <w:r>
        <w:t xml:space="preserve">oard of </w:t>
      </w:r>
      <w:r w:rsidR="0009594F">
        <w:t>D</w:t>
      </w:r>
      <w:r>
        <w:t xml:space="preserve">irectors or of a committee which authorizes, approves, or ratifies the </w:t>
      </w:r>
      <w:r w:rsidR="0009594F">
        <w:t>C</w:t>
      </w:r>
      <w:r>
        <w:t xml:space="preserve">onflicting </w:t>
      </w:r>
      <w:r w:rsidR="0009594F">
        <w:t>I</w:t>
      </w:r>
      <w:r>
        <w:t xml:space="preserve">nterest </w:t>
      </w:r>
      <w:r w:rsidR="0009594F">
        <w:t>T</w:t>
      </w:r>
      <w:r w:rsidR="00DC5292">
        <w:t>ransaction.</w:t>
      </w:r>
    </w:p>
    <w:p w14:paraId="139A42D8" w14:textId="77777777" w:rsidR="000A7C43" w:rsidRDefault="000A7C43" w:rsidP="00071946">
      <w:pPr>
        <w:pStyle w:val="NormalWeb"/>
        <w:spacing w:before="0" w:beforeAutospacing="0" w:after="0" w:afterAutospacing="0"/>
        <w:ind w:left="720"/>
        <w:contextualSpacing/>
      </w:pPr>
    </w:p>
    <w:p w14:paraId="20031756" w14:textId="77777777" w:rsidR="00B3043F" w:rsidRDefault="0009594F" w:rsidP="00071946">
      <w:pPr>
        <w:pStyle w:val="NormalWeb"/>
        <w:numPr>
          <w:ilvl w:val="0"/>
          <w:numId w:val="1"/>
        </w:numPr>
        <w:spacing w:before="0" w:beforeAutospacing="0" w:after="0" w:afterAutospacing="0"/>
        <w:contextualSpacing/>
      </w:pPr>
      <w:r>
        <w:t>F</w:t>
      </w:r>
      <w:r w:rsidR="00386DAD">
        <w:t xml:space="preserve">or purposes of this section, a "party related to a </w:t>
      </w:r>
      <w:r>
        <w:t>Director</w:t>
      </w:r>
      <w:r w:rsidR="00386DAD">
        <w:t xml:space="preserve">" shall mean a spouse, a descendent, an ancestor, a sibling, the spouse or descendent of a sibling, an estate or trust in which the </w:t>
      </w:r>
      <w:r>
        <w:t xml:space="preserve">Director </w:t>
      </w:r>
      <w:r w:rsidR="00386DAD">
        <w:t>or a party related to a</w:t>
      </w:r>
      <w:r>
        <w:t xml:space="preserve"> Director</w:t>
      </w:r>
      <w:r w:rsidR="00386DAD">
        <w:t xml:space="preserve"> has a beneficial interest, or an entity in which a party related to a </w:t>
      </w:r>
      <w:r>
        <w:t>Director</w:t>
      </w:r>
      <w:r w:rsidR="00386DAD">
        <w:t xml:space="preserve"> is a director, officer, or has a financial interest.</w:t>
      </w:r>
    </w:p>
    <w:p w14:paraId="31A300EE" w14:textId="77777777" w:rsidR="000A7C43" w:rsidRDefault="000A7C43" w:rsidP="00071946">
      <w:pPr>
        <w:pStyle w:val="NormalWeb"/>
        <w:spacing w:before="0" w:beforeAutospacing="0" w:after="0" w:afterAutospacing="0"/>
        <w:contextualSpacing/>
      </w:pPr>
    </w:p>
    <w:p w14:paraId="55677743" w14:textId="77777777" w:rsidR="00DC5292" w:rsidRDefault="00B3043F" w:rsidP="00071946">
      <w:pPr>
        <w:pStyle w:val="NormalWeb"/>
        <w:numPr>
          <w:ilvl w:val="0"/>
          <w:numId w:val="1"/>
        </w:numPr>
        <w:spacing w:before="0" w:beforeAutospacing="0" w:after="0" w:afterAutospacing="0"/>
        <w:contextualSpacing/>
      </w:pPr>
      <w:r>
        <w:t>The Association’s conflict of interest policies, procedures and rules and regulations shall be reviewed periodically.</w:t>
      </w:r>
      <w:r w:rsidR="00386DAD">
        <w:t xml:space="preserve"> </w:t>
      </w:r>
    </w:p>
    <w:p w14:paraId="7D572625" w14:textId="77777777" w:rsidR="000A7C43" w:rsidRDefault="000A7C43" w:rsidP="00071946">
      <w:pPr>
        <w:pStyle w:val="NormalWeb"/>
        <w:spacing w:before="0" w:beforeAutospacing="0" w:after="0" w:afterAutospacing="0"/>
        <w:contextualSpacing/>
      </w:pPr>
    </w:p>
    <w:p w14:paraId="135F4D5C" w14:textId="4A71CF4D" w:rsidR="003A3BF1" w:rsidRDefault="003A3BF1" w:rsidP="00071946">
      <w:pPr>
        <w:pStyle w:val="NormalWeb"/>
        <w:numPr>
          <w:ilvl w:val="0"/>
          <w:numId w:val="1"/>
        </w:numPr>
        <w:spacing w:before="0" w:beforeAutospacing="0" w:after="0" w:afterAutospacing="0"/>
        <w:contextualSpacing/>
      </w:pPr>
      <w:r>
        <w:t>This Policy shall replace and supersede all policies, rules, and regulations regarding the subject matter of this Policy.</w:t>
      </w:r>
    </w:p>
    <w:p w14:paraId="4A2775E6" w14:textId="77777777" w:rsidR="000A7C43" w:rsidRDefault="000A7C43" w:rsidP="00071946">
      <w:pPr>
        <w:pStyle w:val="NormalWeb"/>
        <w:spacing w:before="0" w:beforeAutospacing="0" w:after="0" w:afterAutospacing="0"/>
        <w:contextualSpacing/>
      </w:pPr>
    </w:p>
    <w:p w14:paraId="66E2CA39" w14:textId="77777777" w:rsidR="00C914E5" w:rsidRDefault="00C914E5" w:rsidP="00071946">
      <w:pPr>
        <w:pStyle w:val="NormalWeb"/>
        <w:numPr>
          <w:ilvl w:val="0"/>
          <w:numId w:val="1"/>
        </w:numPr>
        <w:spacing w:before="0" w:beforeAutospacing="0" w:after="0" w:afterAutospacing="0"/>
        <w:contextualSpacing/>
      </w:pPr>
      <w:r>
        <w:t>In the event that a court of competent jurisdic</w:t>
      </w:r>
      <w:r w:rsidR="00400617">
        <w:t>tion finds any portion of this p</w:t>
      </w:r>
      <w:r>
        <w:t>olicy void or otherwise unenforceable, the other provisions shall remain in full force and effect.</w:t>
      </w:r>
    </w:p>
    <w:p w14:paraId="4CBB4818" w14:textId="77777777" w:rsidR="007749D4" w:rsidRDefault="007749D4" w:rsidP="00071946">
      <w:pPr>
        <w:pStyle w:val="p7"/>
        <w:spacing w:line="240" w:lineRule="auto"/>
        <w:ind w:firstLine="720"/>
        <w:contextualSpacing/>
      </w:pPr>
    </w:p>
    <w:p w14:paraId="2574EC76" w14:textId="08FC28F1" w:rsidR="00DC5292" w:rsidRPr="00796A22" w:rsidRDefault="00DC5292" w:rsidP="00071946">
      <w:pPr>
        <w:pStyle w:val="p7"/>
        <w:spacing w:line="240" w:lineRule="auto"/>
        <w:ind w:firstLine="720"/>
        <w:contextualSpacing/>
      </w:pPr>
      <w:r w:rsidRPr="00796A22">
        <w:t>The undersigned hereby certifies that the foregoing resolution was adopted and made a part of the minutes of the meeting of the Board of Directors of the Association conducted on the______ day of</w:t>
      </w:r>
      <w:r>
        <w:t>_________________, 20_____</w:t>
      </w:r>
      <w:r w:rsidRPr="00796A22">
        <w:t>.</w:t>
      </w:r>
    </w:p>
    <w:p w14:paraId="11A03918" w14:textId="77777777" w:rsidR="00462833" w:rsidRPr="00AE3917" w:rsidRDefault="00462833" w:rsidP="00071946">
      <w:pPr>
        <w:tabs>
          <w:tab w:val="left" w:pos="714"/>
        </w:tabs>
        <w:contextualSpacing/>
      </w:pPr>
    </w:p>
    <w:p w14:paraId="4ABB1979" w14:textId="070BC82B" w:rsidR="00462833" w:rsidRDefault="00F62462" w:rsidP="00071946">
      <w:pPr>
        <w:pStyle w:val="p3"/>
        <w:tabs>
          <w:tab w:val="left" w:pos="3600"/>
          <w:tab w:val="left" w:pos="4320"/>
        </w:tabs>
        <w:spacing w:line="240" w:lineRule="auto"/>
        <w:ind w:left="3600"/>
        <w:contextualSpacing/>
      </w:pPr>
      <w:r>
        <w:t>Deer Creek Farm Homeowners Association, Inc.</w:t>
      </w:r>
    </w:p>
    <w:p w14:paraId="06CD02F0" w14:textId="77777777" w:rsidR="00462833" w:rsidRDefault="00462833" w:rsidP="00071946">
      <w:pPr>
        <w:pStyle w:val="p3"/>
        <w:tabs>
          <w:tab w:val="left" w:pos="3600"/>
          <w:tab w:val="left" w:pos="4320"/>
        </w:tabs>
        <w:spacing w:line="240" w:lineRule="auto"/>
        <w:contextualSpacing/>
      </w:pPr>
    </w:p>
    <w:p w14:paraId="01F66BB6" w14:textId="77777777" w:rsidR="00462833" w:rsidRDefault="00462833" w:rsidP="00071946">
      <w:pPr>
        <w:pStyle w:val="p3"/>
        <w:tabs>
          <w:tab w:val="left" w:pos="3600"/>
          <w:tab w:val="left" w:pos="4320"/>
        </w:tabs>
        <w:spacing w:line="240" w:lineRule="auto"/>
        <w:contextualSpacing/>
      </w:pPr>
      <w:r>
        <w:tab/>
      </w:r>
      <w:r>
        <w:tab/>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E3917">
        <w:t xml:space="preserve"> </w:t>
      </w:r>
    </w:p>
    <w:p w14:paraId="658ED345" w14:textId="77777777" w:rsidR="00462833" w:rsidRDefault="00462833" w:rsidP="00071946">
      <w:pPr>
        <w:pStyle w:val="p3"/>
        <w:spacing w:line="240" w:lineRule="auto"/>
        <w:contextualSpacing/>
      </w:pPr>
      <w:r>
        <w:tab/>
      </w:r>
      <w:r>
        <w:tab/>
      </w:r>
      <w:r>
        <w:tab/>
      </w:r>
      <w:r>
        <w:tab/>
      </w:r>
      <w:r>
        <w:tab/>
      </w:r>
      <w:r>
        <w:tab/>
        <w:t xml:space="preserve">      </w:t>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p>
    <w:p w14:paraId="334BFA13" w14:textId="77777777" w:rsidR="00462833" w:rsidRPr="0029511C" w:rsidRDefault="00462833" w:rsidP="00071946">
      <w:pPr>
        <w:pStyle w:val="p3"/>
        <w:spacing w:line="240" w:lineRule="auto"/>
        <w:contextualSpacing/>
        <w:rPr>
          <w:sz w:val="16"/>
          <w:szCs w:val="16"/>
        </w:rPr>
      </w:pPr>
      <w:r>
        <w:tab/>
      </w:r>
      <w:r>
        <w:tab/>
      </w:r>
      <w:r>
        <w:tab/>
      </w:r>
      <w:r>
        <w:tab/>
      </w:r>
      <w:r>
        <w:tab/>
      </w:r>
      <w:r>
        <w:tab/>
        <w:t xml:space="preserve">      </w:t>
      </w:r>
      <w:r>
        <w:rPr>
          <w:sz w:val="16"/>
          <w:szCs w:val="16"/>
        </w:rPr>
        <w:t>(Print Name)</w:t>
      </w:r>
      <w:r>
        <w:rPr>
          <w:sz w:val="16"/>
          <w:szCs w:val="16"/>
        </w:rPr>
        <w:tab/>
      </w:r>
      <w:r>
        <w:rPr>
          <w:sz w:val="16"/>
          <w:szCs w:val="16"/>
        </w:rPr>
        <w:tab/>
      </w:r>
      <w:r>
        <w:rPr>
          <w:sz w:val="16"/>
          <w:szCs w:val="16"/>
        </w:rPr>
        <w:tab/>
      </w:r>
      <w:r>
        <w:rPr>
          <w:sz w:val="16"/>
          <w:szCs w:val="16"/>
        </w:rPr>
        <w:tab/>
        <w:t xml:space="preserve">   </w:t>
      </w:r>
      <w:r w:rsidRPr="0029511C">
        <w:rPr>
          <w:sz w:val="16"/>
          <w:szCs w:val="16"/>
        </w:rPr>
        <w:t>(Print Title)</w:t>
      </w:r>
    </w:p>
    <w:p w14:paraId="04C58CFD" w14:textId="77777777" w:rsidR="0095176F" w:rsidRPr="00796A22" w:rsidRDefault="0095176F" w:rsidP="00071946">
      <w:pPr>
        <w:tabs>
          <w:tab w:val="left" w:pos="714"/>
        </w:tabs>
        <w:contextualSpacing/>
      </w:pPr>
    </w:p>
    <w:sectPr w:rsidR="0095176F" w:rsidRPr="00796A22" w:rsidSect="008B2F2A">
      <w:footerReference w:type="default" r:id="rId7"/>
      <w:type w:val="continuous"/>
      <w:pgSz w:w="12240" w:h="15840"/>
      <w:pgMar w:top="1440" w:right="1440" w:bottom="1440" w:left="1440" w:header="168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20AF" w14:textId="77777777" w:rsidR="00AD0061" w:rsidRDefault="00AD0061">
      <w:r>
        <w:separator/>
      </w:r>
    </w:p>
  </w:endnote>
  <w:endnote w:type="continuationSeparator" w:id="0">
    <w:p w14:paraId="2E1D6A6D" w14:textId="77777777" w:rsidR="00AD0061" w:rsidRDefault="00AD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A91D" w14:textId="77777777" w:rsidR="00DC5292" w:rsidRDefault="00DC5292">
    <w:pPr>
      <w:pStyle w:val="Footer"/>
      <w:jc w:val="center"/>
    </w:pPr>
    <w:r>
      <w:fldChar w:fldCharType="begin"/>
    </w:r>
    <w:r>
      <w:instrText xml:space="preserve"> PAGE   \* MERGEFORMAT </w:instrText>
    </w:r>
    <w:r>
      <w:fldChar w:fldCharType="separate"/>
    </w:r>
    <w:r w:rsidR="00071946">
      <w:rPr>
        <w:noProof/>
      </w:rPr>
      <w:t>1</w:t>
    </w:r>
    <w:r>
      <w:fldChar w:fldCharType="end"/>
    </w:r>
  </w:p>
  <w:p w14:paraId="11ED985A" w14:textId="77777777" w:rsidR="00DC5292" w:rsidRDefault="00DC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7079" w14:textId="77777777" w:rsidR="00AD0061" w:rsidRDefault="00AD0061">
      <w:r>
        <w:separator/>
      </w:r>
    </w:p>
  </w:footnote>
  <w:footnote w:type="continuationSeparator" w:id="0">
    <w:p w14:paraId="7921B99D" w14:textId="77777777" w:rsidR="00AD0061" w:rsidRDefault="00AD0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5817"/>
    <w:multiLevelType w:val="hybridMultilevel"/>
    <w:tmpl w:val="877AF7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511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8B"/>
    <w:rsid w:val="00002D0E"/>
    <w:rsid w:val="00071946"/>
    <w:rsid w:val="00082753"/>
    <w:rsid w:val="0009348B"/>
    <w:rsid w:val="0009594F"/>
    <w:rsid w:val="000A7C43"/>
    <w:rsid w:val="001830E8"/>
    <w:rsid w:val="001C7AFA"/>
    <w:rsid w:val="001F4D44"/>
    <w:rsid w:val="00260486"/>
    <w:rsid w:val="00261AFB"/>
    <w:rsid w:val="00262669"/>
    <w:rsid w:val="0029511C"/>
    <w:rsid w:val="002D0A47"/>
    <w:rsid w:val="002E0FFA"/>
    <w:rsid w:val="00386DAD"/>
    <w:rsid w:val="003A3BF1"/>
    <w:rsid w:val="003A6B9E"/>
    <w:rsid w:val="00400617"/>
    <w:rsid w:val="00404FAC"/>
    <w:rsid w:val="00406209"/>
    <w:rsid w:val="00412CC2"/>
    <w:rsid w:val="00421A1C"/>
    <w:rsid w:val="00424FDB"/>
    <w:rsid w:val="00430088"/>
    <w:rsid w:val="004469E6"/>
    <w:rsid w:val="00462833"/>
    <w:rsid w:val="00473D8D"/>
    <w:rsid w:val="00474E2A"/>
    <w:rsid w:val="00480642"/>
    <w:rsid w:val="00493B5B"/>
    <w:rsid w:val="004B2E13"/>
    <w:rsid w:val="004F3CEB"/>
    <w:rsid w:val="005079B6"/>
    <w:rsid w:val="00542099"/>
    <w:rsid w:val="00554011"/>
    <w:rsid w:val="005B6C12"/>
    <w:rsid w:val="007749D4"/>
    <w:rsid w:val="00796A22"/>
    <w:rsid w:val="007D1666"/>
    <w:rsid w:val="007D6A5A"/>
    <w:rsid w:val="008B2F2A"/>
    <w:rsid w:val="008B7385"/>
    <w:rsid w:val="008F1B85"/>
    <w:rsid w:val="009459F6"/>
    <w:rsid w:val="00945F42"/>
    <w:rsid w:val="0095176F"/>
    <w:rsid w:val="0097169B"/>
    <w:rsid w:val="009C1B51"/>
    <w:rsid w:val="009C2467"/>
    <w:rsid w:val="009D5325"/>
    <w:rsid w:val="009E0A2D"/>
    <w:rsid w:val="00A82F9B"/>
    <w:rsid w:val="00AD0061"/>
    <w:rsid w:val="00AE3917"/>
    <w:rsid w:val="00B3043F"/>
    <w:rsid w:val="00BB2186"/>
    <w:rsid w:val="00BC4A3E"/>
    <w:rsid w:val="00C05BFF"/>
    <w:rsid w:val="00C90A25"/>
    <w:rsid w:val="00C914E5"/>
    <w:rsid w:val="00CD1CF2"/>
    <w:rsid w:val="00CE37FB"/>
    <w:rsid w:val="00D26697"/>
    <w:rsid w:val="00D33CAB"/>
    <w:rsid w:val="00D340DA"/>
    <w:rsid w:val="00DC5292"/>
    <w:rsid w:val="00DE19CE"/>
    <w:rsid w:val="00E0736C"/>
    <w:rsid w:val="00E75B4B"/>
    <w:rsid w:val="00EB5FE3"/>
    <w:rsid w:val="00F62462"/>
    <w:rsid w:val="00F8028B"/>
    <w:rsid w:val="00F837DB"/>
    <w:rsid w:val="00FC39AD"/>
    <w:rsid w:val="00FE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5F73DF"/>
  <w14:defaultImageDpi w14:val="0"/>
  <w15:docId w15:val="{A529B516-8697-4DE2-A41D-99B866FE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pPr>
      <w:spacing w:line="240" w:lineRule="atLeast"/>
      <w:jc w:val="center"/>
    </w:pPr>
  </w:style>
  <w:style w:type="paragraph" w:customStyle="1" w:styleId="c2">
    <w:name w:val="c2"/>
    <w:basedOn w:val="Normal"/>
    <w:uiPriority w:val="99"/>
    <w:pPr>
      <w:spacing w:line="240" w:lineRule="atLeast"/>
      <w:jc w:val="center"/>
    </w:pPr>
  </w:style>
  <w:style w:type="paragraph" w:customStyle="1" w:styleId="p3">
    <w:name w:val="p3"/>
    <w:basedOn w:val="Normal"/>
    <w:uiPriority w:val="99"/>
    <w:pPr>
      <w:tabs>
        <w:tab w:val="left" w:pos="204"/>
      </w:tabs>
      <w:spacing w:line="272" w:lineRule="atLeast"/>
    </w:pPr>
  </w:style>
  <w:style w:type="paragraph" w:customStyle="1" w:styleId="p4">
    <w:name w:val="p4"/>
    <w:basedOn w:val="Normal"/>
    <w:uiPriority w:val="99"/>
    <w:pPr>
      <w:tabs>
        <w:tab w:val="left" w:pos="1411"/>
      </w:tabs>
      <w:spacing w:line="272" w:lineRule="atLeast"/>
      <w:ind w:left="118" w:hanging="1411"/>
    </w:pPr>
  </w:style>
  <w:style w:type="paragraph" w:customStyle="1" w:styleId="p5">
    <w:name w:val="p5"/>
    <w:basedOn w:val="Normal"/>
    <w:uiPriority w:val="99"/>
    <w:pPr>
      <w:spacing w:line="272" w:lineRule="atLeast"/>
      <w:ind w:left="815" w:hanging="714"/>
    </w:pPr>
  </w:style>
  <w:style w:type="paragraph" w:customStyle="1" w:styleId="p6">
    <w:name w:val="p6"/>
    <w:basedOn w:val="Normal"/>
    <w:uiPriority w:val="99"/>
    <w:pPr>
      <w:tabs>
        <w:tab w:val="left" w:pos="4949"/>
      </w:tabs>
      <w:spacing w:line="240" w:lineRule="atLeast"/>
      <w:ind w:left="3420"/>
    </w:pPr>
  </w:style>
  <w:style w:type="paragraph" w:customStyle="1" w:styleId="p7">
    <w:name w:val="p7"/>
    <w:basedOn w:val="Normal"/>
    <w:uiPriority w:val="99"/>
    <w:pPr>
      <w:tabs>
        <w:tab w:val="left" w:pos="204"/>
      </w:tabs>
      <w:spacing w:line="240" w:lineRule="atLeast"/>
    </w:pPr>
  </w:style>
  <w:style w:type="paragraph" w:customStyle="1" w:styleId="t8">
    <w:name w:val="t8"/>
    <w:basedOn w:val="Normal"/>
    <w:uiPriority w:val="99"/>
    <w:pPr>
      <w:spacing w:line="240" w:lineRule="atLeast"/>
    </w:pPr>
  </w:style>
  <w:style w:type="paragraph" w:customStyle="1" w:styleId="p9">
    <w:name w:val="p9"/>
    <w:basedOn w:val="Normal"/>
    <w:uiPriority w:val="99"/>
    <w:pPr>
      <w:tabs>
        <w:tab w:val="left" w:pos="8605"/>
      </w:tabs>
      <w:spacing w:line="240" w:lineRule="atLeast"/>
      <w:ind w:left="7076"/>
    </w:pPr>
  </w:style>
  <w:style w:type="paragraph" w:customStyle="1" w:styleId="p10">
    <w:name w:val="p10"/>
    <w:basedOn w:val="Normal"/>
    <w:uiPriority w:val="99"/>
    <w:pPr>
      <w:tabs>
        <w:tab w:val="left" w:pos="3531"/>
      </w:tabs>
      <w:spacing w:line="240" w:lineRule="atLeast"/>
      <w:ind w:left="2002"/>
    </w:pPr>
  </w:style>
  <w:style w:type="paragraph" w:customStyle="1" w:styleId="p11">
    <w:name w:val="p11"/>
    <w:basedOn w:val="Normal"/>
    <w:uiPriority w:val="99"/>
    <w:pPr>
      <w:tabs>
        <w:tab w:val="left" w:pos="714"/>
      </w:tabs>
      <w:spacing w:line="240" w:lineRule="atLeast"/>
      <w:ind w:left="815"/>
    </w:pPr>
  </w:style>
  <w:style w:type="paragraph" w:customStyle="1" w:styleId="p12">
    <w:name w:val="p12"/>
    <w:basedOn w:val="Normal"/>
    <w:uiPriority w:val="99"/>
    <w:pPr>
      <w:tabs>
        <w:tab w:val="left" w:pos="8294"/>
      </w:tabs>
      <w:spacing w:line="240" w:lineRule="atLeast"/>
      <w:ind w:left="6764"/>
    </w:pPr>
  </w:style>
  <w:style w:type="paragraph" w:styleId="Header">
    <w:name w:val="header"/>
    <w:basedOn w:val="Normal"/>
    <w:link w:val="HeaderChar"/>
    <w:uiPriority w:val="99"/>
    <w:rsid w:val="0026048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rsid w:val="00260486"/>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p13">
    <w:name w:val="p13"/>
    <w:basedOn w:val="Normal"/>
    <w:uiPriority w:val="99"/>
    <w:rsid w:val="0095176F"/>
    <w:pPr>
      <w:tabs>
        <w:tab w:val="left" w:pos="4960"/>
      </w:tabs>
      <w:spacing w:line="240" w:lineRule="atLeast"/>
      <w:ind w:left="3448"/>
    </w:pPr>
  </w:style>
  <w:style w:type="paragraph" w:customStyle="1" w:styleId="p14">
    <w:name w:val="p14"/>
    <w:basedOn w:val="Normal"/>
    <w:uiPriority w:val="99"/>
    <w:rsid w:val="0095176F"/>
    <w:pPr>
      <w:tabs>
        <w:tab w:val="left" w:pos="4960"/>
        <w:tab w:val="left" w:pos="5346"/>
      </w:tabs>
      <w:spacing w:line="272" w:lineRule="atLeast"/>
      <w:ind w:left="8629" w:hanging="3668"/>
    </w:pPr>
  </w:style>
  <w:style w:type="paragraph" w:customStyle="1" w:styleId="p17">
    <w:name w:val="p17"/>
    <w:basedOn w:val="Normal"/>
    <w:uiPriority w:val="99"/>
    <w:rsid w:val="0095176F"/>
    <w:pPr>
      <w:tabs>
        <w:tab w:val="left" w:pos="8628"/>
      </w:tabs>
      <w:spacing w:line="240" w:lineRule="atLeast"/>
      <w:ind w:left="7116"/>
    </w:pPr>
  </w:style>
  <w:style w:type="paragraph" w:styleId="NormalWeb">
    <w:name w:val="Normal (Web)"/>
    <w:basedOn w:val="Normal"/>
    <w:uiPriority w:val="99"/>
    <w:rsid w:val="00386DAD"/>
    <w:pPr>
      <w:widowControl/>
      <w:autoSpaceDE/>
      <w:autoSpaceDN/>
      <w:adjustRightInd/>
      <w:spacing w:before="100" w:beforeAutospacing="1" w:after="100" w:afterAutospacing="1"/>
    </w:pPr>
  </w:style>
  <w:style w:type="paragraph" w:styleId="ListParagraph">
    <w:name w:val="List Paragraph"/>
    <w:basedOn w:val="Normal"/>
    <w:uiPriority w:val="34"/>
    <w:qFormat/>
    <w:rsid w:val="000A7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5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4181</Characters>
  <Application>Microsoft Office Word</Application>
  <DocSecurity>4</DocSecurity>
  <Lines>34</Lines>
  <Paragraphs>9</Paragraphs>
  <ScaleCrop>false</ScaleCrop>
  <Company>Microsoft</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Conflict of Interest Policy</dc:title>
  <dc:creator>David Graf</dc:creator>
  <cp:lastModifiedBy>Joe Hinson</cp:lastModifiedBy>
  <cp:revision>3</cp:revision>
  <cp:lastPrinted>2005-10-28T22:43:00Z</cp:lastPrinted>
  <dcterms:created xsi:type="dcterms:W3CDTF">2023-03-31T20:57:00Z</dcterms:created>
  <dcterms:modified xsi:type="dcterms:W3CDTF">2023-03-31T20:58:00Z</dcterms:modified>
</cp:coreProperties>
</file>