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0B0E4E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April</w:t>
      </w:r>
      <w:r w:rsidR="0053544E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 w:rsidR="0053544E">
        <w:rPr>
          <w:sz w:val="32"/>
          <w:szCs w:val="32"/>
        </w:rPr>
        <w:t>3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404ADF">
        <w:rPr>
          <w:b/>
          <w:color w:val="0070C0"/>
        </w:rPr>
        <w:t>March</w:t>
      </w:r>
      <w:r w:rsidR="00BD21C4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CF047C">
        <w:rPr>
          <w:b/>
          <w:color w:val="0070C0"/>
        </w:rPr>
        <w:t>3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404ADF">
        <w:rPr>
          <w:b/>
          <w:color w:val="0070C0"/>
        </w:rPr>
        <w:t>February</w:t>
      </w:r>
      <w:r w:rsidR="00CF047C">
        <w:rPr>
          <w:b/>
          <w:color w:val="0070C0"/>
        </w:rPr>
        <w:t xml:space="preserve"> </w:t>
      </w:r>
      <w:r w:rsidR="005011B8">
        <w:rPr>
          <w:b/>
          <w:color w:val="0070C0"/>
        </w:rPr>
        <w:t>2</w:t>
      </w:r>
      <w:r w:rsidR="00404ADF">
        <w:rPr>
          <w:b/>
          <w:color w:val="0070C0"/>
        </w:rPr>
        <w:t>2</w:t>
      </w:r>
      <w:r w:rsidR="009F1B16">
        <w:rPr>
          <w:b/>
          <w:color w:val="0070C0"/>
        </w:rPr>
        <w:t xml:space="preserve"> to </w:t>
      </w:r>
      <w:r w:rsidR="00404ADF">
        <w:rPr>
          <w:b/>
          <w:color w:val="0070C0"/>
        </w:rPr>
        <w:t>March</w:t>
      </w:r>
      <w:r w:rsidR="00332D59">
        <w:rPr>
          <w:b/>
          <w:color w:val="0070C0"/>
        </w:rPr>
        <w:t xml:space="preserve"> </w:t>
      </w:r>
      <w:r w:rsidR="004A473E">
        <w:rPr>
          <w:b/>
          <w:color w:val="0070C0"/>
        </w:rPr>
        <w:t>2</w:t>
      </w:r>
      <w:r w:rsidR="00404ADF">
        <w:rPr>
          <w:b/>
          <w:color w:val="0070C0"/>
        </w:rPr>
        <w:t>3</w:t>
      </w:r>
      <w:r w:rsidR="004A473E">
        <w:rPr>
          <w:b/>
          <w:color w:val="0070C0"/>
        </w:rPr>
        <w:t>.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4060C6" w:rsidRDefault="00B36AD3" w:rsidP="004060C6">
      <w:pPr>
        <w:pStyle w:val="ListParagraph"/>
        <w:numPr>
          <w:ilvl w:val="0"/>
          <w:numId w:val="17"/>
        </w:numPr>
      </w:pPr>
      <w:r>
        <w:t>$550 was received from the closing of</w:t>
      </w:r>
      <w:r w:rsidRPr="00332D59">
        <w:t xml:space="preserve"> </w:t>
      </w:r>
      <w:r>
        <w:t xml:space="preserve">the residence at 41457 Countryside Circle which closed on Jan 31 to Mark </w:t>
      </w:r>
      <w:proofErr w:type="spellStart"/>
      <w:r>
        <w:t>Neyer</w:t>
      </w:r>
      <w:proofErr w:type="spellEnd"/>
      <w:r>
        <w:t xml:space="preserve"> and the residence at 41490 Countryside Circle to Rodman, Leslie and Emily </w:t>
      </w:r>
      <w:proofErr w:type="spellStart"/>
      <w:r>
        <w:t>Riehl</w:t>
      </w:r>
      <w:proofErr w:type="spellEnd"/>
      <w:r>
        <w:t xml:space="preserve"> which closed on Feb 7.</w:t>
      </w:r>
    </w:p>
    <w:p w:rsidR="00B36AD3" w:rsidRDefault="004060C6" w:rsidP="004060C6">
      <w:pPr>
        <w:pStyle w:val="ListParagraph"/>
        <w:numPr>
          <w:ilvl w:val="0"/>
          <w:numId w:val="17"/>
        </w:numPr>
      </w:pPr>
      <w:r w:rsidRPr="004060C6">
        <w:t xml:space="preserve"> </w:t>
      </w:r>
      <w:r>
        <w:t>$275 from the sale of 41446 Countryside Circle from Jeffrey Nelson to Heidi Reed on March 10.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5011B8" w:rsidRDefault="000B0E4E" w:rsidP="00BD21C4">
      <w:pPr>
        <w:pStyle w:val="ListParagraph"/>
        <w:numPr>
          <w:ilvl w:val="0"/>
          <w:numId w:val="17"/>
        </w:numPr>
      </w:pPr>
      <w:r>
        <w:t>Rent of cafeteria at Singing Hills Elementary $67.50</w:t>
      </w:r>
    </w:p>
    <w:p w:rsidR="00000543" w:rsidRPr="00A762C1" w:rsidRDefault="00D66B8B" w:rsidP="00A762C1">
      <w:pPr>
        <w:rPr>
          <w:b/>
          <w:color w:val="0070C0"/>
        </w:rPr>
      </w:pPr>
      <w:r>
        <w:t xml:space="preserve">The bank balance as of </w:t>
      </w:r>
      <w:r w:rsidR="0049757A">
        <w:rPr>
          <w:b/>
          <w:color w:val="0070C0"/>
        </w:rPr>
        <w:t>February 21</w:t>
      </w:r>
      <w:r w:rsidR="00585C54">
        <w:rPr>
          <w:b/>
          <w:color w:val="0070C0"/>
        </w:rPr>
        <w:t>,</w:t>
      </w:r>
      <w:r w:rsidR="00AD423C" w:rsidRPr="00D66B8B">
        <w:rPr>
          <w:b/>
          <w:color w:val="0070C0"/>
        </w:rPr>
        <w:t xml:space="preserve"> </w:t>
      </w:r>
      <w:r w:rsidR="00AD423C" w:rsidRPr="00A762C1">
        <w:rPr>
          <w:b/>
          <w:color w:val="0070C0"/>
        </w:rPr>
        <w:t>20</w:t>
      </w:r>
      <w:r w:rsidR="00172AF0">
        <w:rPr>
          <w:b/>
          <w:color w:val="0070C0"/>
        </w:rPr>
        <w:t>2</w:t>
      </w:r>
      <w:r w:rsidR="0049757A">
        <w:rPr>
          <w:b/>
          <w:color w:val="0070C0"/>
        </w:rPr>
        <w:t>3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F565D3">
        <w:t>$</w:t>
      </w:r>
      <w:r w:rsidR="0049757A">
        <w:rPr>
          <w:b/>
          <w:color w:val="0070C0"/>
        </w:rPr>
        <w:t>4,</w:t>
      </w:r>
      <w:r w:rsidR="004060C6">
        <w:rPr>
          <w:b/>
          <w:color w:val="0070C0"/>
        </w:rPr>
        <w:t>851.20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F711A2" w:rsidRDefault="00B36AD3" w:rsidP="00BD21C4">
      <w:pPr>
        <w:pStyle w:val="ListParagraph"/>
        <w:numPr>
          <w:ilvl w:val="0"/>
          <w:numId w:val="17"/>
        </w:numPr>
      </w:pPr>
      <w:r>
        <w:t>Payment of $938 to Compass Insurance for liability insurance for the HOA.</w:t>
      </w:r>
    </w:p>
    <w:p w:rsidR="00834726" w:rsidRDefault="00834726" w:rsidP="00BD21C4">
      <w:pPr>
        <w:pStyle w:val="ListParagraph"/>
        <w:numPr>
          <w:ilvl w:val="0"/>
          <w:numId w:val="17"/>
        </w:numPr>
      </w:pPr>
      <w:r>
        <w:t>$57.94 for reproduction of the packages for the annual meeting.</w:t>
      </w:r>
    </w:p>
    <w:p w:rsidR="00834726" w:rsidRDefault="00834726" w:rsidP="00BD21C4">
      <w:pPr>
        <w:pStyle w:val="ListParagraph"/>
        <w:numPr>
          <w:ilvl w:val="0"/>
          <w:numId w:val="17"/>
        </w:numPr>
      </w:pPr>
      <w:r>
        <w:t>$100 for Daniel Silk to hand deliver the annual meeting packages.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3F2012" w:rsidRDefault="003F2012" w:rsidP="003F2012">
      <w:pPr>
        <w:pStyle w:val="ListParagraph"/>
        <w:numPr>
          <w:ilvl w:val="0"/>
          <w:numId w:val="20"/>
        </w:numPr>
      </w:pPr>
      <w:bookmarkStart w:id="0" w:name="_GoBack"/>
      <w:bookmarkEnd w:id="0"/>
      <w:r>
        <w:t>None</w:t>
      </w: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CF047C" w:rsidRPr="00CF047C" w:rsidRDefault="00332D59" w:rsidP="00CF047C">
      <w:pPr>
        <w:pStyle w:val="ListParagraph"/>
        <w:numPr>
          <w:ilvl w:val="0"/>
          <w:numId w:val="15"/>
        </w:numPr>
        <w:rPr>
          <w:b/>
        </w:rPr>
      </w:pPr>
      <w:r>
        <w:t>None</w:t>
      </w:r>
      <w:r w:rsidR="00CF047C">
        <w:t>.</w:t>
      </w: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</w:t>
      </w:r>
      <w:r w:rsidR="00487123">
        <w:rPr>
          <w:b/>
        </w:rPr>
        <w:t>2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</w:t>
      </w:r>
      <w:r w:rsidR="00487123">
        <w:t>21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</w:t>
      </w:r>
      <w:r w:rsidR="00487123">
        <w:rPr>
          <w:b/>
        </w:rPr>
        <w:t>419.60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0D0ED2" w:rsidP="00F53E19">
            <w:pPr>
              <w:jc w:val="center"/>
            </w:pPr>
            <w:r>
              <w:t>$</w:t>
            </w:r>
            <w:r w:rsidR="005804C6">
              <w:t>2,1</w:t>
            </w:r>
            <w:r w:rsidR="00F53E19">
              <w:t>50</w:t>
            </w:r>
          </w:p>
        </w:tc>
        <w:tc>
          <w:tcPr>
            <w:tcW w:w="1530" w:type="dxa"/>
          </w:tcPr>
          <w:p w:rsidR="002A180F" w:rsidRDefault="002A180F" w:rsidP="005804C6">
            <w:pPr>
              <w:jc w:val="center"/>
            </w:pP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487123">
            <w:pPr>
              <w:jc w:val="center"/>
            </w:pPr>
            <w:r>
              <w:t>$</w:t>
            </w:r>
            <w:r w:rsidR="00487123">
              <w:t>250</w:t>
            </w:r>
          </w:p>
        </w:tc>
        <w:tc>
          <w:tcPr>
            <w:tcW w:w="1801" w:type="dxa"/>
          </w:tcPr>
          <w:p w:rsidR="00EC515B" w:rsidRDefault="0083117E" w:rsidP="007638B6">
            <w:pPr>
              <w:jc w:val="center"/>
            </w:pPr>
            <w:r>
              <w:t>$</w:t>
            </w:r>
            <w:r w:rsidR="007638B6">
              <w:t>1,375</w:t>
            </w:r>
          </w:p>
        </w:tc>
        <w:tc>
          <w:tcPr>
            <w:tcW w:w="1530" w:type="dxa"/>
          </w:tcPr>
          <w:p w:rsidR="00CB6AA7" w:rsidRPr="00CB6AA7" w:rsidRDefault="0083117E" w:rsidP="007638B6">
            <w:pPr>
              <w:jc w:val="center"/>
              <w:rPr>
                <w:color w:val="FF0000"/>
              </w:rPr>
            </w:pPr>
            <w:r w:rsidRPr="0083117E">
              <w:t>$</w:t>
            </w:r>
            <w:r w:rsidR="007638B6">
              <w:t>1,125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F53E19" w:rsidP="007A51A0">
            <w:pPr>
              <w:jc w:val="center"/>
            </w:pPr>
            <w:r>
              <w:t>$10</w:t>
            </w:r>
          </w:p>
        </w:tc>
        <w:tc>
          <w:tcPr>
            <w:tcW w:w="1530" w:type="dxa"/>
          </w:tcPr>
          <w:p w:rsidR="002152FB" w:rsidRDefault="00F53E19" w:rsidP="007A51A0">
            <w:pPr>
              <w:jc w:val="center"/>
            </w:pPr>
            <w:r>
              <w:t>$10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7A51A0" w:rsidRPr="00CB6AA7" w:rsidTr="00DF7CE1">
        <w:trPr>
          <w:trHeight w:val="332"/>
        </w:trPr>
        <w:tc>
          <w:tcPr>
            <w:tcW w:w="1165" w:type="dxa"/>
          </w:tcPr>
          <w:p w:rsidR="007A51A0" w:rsidRPr="00CB6AA7" w:rsidRDefault="007A51A0" w:rsidP="00EC515B">
            <w:pPr>
              <w:jc w:val="center"/>
            </w:pPr>
          </w:p>
        </w:tc>
        <w:tc>
          <w:tcPr>
            <w:tcW w:w="3200" w:type="dxa"/>
          </w:tcPr>
          <w:p w:rsidR="007A51A0" w:rsidRDefault="007A51A0" w:rsidP="00A047BA">
            <w:r>
              <w:t>Chipper Day</w:t>
            </w:r>
          </w:p>
        </w:tc>
        <w:tc>
          <w:tcPr>
            <w:tcW w:w="1300" w:type="dxa"/>
          </w:tcPr>
          <w:p w:rsidR="007A51A0" w:rsidRPr="00CB6AA7" w:rsidRDefault="007A51A0" w:rsidP="00A047BA">
            <w:pPr>
              <w:jc w:val="center"/>
            </w:pPr>
          </w:p>
        </w:tc>
        <w:tc>
          <w:tcPr>
            <w:tcW w:w="1801" w:type="dxa"/>
          </w:tcPr>
          <w:p w:rsidR="007A51A0" w:rsidRDefault="007A51A0" w:rsidP="00530667">
            <w:pPr>
              <w:jc w:val="center"/>
            </w:pPr>
          </w:p>
        </w:tc>
        <w:tc>
          <w:tcPr>
            <w:tcW w:w="1530" w:type="dxa"/>
          </w:tcPr>
          <w:p w:rsidR="007A51A0" w:rsidRDefault="007A51A0" w:rsidP="00794CA5">
            <w:pPr>
              <w:jc w:val="center"/>
            </w:pP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487123" w:rsidP="00A047BA">
            <w:pPr>
              <w:jc w:val="center"/>
            </w:pPr>
            <w:r>
              <w:t>$120</w:t>
            </w:r>
          </w:p>
        </w:tc>
        <w:tc>
          <w:tcPr>
            <w:tcW w:w="1801" w:type="dxa"/>
          </w:tcPr>
          <w:p w:rsidR="00FB6D29" w:rsidRPr="00CB6AA7" w:rsidRDefault="00FB6D29" w:rsidP="00530667">
            <w:pPr>
              <w:jc w:val="center"/>
            </w:pPr>
          </w:p>
        </w:tc>
        <w:tc>
          <w:tcPr>
            <w:tcW w:w="1530" w:type="dxa"/>
          </w:tcPr>
          <w:p w:rsidR="00FB6D29" w:rsidRPr="00CB6AA7" w:rsidRDefault="00794CA5" w:rsidP="00487123">
            <w:pPr>
              <w:jc w:val="center"/>
            </w:pPr>
            <w:r w:rsidRPr="00794CA5">
              <w:rPr>
                <w:color w:val="FF0000"/>
              </w:rPr>
              <w:t>-$</w:t>
            </w:r>
            <w:r w:rsidR="00487123">
              <w:rPr>
                <w:color w:val="FF0000"/>
              </w:rPr>
              <w:t>12</w:t>
            </w:r>
            <w:r w:rsidR="00E44118">
              <w:rPr>
                <w:color w:val="FF0000"/>
              </w:rPr>
              <w:t>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487123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487123">
              <w:rPr>
                <w:b/>
              </w:rPr>
              <w:t>2,520</w:t>
            </w:r>
          </w:p>
        </w:tc>
        <w:tc>
          <w:tcPr>
            <w:tcW w:w="1801" w:type="dxa"/>
          </w:tcPr>
          <w:p w:rsidR="00EC515B" w:rsidRPr="00AD423C" w:rsidRDefault="00CB6AA7" w:rsidP="007638B6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7638B6">
              <w:rPr>
                <w:b/>
              </w:rPr>
              <w:t>3,535</w:t>
            </w:r>
          </w:p>
        </w:tc>
        <w:tc>
          <w:tcPr>
            <w:tcW w:w="1530" w:type="dxa"/>
          </w:tcPr>
          <w:p w:rsidR="00EC515B" w:rsidRPr="00AD423C" w:rsidRDefault="00DF187F" w:rsidP="007638B6">
            <w:pPr>
              <w:jc w:val="center"/>
              <w:rPr>
                <w:b/>
              </w:rPr>
            </w:pPr>
            <w:r w:rsidRPr="00DF187F">
              <w:rPr>
                <w:b/>
              </w:rPr>
              <w:t>$</w:t>
            </w:r>
            <w:r w:rsidR="007638B6">
              <w:rPr>
                <w:b/>
              </w:rPr>
              <w:t>1,015</w:t>
            </w:r>
          </w:p>
        </w:tc>
      </w:tr>
    </w:tbl>
    <w:p w:rsidR="00883E0A" w:rsidRDefault="00883E0A"/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02144B" w:rsidP="005A7DDE">
            <w:pPr>
              <w:jc w:val="center"/>
            </w:pPr>
            <w:r>
              <w:t>$17.60</w:t>
            </w:r>
          </w:p>
        </w:tc>
        <w:tc>
          <w:tcPr>
            <w:tcW w:w="1475" w:type="dxa"/>
          </w:tcPr>
          <w:p w:rsidR="00EC515B" w:rsidRPr="00AB6EAD" w:rsidRDefault="00794CA5" w:rsidP="0002144B">
            <w:pPr>
              <w:jc w:val="center"/>
            </w:pPr>
            <w:r w:rsidRPr="00794CA5">
              <w:t>$</w:t>
            </w:r>
            <w:r w:rsidR="0002144B">
              <w:t>32.40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0D0ED2" w:rsidP="00404ADF">
            <w:pPr>
              <w:jc w:val="center"/>
            </w:pPr>
            <w:r>
              <w:t>$</w:t>
            </w:r>
            <w:r w:rsidR="00404ADF">
              <w:t>470.71</w:t>
            </w:r>
          </w:p>
        </w:tc>
        <w:tc>
          <w:tcPr>
            <w:tcW w:w="1475" w:type="dxa"/>
          </w:tcPr>
          <w:p w:rsidR="00AD423C" w:rsidRPr="00AB6EAD" w:rsidRDefault="000D0ED2" w:rsidP="00404ADF">
            <w:pPr>
              <w:jc w:val="center"/>
            </w:pPr>
            <w:r w:rsidRPr="000D0ED2">
              <w:rPr>
                <w:color w:val="FF0000"/>
              </w:rPr>
              <w:t>-</w:t>
            </w:r>
            <w:r w:rsidR="00404ADF">
              <w:rPr>
                <w:color w:val="FF0000"/>
              </w:rPr>
              <w:t>270.71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50</w:t>
            </w:r>
          </w:p>
        </w:tc>
        <w:tc>
          <w:tcPr>
            <w:tcW w:w="1765" w:type="dxa"/>
          </w:tcPr>
          <w:p w:rsidR="00EC515B" w:rsidRDefault="00EC515B" w:rsidP="00317E92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625219" w:rsidP="003E62DD">
            <w:pPr>
              <w:jc w:val="center"/>
            </w:pPr>
            <w:r>
              <w:t>$</w:t>
            </w:r>
            <w:r w:rsidR="003E62DD">
              <w:t>50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35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3E62DD">
            <w:pPr>
              <w:jc w:val="center"/>
            </w:pPr>
            <w:r>
              <w:t>$</w:t>
            </w:r>
            <w:r w:rsidR="003E62DD">
              <w:t>35</w:t>
            </w:r>
            <w: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600</w:t>
            </w:r>
          </w:p>
        </w:tc>
        <w:tc>
          <w:tcPr>
            <w:tcW w:w="1765" w:type="dxa"/>
          </w:tcPr>
          <w:p w:rsidR="008A311C" w:rsidRDefault="0083117E" w:rsidP="008A311C">
            <w:pPr>
              <w:jc w:val="center"/>
            </w:pPr>
            <w:r>
              <w:t>$485.00</w:t>
            </w:r>
          </w:p>
        </w:tc>
        <w:tc>
          <w:tcPr>
            <w:tcW w:w="1475" w:type="dxa"/>
          </w:tcPr>
          <w:p w:rsidR="00EC515B" w:rsidRPr="00AB6EAD" w:rsidRDefault="00794CA5" w:rsidP="0083117E">
            <w:pPr>
              <w:jc w:val="center"/>
            </w:pPr>
            <w:r w:rsidRPr="003E62DD">
              <w:t>$</w:t>
            </w:r>
            <w:r w:rsidR="0083117E">
              <w:t>115.00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150</w:t>
            </w:r>
          </w:p>
        </w:tc>
        <w:tc>
          <w:tcPr>
            <w:tcW w:w="1765" w:type="dxa"/>
          </w:tcPr>
          <w:p w:rsidR="00FE1D23" w:rsidRDefault="00FE1D23" w:rsidP="00FE1D23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44118" w:rsidP="003E62DD">
            <w:pPr>
              <w:jc w:val="center"/>
            </w:pPr>
            <w:r w:rsidRPr="003E62DD">
              <w:t>$</w:t>
            </w:r>
            <w:r w:rsidR="003E62DD" w:rsidRPr="003E62DD">
              <w:t>150.00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EC515B" w:rsidP="00A734D5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3E62DD">
            <w:pPr>
              <w:jc w:val="center"/>
            </w:pPr>
            <w:r w:rsidRPr="00794CA5">
              <w:t>$</w:t>
            </w:r>
            <w:r w:rsidR="003E62DD">
              <w:t>25</w:t>
            </w:r>
            <w:r w:rsidRPr="00794CA5">
              <w:t>.00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$9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817864" w:rsidP="000D0ED2">
            <w:pPr>
              <w:jc w:val="center"/>
            </w:pPr>
            <w:r>
              <w:t>$</w:t>
            </w:r>
            <w:r w:rsidR="000D0ED2">
              <w:t>932.00</w:t>
            </w:r>
          </w:p>
        </w:tc>
        <w:tc>
          <w:tcPr>
            <w:tcW w:w="1475" w:type="dxa"/>
          </w:tcPr>
          <w:p w:rsidR="00EC515B" w:rsidRPr="00AB6EAD" w:rsidRDefault="003E62DD" w:rsidP="000D0ED2">
            <w:pPr>
              <w:jc w:val="center"/>
            </w:pPr>
            <w:r w:rsidRPr="003E62DD">
              <w:rPr>
                <w:color w:val="FF0000"/>
              </w:rPr>
              <w:t>-</w:t>
            </w:r>
            <w:r w:rsidR="00AD423C" w:rsidRPr="003E62DD">
              <w:rPr>
                <w:color w:val="FF0000"/>
              </w:rPr>
              <w:t>$</w:t>
            </w:r>
            <w:r w:rsidR="000D0ED2">
              <w:rPr>
                <w:color w:val="FF0000"/>
              </w:rPr>
              <w:t>7</w:t>
            </w:r>
            <w:r w:rsidR="006D0E9E" w:rsidRPr="003E62DD">
              <w:rPr>
                <w:color w:val="FF0000"/>
              </w:rP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3E62DD">
            <w:pPr>
              <w:jc w:val="center"/>
            </w:pPr>
            <w:r>
              <w:t>$</w:t>
            </w:r>
            <w:r w:rsidR="003E62DD">
              <w:t>2</w:t>
            </w:r>
            <w:r w:rsidR="00794CA5">
              <w:t>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8721CC">
            <w:pPr>
              <w:jc w:val="center"/>
            </w:pPr>
            <w:r w:rsidRPr="00794CA5"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44118" w:rsidRDefault="0083117E" w:rsidP="00DA203B">
            <w:pPr>
              <w:jc w:val="center"/>
            </w:pPr>
            <w:r>
              <w:t>$198.09</w:t>
            </w:r>
          </w:p>
        </w:tc>
        <w:tc>
          <w:tcPr>
            <w:tcW w:w="1475" w:type="dxa"/>
          </w:tcPr>
          <w:p w:rsidR="00EC515B" w:rsidRPr="00AB6EAD" w:rsidRDefault="0083117E" w:rsidP="00DA203B">
            <w:pPr>
              <w:jc w:val="center"/>
            </w:pPr>
            <w:r w:rsidRPr="0083117E">
              <w:rPr>
                <w:color w:val="FF0000"/>
              </w:rPr>
              <w:t>-198.09</w:t>
            </w: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794CA5" w:rsidP="0001747C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794CA5" w:rsidP="00DF7CE1">
            <w:pPr>
              <w:jc w:val="center"/>
              <w:rPr>
                <w:color w:val="FF0000"/>
              </w:rPr>
            </w:pPr>
            <w:r w:rsidRPr="00794CA5">
              <w:t>$450.00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7D0F2E" w:rsidP="00850C2A"/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7D0F2E" w:rsidP="00527735">
            <w:pPr>
              <w:jc w:val="center"/>
            </w:pPr>
          </w:p>
        </w:tc>
        <w:tc>
          <w:tcPr>
            <w:tcW w:w="1475" w:type="dxa"/>
          </w:tcPr>
          <w:p w:rsidR="007D0F2E" w:rsidRPr="007D0F2E" w:rsidRDefault="007D0F2E" w:rsidP="00527735">
            <w:pPr>
              <w:jc w:val="center"/>
            </w:pPr>
          </w:p>
        </w:tc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3E62DD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3E62DD">
              <w:rPr>
                <w:b/>
              </w:rPr>
              <w:t>2,520</w:t>
            </w:r>
          </w:p>
        </w:tc>
        <w:tc>
          <w:tcPr>
            <w:tcW w:w="1765" w:type="dxa"/>
          </w:tcPr>
          <w:p w:rsidR="001C2E1D" w:rsidRPr="00AD423C" w:rsidRDefault="009074D0" w:rsidP="00404ADF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83117E">
              <w:rPr>
                <w:b/>
              </w:rPr>
              <w:t>2,</w:t>
            </w:r>
            <w:r w:rsidR="00404ADF">
              <w:rPr>
                <w:b/>
              </w:rPr>
              <w:t>103.40</w:t>
            </w:r>
          </w:p>
        </w:tc>
        <w:tc>
          <w:tcPr>
            <w:tcW w:w="1475" w:type="dxa"/>
          </w:tcPr>
          <w:p w:rsidR="00DA203B" w:rsidRPr="00AD423C" w:rsidRDefault="00794CA5" w:rsidP="00404ADF">
            <w:pPr>
              <w:jc w:val="center"/>
              <w:rPr>
                <w:b/>
              </w:rPr>
            </w:pPr>
            <w:r w:rsidRPr="00794CA5">
              <w:rPr>
                <w:b/>
              </w:rPr>
              <w:t>$</w:t>
            </w:r>
            <w:r w:rsidR="00404ADF">
              <w:rPr>
                <w:b/>
              </w:rPr>
              <w:t>416.60</w:t>
            </w:r>
          </w:p>
        </w:tc>
      </w:tr>
    </w:tbl>
    <w:p w:rsidR="00A047BA" w:rsidRDefault="00B573AB">
      <w:r>
        <w:t xml:space="preserve">Note 1: Website paid up through </w:t>
      </w:r>
      <w:r w:rsidR="00E44118">
        <w:t>4Q2023</w:t>
      </w:r>
      <w:r>
        <w:t>.</w:t>
      </w:r>
    </w:p>
    <w:p w:rsidR="00E41AD2" w:rsidRPr="00E41AD2" w:rsidRDefault="008D7242">
      <w:pPr>
        <w:rPr>
          <w:b/>
          <w:color w:val="0070C0"/>
          <w:sz w:val="24"/>
          <w:szCs w:val="24"/>
        </w:rPr>
      </w:pPr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DF187F">
        <w:rPr>
          <w:b/>
          <w:color w:val="0070C0"/>
          <w:sz w:val="24"/>
          <w:szCs w:val="24"/>
        </w:rPr>
        <w:t>4,</w:t>
      </w:r>
      <w:r w:rsidR="007638B6">
        <w:rPr>
          <w:b/>
          <w:color w:val="0070C0"/>
          <w:sz w:val="24"/>
          <w:szCs w:val="24"/>
        </w:rPr>
        <w:t>851.20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A6" w:rsidRDefault="00CB5CA6" w:rsidP="00700CA0">
      <w:pPr>
        <w:spacing w:after="0" w:line="240" w:lineRule="auto"/>
      </w:pPr>
      <w:r>
        <w:separator/>
      </w:r>
    </w:p>
  </w:endnote>
  <w:endnote w:type="continuationSeparator" w:id="0">
    <w:p w:rsidR="00CB5CA6" w:rsidRDefault="00CB5CA6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012" w:rsidRPr="003F201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A6" w:rsidRDefault="00CB5CA6" w:rsidP="00700CA0">
      <w:pPr>
        <w:spacing w:after="0" w:line="240" w:lineRule="auto"/>
      </w:pPr>
      <w:r>
        <w:separator/>
      </w:r>
    </w:p>
  </w:footnote>
  <w:footnote w:type="continuationSeparator" w:id="0">
    <w:p w:rsidR="00CB5CA6" w:rsidRDefault="00CB5CA6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834726">
      <w:rPr>
        <w:noProof/>
      </w:rPr>
      <w:t>March 27, 2023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DEC"/>
    <w:multiLevelType w:val="hybridMultilevel"/>
    <w:tmpl w:val="CFE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A226A"/>
    <w:multiLevelType w:val="hybridMultilevel"/>
    <w:tmpl w:val="02D4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1C45"/>
    <w:multiLevelType w:val="hybridMultilevel"/>
    <w:tmpl w:val="CF9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91D86"/>
    <w:multiLevelType w:val="hybridMultilevel"/>
    <w:tmpl w:val="A888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B042C"/>
    <w:multiLevelType w:val="hybridMultilevel"/>
    <w:tmpl w:val="8F8C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20992"/>
    <w:multiLevelType w:val="hybridMultilevel"/>
    <w:tmpl w:val="6478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46C9"/>
    <w:multiLevelType w:val="hybridMultilevel"/>
    <w:tmpl w:val="B886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4"/>
  </w:num>
  <w:num w:numId="10">
    <w:abstractNumId w:val="18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4872"/>
    <w:rsid w:val="0000558C"/>
    <w:rsid w:val="00011B46"/>
    <w:rsid w:val="00012FC5"/>
    <w:rsid w:val="00014545"/>
    <w:rsid w:val="0001747C"/>
    <w:rsid w:val="00020811"/>
    <w:rsid w:val="0002144B"/>
    <w:rsid w:val="00030BEA"/>
    <w:rsid w:val="00035648"/>
    <w:rsid w:val="000375C1"/>
    <w:rsid w:val="00053D50"/>
    <w:rsid w:val="00055958"/>
    <w:rsid w:val="0007622A"/>
    <w:rsid w:val="00076E35"/>
    <w:rsid w:val="000808F4"/>
    <w:rsid w:val="00085311"/>
    <w:rsid w:val="00085D75"/>
    <w:rsid w:val="0009103D"/>
    <w:rsid w:val="000A0053"/>
    <w:rsid w:val="000A356A"/>
    <w:rsid w:val="000A442E"/>
    <w:rsid w:val="000B0E4E"/>
    <w:rsid w:val="000B2C57"/>
    <w:rsid w:val="000B30EF"/>
    <w:rsid w:val="000C7623"/>
    <w:rsid w:val="000D0ED2"/>
    <w:rsid w:val="000D679E"/>
    <w:rsid w:val="000D71F4"/>
    <w:rsid w:val="000E2625"/>
    <w:rsid w:val="000E7B21"/>
    <w:rsid w:val="000F63A7"/>
    <w:rsid w:val="000F6934"/>
    <w:rsid w:val="00104CC8"/>
    <w:rsid w:val="001121D6"/>
    <w:rsid w:val="0012041A"/>
    <w:rsid w:val="00122661"/>
    <w:rsid w:val="001323DA"/>
    <w:rsid w:val="00132894"/>
    <w:rsid w:val="00143604"/>
    <w:rsid w:val="00144064"/>
    <w:rsid w:val="0014583A"/>
    <w:rsid w:val="00145E0C"/>
    <w:rsid w:val="001461A8"/>
    <w:rsid w:val="00147B7C"/>
    <w:rsid w:val="00156DCE"/>
    <w:rsid w:val="00161C19"/>
    <w:rsid w:val="00162CC8"/>
    <w:rsid w:val="001660A3"/>
    <w:rsid w:val="0016673E"/>
    <w:rsid w:val="00172AF0"/>
    <w:rsid w:val="0018285E"/>
    <w:rsid w:val="00184C11"/>
    <w:rsid w:val="00185DF6"/>
    <w:rsid w:val="00190195"/>
    <w:rsid w:val="00191022"/>
    <w:rsid w:val="00191DAE"/>
    <w:rsid w:val="00193C06"/>
    <w:rsid w:val="001A23C9"/>
    <w:rsid w:val="001A27AC"/>
    <w:rsid w:val="001A2F27"/>
    <w:rsid w:val="001A7996"/>
    <w:rsid w:val="001C10E1"/>
    <w:rsid w:val="001C2BB3"/>
    <w:rsid w:val="001C2E1D"/>
    <w:rsid w:val="001D07E5"/>
    <w:rsid w:val="001D295E"/>
    <w:rsid w:val="001D4055"/>
    <w:rsid w:val="001D4BD8"/>
    <w:rsid w:val="001D5258"/>
    <w:rsid w:val="001D5430"/>
    <w:rsid w:val="001D7D15"/>
    <w:rsid w:val="001E1CCE"/>
    <w:rsid w:val="001E6C96"/>
    <w:rsid w:val="001E70C2"/>
    <w:rsid w:val="001E7CEE"/>
    <w:rsid w:val="001F0867"/>
    <w:rsid w:val="001F5320"/>
    <w:rsid w:val="001F744B"/>
    <w:rsid w:val="00211939"/>
    <w:rsid w:val="0021461D"/>
    <w:rsid w:val="002152FB"/>
    <w:rsid w:val="00215472"/>
    <w:rsid w:val="002222E8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77F0B"/>
    <w:rsid w:val="00285657"/>
    <w:rsid w:val="00286AB7"/>
    <w:rsid w:val="00287109"/>
    <w:rsid w:val="00292FA0"/>
    <w:rsid w:val="00295A1E"/>
    <w:rsid w:val="002979F9"/>
    <w:rsid w:val="002A180F"/>
    <w:rsid w:val="002A4820"/>
    <w:rsid w:val="002A5649"/>
    <w:rsid w:val="002A7C9F"/>
    <w:rsid w:val="002B1F93"/>
    <w:rsid w:val="002B7FB1"/>
    <w:rsid w:val="002C28BD"/>
    <w:rsid w:val="002D6EE6"/>
    <w:rsid w:val="002E26A2"/>
    <w:rsid w:val="002E51B3"/>
    <w:rsid w:val="002E5B18"/>
    <w:rsid w:val="002E72A7"/>
    <w:rsid w:val="002F2D7F"/>
    <w:rsid w:val="003047DD"/>
    <w:rsid w:val="00312AA1"/>
    <w:rsid w:val="003166B6"/>
    <w:rsid w:val="00317E92"/>
    <w:rsid w:val="00322327"/>
    <w:rsid w:val="00324FA5"/>
    <w:rsid w:val="00325B66"/>
    <w:rsid w:val="00332D59"/>
    <w:rsid w:val="00336F1D"/>
    <w:rsid w:val="00337D18"/>
    <w:rsid w:val="00340BBD"/>
    <w:rsid w:val="00341265"/>
    <w:rsid w:val="00341972"/>
    <w:rsid w:val="00352A39"/>
    <w:rsid w:val="0036076C"/>
    <w:rsid w:val="0036388D"/>
    <w:rsid w:val="00363AE0"/>
    <w:rsid w:val="0036596B"/>
    <w:rsid w:val="0037141B"/>
    <w:rsid w:val="00374F83"/>
    <w:rsid w:val="003822C8"/>
    <w:rsid w:val="0038574B"/>
    <w:rsid w:val="00396713"/>
    <w:rsid w:val="00397E96"/>
    <w:rsid w:val="003A12E0"/>
    <w:rsid w:val="003A37E6"/>
    <w:rsid w:val="003A3D34"/>
    <w:rsid w:val="003A4DF4"/>
    <w:rsid w:val="003B0ED3"/>
    <w:rsid w:val="003B61A0"/>
    <w:rsid w:val="003C0F2E"/>
    <w:rsid w:val="003C1ABA"/>
    <w:rsid w:val="003C21E5"/>
    <w:rsid w:val="003C2A7F"/>
    <w:rsid w:val="003C366F"/>
    <w:rsid w:val="003D50AF"/>
    <w:rsid w:val="003D564E"/>
    <w:rsid w:val="003E0F64"/>
    <w:rsid w:val="003E3428"/>
    <w:rsid w:val="003E394E"/>
    <w:rsid w:val="003E58F4"/>
    <w:rsid w:val="003E62DD"/>
    <w:rsid w:val="003E7481"/>
    <w:rsid w:val="003F2012"/>
    <w:rsid w:val="003F7CDF"/>
    <w:rsid w:val="0040340C"/>
    <w:rsid w:val="00404ADF"/>
    <w:rsid w:val="004060C6"/>
    <w:rsid w:val="0041016D"/>
    <w:rsid w:val="004102A9"/>
    <w:rsid w:val="00411749"/>
    <w:rsid w:val="00416131"/>
    <w:rsid w:val="00421056"/>
    <w:rsid w:val="00424BE4"/>
    <w:rsid w:val="00427D12"/>
    <w:rsid w:val="00431140"/>
    <w:rsid w:val="00433523"/>
    <w:rsid w:val="0043367F"/>
    <w:rsid w:val="00436A03"/>
    <w:rsid w:val="00437781"/>
    <w:rsid w:val="00443183"/>
    <w:rsid w:val="0044595C"/>
    <w:rsid w:val="0044738F"/>
    <w:rsid w:val="00450D6C"/>
    <w:rsid w:val="00451DC8"/>
    <w:rsid w:val="00452CD9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87123"/>
    <w:rsid w:val="00493B79"/>
    <w:rsid w:val="004974BD"/>
    <w:rsid w:val="0049757A"/>
    <w:rsid w:val="004A473E"/>
    <w:rsid w:val="004B33EC"/>
    <w:rsid w:val="004B3895"/>
    <w:rsid w:val="004B6DD4"/>
    <w:rsid w:val="004B7413"/>
    <w:rsid w:val="004C16C3"/>
    <w:rsid w:val="004C184F"/>
    <w:rsid w:val="004C7F12"/>
    <w:rsid w:val="004E049A"/>
    <w:rsid w:val="004E1AD9"/>
    <w:rsid w:val="004E65E7"/>
    <w:rsid w:val="004F1DBC"/>
    <w:rsid w:val="005011B8"/>
    <w:rsid w:val="00501B5D"/>
    <w:rsid w:val="0050332C"/>
    <w:rsid w:val="005040B7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27735"/>
    <w:rsid w:val="00530667"/>
    <w:rsid w:val="0053544E"/>
    <w:rsid w:val="005370AA"/>
    <w:rsid w:val="00537A4E"/>
    <w:rsid w:val="0054486C"/>
    <w:rsid w:val="00545FA8"/>
    <w:rsid w:val="00547170"/>
    <w:rsid w:val="0055429F"/>
    <w:rsid w:val="0055472D"/>
    <w:rsid w:val="005550AE"/>
    <w:rsid w:val="00557444"/>
    <w:rsid w:val="00563439"/>
    <w:rsid w:val="005734B2"/>
    <w:rsid w:val="00575338"/>
    <w:rsid w:val="0057749A"/>
    <w:rsid w:val="005804C6"/>
    <w:rsid w:val="00583E43"/>
    <w:rsid w:val="005842F9"/>
    <w:rsid w:val="00584877"/>
    <w:rsid w:val="005855DC"/>
    <w:rsid w:val="00585C54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5E7B17"/>
    <w:rsid w:val="005F1E18"/>
    <w:rsid w:val="00605E7D"/>
    <w:rsid w:val="00607230"/>
    <w:rsid w:val="0061070D"/>
    <w:rsid w:val="00611F33"/>
    <w:rsid w:val="00615ABA"/>
    <w:rsid w:val="006209F1"/>
    <w:rsid w:val="00625219"/>
    <w:rsid w:val="00625D8C"/>
    <w:rsid w:val="006344AA"/>
    <w:rsid w:val="006344D6"/>
    <w:rsid w:val="00634F1A"/>
    <w:rsid w:val="00645164"/>
    <w:rsid w:val="00650861"/>
    <w:rsid w:val="00651FAC"/>
    <w:rsid w:val="00655A9C"/>
    <w:rsid w:val="00664D50"/>
    <w:rsid w:val="006658C0"/>
    <w:rsid w:val="00666548"/>
    <w:rsid w:val="00673611"/>
    <w:rsid w:val="00677C0F"/>
    <w:rsid w:val="00682A40"/>
    <w:rsid w:val="00685850"/>
    <w:rsid w:val="00692B0F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7C8"/>
    <w:rsid w:val="006D0E9E"/>
    <w:rsid w:val="006D6E3D"/>
    <w:rsid w:val="006E089D"/>
    <w:rsid w:val="006E1DD4"/>
    <w:rsid w:val="006E3F12"/>
    <w:rsid w:val="006F1A9D"/>
    <w:rsid w:val="006F4C6D"/>
    <w:rsid w:val="006F585C"/>
    <w:rsid w:val="006F7A81"/>
    <w:rsid w:val="00700CA0"/>
    <w:rsid w:val="007011BC"/>
    <w:rsid w:val="00701776"/>
    <w:rsid w:val="0071052D"/>
    <w:rsid w:val="00711778"/>
    <w:rsid w:val="00720A79"/>
    <w:rsid w:val="0072770C"/>
    <w:rsid w:val="0074255F"/>
    <w:rsid w:val="00742F56"/>
    <w:rsid w:val="007577F9"/>
    <w:rsid w:val="007638B6"/>
    <w:rsid w:val="00767014"/>
    <w:rsid w:val="00772487"/>
    <w:rsid w:val="00773671"/>
    <w:rsid w:val="00773C45"/>
    <w:rsid w:val="00777653"/>
    <w:rsid w:val="00787131"/>
    <w:rsid w:val="00787A5A"/>
    <w:rsid w:val="00794CA5"/>
    <w:rsid w:val="007A51A0"/>
    <w:rsid w:val="007A684F"/>
    <w:rsid w:val="007B2B5B"/>
    <w:rsid w:val="007C57F5"/>
    <w:rsid w:val="007C6B13"/>
    <w:rsid w:val="007C6EAC"/>
    <w:rsid w:val="007D0F2E"/>
    <w:rsid w:val="007D4269"/>
    <w:rsid w:val="007D4CCB"/>
    <w:rsid w:val="007D5243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3117E"/>
    <w:rsid w:val="00834726"/>
    <w:rsid w:val="00835A61"/>
    <w:rsid w:val="00850C2A"/>
    <w:rsid w:val="00854264"/>
    <w:rsid w:val="008552F1"/>
    <w:rsid w:val="00863FA2"/>
    <w:rsid w:val="008662DE"/>
    <w:rsid w:val="0086681C"/>
    <w:rsid w:val="00867A63"/>
    <w:rsid w:val="008721CC"/>
    <w:rsid w:val="008725CC"/>
    <w:rsid w:val="00874468"/>
    <w:rsid w:val="00881A52"/>
    <w:rsid w:val="00883E0A"/>
    <w:rsid w:val="00891103"/>
    <w:rsid w:val="0089432E"/>
    <w:rsid w:val="00896801"/>
    <w:rsid w:val="008A20AC"/>
    <w:rsid w:val="008A311C"/>
    <w:rsid w:val="008A6A07"/>
    <w:rsid w:val="008A7BC3"/>
    <w:rsid w:val="008B012E"/>
    <w:rsid w:val="008B368D"/>
    <w:rsid w:val="008C2D03"/>
    <w:rsid w:val="008C3652"/>
    <w:rsid w:val="008D4694"/>
    <w:rsid w:val="008D7242"/>
    <w:rsid w:val="008D7872"/>
    <w:rsid w:val="008E158F"/>
    <w:rsid w:val="008E59E1"/>
    <w:rsid w:val="008F1E60"/>
    <w:rsid w:val="008F47A4"/>
    <w:rsid w:val="008F6916"/>
    <w:rsid w:val="008F6AAA"/>
    <w:rsid w:val="00901F69"/>
    <w:rsid w:val="00902F6E"/>
    <w:rsid w:val="009046C7"/>
    <w:rsid w:val="009074D0"/>
    <w:rsid w:val="0091291E"/>
    <w:rsid w:val="00920BCB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07F8"/>
    <w:rsid w:val="00966072"/>
    <w:rsid w:val="009727DC"/>
    <w:rsid w:val="00973E13"/>
    <w:rsid w:val="00976B48"/>
    <w:rsid w:val="00982DB8"/>
    <w:rsid w:val="009845F6"/>
    <w:rsid w:val="0098728E"/>
    <w:rsid w:val="00991CC1"/>
    <w:rsid w:val="0099234B"/>
    <w:rsid w:val="00996F40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E7CAC"/>
    <w:rsid w:val="009F1B16"/>
    <w:rsid w:val="009F71BA"/>
    <w:rsid w:val="00A047BA"/>
    <w:rsid w:val="00A0657E"/>
    <w:rsid w:val="00A10AEF"/>
    <w:rsid w:val="00A12294"/>
    <w:rsid w:val="00A173B1"/>
    <w:rsid w:val="00A17969"/>
    <w:rsid w:val="00A22599"/>
    <w:rsid w:val="00A22A2A"/>
    <w:rsid w:val="00A349C4"/>
    <w:rsid w:val="00A3539F"/>
    <w:rsid w:val="00A372E5"/>
    <w:rsid w:val="00A40FB5"/>
    <w:rsid w:val="00A410E1"/>
    <w:rsid w:val="00A4128C"/>
    <w:rsid w:val="00A45435"/>
    <w:rsid w:val="00A46956"/>
    <w:rsid w:val="00A474FC"/>
    <w:rsid w:val="00A53CEE"/>
    <w:rsid w:val="00A71CB6"/>
    <w:rsid w:val="00A734D5"/>
    <w:rsid w:val="00A74A14"/>
    <w:rsid w:val="00A74EC7"/>
    <w:rsid w:val="00A762C1"/>
    <w:rsid w:val="00A76869"/>
    <w:rsid w:val="00A76B09"/>
    <w:rsid w:val="00AA446F"/>
    <w:rsid w:val="00AA72B2"/>
    <w:rsid w:val="00AB09B5"/>
    <w:rsid w:val="00AB1C74"/>
    <w:rsid w:val="00AB39DD"/>
    <w:rsid w:val="00AB6EAD"/>
    <w:rsid w:val="00AC4891"/>
    <w:rsid w:val="00AC7519"/>
    <w:rsid w:val="00AD4218"/>
    <w:rsid w:val="00AD423C"/>
    <w:rsid w:val="00AE13F3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36AD3"/>
    <w:rsid w:val="00B47E82"/>
    <w:rsid w:val="00B506E0"/>
    <w:rsid w:val="00B51872"/>
    <w:rsid w:val="00B56575"/>
    <w:rsid w:val="00B573AB"/>
    <w:rsid w:val="00B700D4"/>
    <w:rsid w:val="00B753ED"/>
    <w:rsid w:val="00B915C7"/>
    <w:rsid w:val="00B944D2"/>
    <w:rsid w:val="00BA2656"/>
    <w:rsid w:val="00BA5B8E"/>
    <w:rsid w:val="00BA5C92"/>
    <w:rsid w:val="00BA7EB0"/>
    <w:rsid w:val="00BB0226"/>
    <w:rsid w:val="00BB3653"/>
    <w:rsid w:val="00BC3790"/>
    <w:rsid w:val="00BD21C4"/>
    <w:rsid w:val="00BE0B86"/>
    <w:rsid w:val="00BE49BC"/>
    <w:rsid w:val="00BF0192"/>
    <w:rsid w:val="00BF5367"/>
    <w:rsid w:val="00C058C2"/>
    <w:rsid w:val="00C07877"/>
    <w:rsid w:val="00C1053B"/>
    <w:rsid w:val="00C15078"/>
    <w:rsid w:val="00C255AE"/>
    <w:rsid w:val="00C33E8D"/>
    <w:rsid w:val="00C35778"/>
    <w:rsid w:val="00C35B74"/>
    <w:rsid w:val="00C44E45"/>
    <w:rsid w:val="00C46C3C"/>
    <w:rsid w:val="00C521B5"/>
    <w:rsid w:val="00C671CC"/>
    <w:rsid w:val="00C67D13"/>
    <w:rsid w:val="00C72D01"/>
    <w:rsid w:val="00C75121"/>
    <w:rsid w:val="00C827F9"/>
    <w:rsid w:val="00C84CA3"/>
    <w:rsid w:val="00C90C98"/>
    <w:rsid w:val="00C91870"/>
    <w:rsid w:val="00C93DB6"/>
    <w:rsid w:val="00C946BC"/>
    <w:rsid w:val="00CA03BC"/>
    <w:rsid w:val="00CA0681"/>
    <w:rsid w:val="00CA5688"/>
    <w:rsid w:val="00CB4668"/>
    <w:rsid w:val="00CB5CA6"/>
    <w:rsid w:val="00CB630F"/>
    <w:rsid w:val="00CB6AA7"/>
    <w:rsid w:val="00CD450F"/>
    <w:rsid w:val="00CD777F"/>
    <w:rsid w:val="00CE232A"/>
    <w:rsid w:val="00CE235C"/>
    <w:rsid w:val="00CF047C"/>
    <w:rsid w:val="00CF52BF"/>
    <w:rsid w:val="00D0308F"/>
    <w:rsid w:val="00D03552"/>
    <w:rsid w:val="00D07905"/>
    <w:rsid w:val="00D15A40"/>
    <w:rsid w:val="00D21247"/>
    <w:rsid w:val="00D2212F"/>
    <w:rsid w:val="00D27134"/>
    <w:rsid w:val="00D36A20"/>
    <w:rsid w:val="00D37640"/>
    <w:rsid w:val="00D37E03"/>
    <w:rsid w:val="00D52361"/>
    <w:rsid w:val="00D56DBA"/>
    <w:rsid w:val="00D62500"/>
    <w:rsid w:val="00D63679"/>
    <w:rsid w:val="00D66B8B"/>
    <w:rsid w:val="00D71311"/>
    <w:rsid w:val="00D76710"/>
    <w:rsid w:val="00D7779A"/>
    <w:rsid w:val="00D81B11"/>
    <w:rsid w:val="00D8252B"/>
    <w:rsid w:val="00D86FC3"/>
    <w:rsid w:val="00D878CC"/>
    <w:rsid w:val="00D91E84"/>
    <w:rsid w:val="00D955A9"/>
    <w:rsid w:val="00D96867"/>
    <w:rsid w:val="00DA203B"/>
    <w:rsid w:val="00DA40D6"/>
    <w:rsid w:val="00DB1005"/>
    <w:rsid w:val="00DB216C"/>
    <w:rsid w:val="00DB22FC"/>
    <w:rsid w:val="00DB23E9"/>
    <w:rsid w:val="00DD2163"/>
    <w:rsid w:val="00DD263C"/>
    <w:rsid w:val="00DD4EBE"/>
    <w:rsid w:val="00DE35AE"/>
    <w:rsid w:val="00DE4E26"/>
    <w:rsid w:val="00DE637F"/>
    <w:rsid w:val="00DE750F"/>
    <w:rsid w:val="00DF01E5"/>
    <w:rsid w:val="00DF187F"/>
    <w:rsid w:val="00DF7CE1"/>
    <w:rsid w:val="00E0430D"/>
    <w:rsid w:val="00E12E07"/>
    <w:rsid w:val="00E16E2D"/>
    <w:rsid w:val="00E219DA"/>
    <w:rsid w:val="00E22B11"/>
    <w:rsid w:val="00E271A6"/>
    <w:rsid w:val="00E30315"/>
    <w:rsid w:val="00E3425D"/>
    <w:rsid w:val="00E36D20"/>
    <w:rsid w:val="00E414B5"/>
    <w:rsid w:val="00E41AD2"/>
    <w:rsid w:val="00E41D94"/>
    <w:rsid w:val="00E44110"/>
    <w:rsid w:val="00E44118"/>
    <w:rsid w:val="00E45756"/>
    <w:rsid w:val="00E51DCD"/>
    <w:rsid w:val="00E52184"/>
    <w:rsid w:val="00E529B7"/>
    <w:rsid w:val="00E67D58"/>
    <w:rsid w:val="00E76C6E"/>
    <w:rsid w:val="00E76FBE"/>
    <w:rsid w:val="00E820B4"/>
    <w:rsid w:val="00E85F93"/>
    <w:rsid w:val="00E905C4"/>
    <w:rsid w:val="00E92577"/>
    <w:rsid w:val="00E94A48"/>
    <w:rsid w:val="00E95054"/>
    <w:rsid w:val="00E960BE"/>
    <w:rsid w:val="00E973BD"/>
    <w:rsid w:val="00E97588"/>
    <w:rsid w:val="00EA542B"/>
    <w:rsid w:val="00EA5A71"/>
    <w:rsid w:val="00EB08AF"/>
    <w:rsid w:val="00EB17F6"/>
    <w:rsid w:val="00EB721A"/>
    <w:rsid w:val="00EB755B"/>
    <w:rsid w:val="00EC025E"/>
    <w:rsid w:val="00EC3F9C"/>
    <w:rsid w:val="00EC515B"/>
    <w:rsid w:val="00ED2A44"/>
    <w:rsid w:val="00ED2E04"/>
    <w:rsid w:val="00ED557B"/>
    <w:rsid w:val="00EE37D2"/>
    <w:rsid w:val="00EE671D"/>
    <w:rsid w:val="00EF1DCE"/>
    <w:rsid w:val="00EF7F2C"/>
    <w:rsid w:val="00F03FC8"/>
    <w:rsid w:val="00F05E64"/>
    <w:rsid w:val="00F1366C"/>
    <w:rsid w:val="00F14724"/>
    <w:rsid w:val="00F23265"/>
    <w:rsid w:val="00F31310"/>
    <w:rsid w:val="00F4323F"/>
    <w:rsid w:val="00F44416"/>
    <w:rsid w:val="00F5061E"/>
    <w:rsid w:val="00F50F2E"/>
    <w:rsid w:val="00F53E19"/>
    <w:rsid w:val="00F565D3"/>
    <w:rsid w:val="00F61129"/>
    <w:rsid w:val="00F632A2"/>
    <w:rsid w:val="00F6372C"/>
    <w:rsid w:val="00F64C27"/>
    <w:rsid w:val="00F6573C"/>
    <w:rsid w:val="00F711A2"/>
    <w:rsid w:val="00F73BA8"/>
    <w:rsid w:val="00F74185"/>
    <w:rsid w:val="00F74CEE"/>
    <w:rsid w:val="00F75596"/>
    <w:rsid w:val="00F93CE3"/>
    <w:rsid w:val="00F9518D"/>
    <w:rsid w:val="00FA4218"/>
    <w:rsid w:val="00FB11A8"/>
    <w:rsid w:val="00FB1B78"/>
    <w:rsid w:val="00FB6D29"/>
    <w:rsid w:val="00FB7B42"/>
    <w:rsid w:val="00FC1D0C"/>
    <w:rsid w:val="00FC38F4"/>
    <w:rsid w:val="00FC5232"/>
    <w:rsid w:val="00FC6E76"/>
    <w:rsid w:val="00FC74F6"/>
    <w:rsid w:val="00FD5CC3"/>
    <w:rsid w:val="00FE1D23"/>
    <w:rsid w:val="00FE3A06"/>
    <w:rsid w:val="00FF106E"/>
    <w:rsid w:val="00FF231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11</cp:revision>
  <cp:lastPrinted>2022-02-20T18:56:00Z</cp:lastPrinted>
  <dcterms:created xsi:type="dcterms:W3CDTF">2023-03-06T21:23:00Z</dcterms:created>
  <dcterms:modified xsi:type="dcterms:W3CDTF">2023-03-27T15:13:00Z</dcterms:modified>
</cp:coreProperties>
</file>