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2AB" w:rsidRDefault="009472AB" w:rsidP="009472AB">
      <w:pPr>
        <w:jc w:val="center"/>
        <w:rPr>
          <w:b/>
          <w:bCs/>
          <w:u w:val="single"/>
          <w:lang w:val="es-ES"/>
        </w:rPr>
      </w:pPr>
      <w:r>
        <w:rPr>
          <w:b/>
          <w:bCs/>
          <w:noProof/>
          <w:u w:val="single"/>
          <w:lang w:val="es-ES"/>
        </w:rPr>
        <w:drawing>
          <wp:inline distT="0" distB="0" distL="0" distR="0">
            <wp:extent cx="607101" cy="795977"/>
            <wp:effectExtent l="0" t="0" r="2540" b="4445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590EA0B-A7AA-45E6-9FC1-76A261899B72_4_5005_c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9" cy="82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2AB" w:rsidRDefault="009472AB" w:rsidP="009472AB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COLEGIO ESPAÑOL</w:t>
      </w:r>
    </w:p>
    <w:p w:rsidR="009472AB" w:rsidRDefault="009472AB" w:rsidP="009472AB">
      <w:pPr>
        <w:jc w:val="center"/>
        <w:rPr>
          <w:b/>
          <w:bCs/>
          <w:u w:val="single"/>
          <w:lang w:val="es-ES"/>
        </w:rPr>
      </w:pPr>
      <w:r>
        <w:rPr>
          <w:b/>
          <w:bCs/>
          <w:u w:val="single"/>
          <w:lang w:val="es-ES"/>
        </w:rPr>
        <w:t>DIRECCIÓN</w:t>
      </w:r>
    </w:p>
    <w:p w:rsidR="009472AB" w:rsidRDefault="009472AB" w:rsidP="009472AB">
      <w:pPr>
        <w:rPr>
          <w:b/>
          <w:bCs/>
          <w:u w:val="single"/>
          <w:lang w:val="es-ES"/>
        </w:rPr>
      </w:pPr>
    </w:p>
    <w:p w:rsidR="009472AB" w:rsidRDefault="00970E7B" w:rsidP="009472AB">
      <w:pPr>
        <w:jc w:val="center"/>
        <w:rPr>
          <w:b/>
          <w:bCs/>
          <w:sz w:val="48"/>
          <w:szCs w:val="48"/>
          <w:u w:val="single"/>
          <w:lang w:val="es-ES"/>
        </w:rPr>
      </w:pPr>
      <w:r>
        <w:rPr>
          <w:b/>
          <w:bCs/>
          <w:sz w:val="48"/>
          <w:szCs w:val="48"/>
          <w:u w:val="single"/>
          <w:lang w:val="es-ES"/>
        </w:rPr>
        <w:t>COMUNICADO</w:t>
      </w:r>
    </w:p>
    <w:p w:rsidR="00970E7B" w:rsidRPr="00970E7B" w:rsidRDefault="00970E7B" w:rsidP="009472AB">
      <w:pPr>
        <w:jc w:val="center"/>
        <w:rPr>
          <w:b/>
          <w:bCs/>
          <w:sz w:val="48"/>
          <w:szCs w:val="48"/>
          <w:u w:val="single"/>
          <w:lang w:val="es-ES"/>
        </w:rPr>
      </w:pPr>
    </w:p>
    <w:p w:rsidR="009472AB" w:rsidRPr="009472AB" w:rsidRDefault="009472AB" w:rsidP="009472AB">
      <w:pPr>
        <w:jc w:val="center"/>
        <w:rPr>
          <w:b/>
          <w:bCs/>
          <w:u w:val="single"/>
          <w:lang w:val="es-ES"/>
        </w:rPr>
      </w:pPr>
      <w:r w:rsidRPr="009472AB">
        <w:rPr>
          <w:b/>
          <w:bCs/>
          <w:u w:val="single"/>
          <w:lang w:val="es-ES"/>
        </w:rPr>
        <w:t>PLAN DE CONTINGENCIA CPVID-19</w:t>
      </w:r>
    </w:p>
    <w:p w:rsidR="009472AB" w:rsidRDefault="009472AB" w:rsidP="009472AB">
      <w:pPr>
        <w:jc w:val="center"/>
        <w:rPr>
          <w:b/>
          <w:bCs/>
          <w:u w:val="single"/>
          <w:lang w:val="es-ES"/>
        </w:rPr>
      </w:pPr>
      <w:r w:rsidRPr="009472AB">
        <w:rPr>
          <w:b/>
          <w:bCs/>
          <w:u w:val="single"/>
          <w:lang w:val="es-ES"/>
        </w:rPr>
        <w:t>SEGÚN ORIENTACIONES MINEDUC 15 DE MARZO</w:t>
      </w:r>
    </w:p>
    <w:p w:rsidR="009472AB" w:rsidRDefault="009472AB" w:rsidP="009472AB">
      <w:pPr>
        <w:jc w:val="center"/>
        <w:rPr>
          <w:b/>
          <w:bCs/>
          <w:u w:val="single"/>
          <w:lang w:val="es-ES"/>
        </w:rPr>
      </w:pPr>
    </w:p>
    <w:p w:rsidR="009472AB" w:rsidRDefault="009472AB" w:rsidP="009472AB">
      <w:pPr>
        <w:jc w:val="both"/>
        <w:rPr>
          <w:lang w:val="es-ES"/>
        </w:rPr>
      </w:pPr>
      <w:r>
        <w:rPr>
          <w:lang w:val="es-ES"/>
        </w:rPr>
        <w:t>Las orientaciones emanadas desde el MINEDUC a todas las comunidades educativas del país buscan RESGUARDAR LOS APRENDIZAJES DE LOS ESTUDIANTES y garantizar el funcionamiento del establecimiento para que se puedan entregar los beneficios y apoyos a TODOS los estudiantes.</w:t>
      </w:r>
    </w:p>
    <w:p w:rsidR="009472AB" w:rsidRDefault="009472AB" w:rsidP="009472AB">
      <w:pPr>
        <w:rPr>
          <w:lang w:val="es-ES"/>
        </w:rPr>
      </w:pPr>
      <w:r>
        <w:rPr>
          <w:lang w:val="es-ES"/>
        </w:rPr>
        <w:t>Para ello, el COLEGIO ESPAÑOL establece:</w:t>
      </w:r>
    </w:p>
    <w:p w:rsidR="009472AB" w:rsidRDefault="009472AB" w:rsidP="009472A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PLAN DE APRENDIZAJE REMOTO</w:t>
      </w:r>
    </w:p>
    <w:p w:rsidR="009472AB" w:rsidRDefault="009472AB" w:rsidP="009472A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DESAFIO DOCENTE</w:t>
      </w:r>
    </w:p>
    <w:p w:rsidR="009472AB" w:rsidRDefault="009472AB" w:rsidP="009472A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TURNOS ÉTICOS</w:t>
      </w:r>
    </w:p>
    <w:p w:rsidR="009472AB" w:rsidRDefault="009472AB" w:rsidP="009472AB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COMUNICACIÓN CON EL APODERADO.</w:t>
      </w:r>
    </w:p>
    <w:p w:rsidR="009472AB" w:rsidRDefault="009472AB" w:rsidP="009472AB">
      <w:pPr>
        <w:rPr>
          <w:lang w:val="es-ES"/>
        </w:rPr>
      </w:pPr>
    </w:p>
    <w:p w:rsidR="009472AB" w:rsidRPr="009472AB" w:rsidRDefault="009472AB" w:rsidP="009472AB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9472AB" w:rsidTr="009472AB">
        <w:tc>
          <w:tcPr>
            <w:tcW w:w="3397" w:type="dxa"/>
          </w:tcPr>
          <w:p w:rsidR="009472AB" w:rsidRDefault="009472AB" w:rsidP="009472AB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PAR</w:t>
            </w:r>
          </w:p>
          <w:p w:rsidR="009472AB" w:rsidRPr="009472AB" w:rsidRDefault="009472AB" w:rsidP="009472AB">
            <w:pPr>
              <w:pStyle w:val="Prrafodelista"/>
              <w:rPr>
                <w:lang w:val="es-ES"/>
              </w:rPr>
            </w:pPr>
            <w:r>
              <w:rPr>
                <w:lang w:val="es-ES"/>
              </w:rPr>
              <w:t>PLAN DE APRENDIZAJE REMOTO.</w:t>
            </w:r>
          </w:p>
        </w:tc>
        <w:tc>
          <w:tcPr>
            <w:tcW w:w="5431" w:type="dxa"/>
          </w:tcPr>
          <w:p w:rsidR="009472AB" w:rsidRDefault="002A18DE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Este plan contempla asesoría remota por parte del docente a través de la plataforma aprendoenlinea.mineduc.cl, que cuenta con recursos educativos alineados al </w:t>
            </w:r>
            <w:proofErr w:type="spellStart"/>
            <w:r>
              <w:rPr>
                <w:lang w:val="es-ES"/>
              </w:rPr>
              <w:t>curiculum</w:t>
            </w:r>
            <w:proofErr w:type="spellEnd"/>
            <w:r>
              <w:rPr>
                <w:lang w:val="es-ES"/>
              </w:rPr>
              <w:t xml:space="preserve"> de 1º medio a 4º medio en las asignaturas de Lenguaje y </w:t>
            </w:r>
            <w:proofErr w:type="spellStart"/>
            <w:r>
              <w:rPr>
                <w:lang w:val="es-ES"/>
              </w:rPr>
              <w:t>Matematica</w:t>
            </w:r>
            <w:proofErr w:type="spellEnd"/>
            <w:r>
              <w:rPr>
                <w:lang w:val="es-ES"/>
              </w:rPr>
              <w:t>.</w:t>
            </w:r>
          </w:p>
          <w:p w:rsidR="002A18DE" w:rsidRDefault="002A18DE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Así mismo, los docentes del COLEGIO </w:t>
            </w:r>
            <w:proofErr w:type="gramStart"/>
            <w:r>
              <w:rPr>
                <w:lang w:val="es-ES"/>
              </w:rPr>
              <w:t>ESPAÑOL,</w:t>
            </w:r>
            <w:proofErr w:type="gramEnd"/>
            <w:r>
              <w:rPr>
                <w:lang w:val="es-ES"/>
              </w:rPr>
              <w:t xml:space="preserve"> tienen en su banco de datos GUÍAS DE TRABAJO para todas las asignaturas que se serán publicadas en la página del colegio </w:t>
            </w:r>
            <w:hyperlink r:id="rId6" w:history="1">
              <w:r w:rsidRPr="00D20AE9">
                <w:rPr>
                  <w:rStyle w:val="Hipervnculo"/>
                  <w:lang w:val="es-ES"/>
                </w:rPr>
                <w:t>www.colegioespañol.cl</w:t>
              </w:r>
            </w:hyperlink>
            <w:r>
              <w:rPr>
                <w:lang w:val="es-ES"/>
              </w:rPr>
              <w:t xml:space="preserve">. </w:t>
            </w:r>
          </w:p>
        </w:tc>
      </w:tr>
      <w:tr w:rsidR="009472AB" w:rsidTr="009472AB">
        <w:tc>
          <w:tcPr>
            <w:tcW w:w="3397" w:type="dxa"/>
          </w:tcPr>
          <w:p w:rsidR="009472AB" w:rsidRPr="002A18DE" w:rsidRDefault="002A18DE" w:rsidP="002A18DE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DESAFIO DOCENTE</w:t>
            </w:r>
          </w:p>
        </w:tc>
        <w:tc>
          <w:tcPr>
            <w:tcW w:w="5431" w:type="dxa"/>
          </w:tcPr>
          <w:p w:rsidR="009472AB" w:rsidRDefault="002A18DE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Los docentes del COLEGIO ESPAÑOL, tendrá</w:t>
            </w:r>
            <w:r w:rsidR="0045462D">
              <w:rPr>
                <w:lang w:val="es-ES"/>
              </w:rPr>
              <w:t>n</w:t>
            </w:r>
            <w:r>
              <w:rPr>
                <w:lang w:val="es-ES"/>
              </w:rPr>
              <w:t xml:space="preserve"> un gran desafío para monitorear el trabajo remoto de los estudiantes. Para ello, se </w:t>
            </w:r>
            <w:r w:rsidR="0045462D">
              <w:rPr>
                <w:lang w:val="es-ES"/>
              </w:rPr>
              <w:t>entregarán</w:t>
            </w:r>
            <w:r>
              <w:rPr>
                <w:lang w:val="es-ES"/>
              </w:rPr>
              <w:t xml:space="preserve"> correos electrónicos de </w:t>
            </w:r>
            <w:r w:rsidR="00370A99">
              <w:rPr>
                <w:lang w:val="es-ES"/>
              </w:rPr>
              <w:t>las asignaturas para que los estudiantes remitan sus trabajos y se les entregue la retroalimentación oportuna.</w:t>
            </w:r>
          </w:p>
        </w:tc>
      </w:tr>
      <w:tr w:rsidR="009472AB" w:rsidTr="009472AB">
        <w:tc>
          <w:tcPr>
            <w:tcW w:w="3397" w:type="dxa"/>
          </w:tcPr>
          <w:p w:rsidR="009472AB" w:rsidRPr="00370A99" w:rsidRDefault="00370A99" w:rsidP="00370A9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t>TURNOS ÉTICOS</w:t>
            </w:r>
          </w:p>
        </w:tc>
        <w:tc>
          <w:tcPr>
            <w:tcW w:w="5431" w:type="dxa"/>
          </w:tcPr>
          <w:p w:rsidR="009472AB" w:rsidRDefault="00370A99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COLEGIO ESPAÑOL, en virtud de las indicaciones del Ministerio de Salud, establecerá un calendario de atención a las necesidades de la comunidad escolar </w:t>
            </w:r>
            <w:r>
              <w:rPr>
                <w:lang w:val="es-ES"/>
              </w:rPr>
              <w:lastRenderedPageBreak/>
              <w:t>focalizado, principalmente, en la atención de estudiantes que no cuenten con acceso a internet para entregar en documentos físicos, los planes de acción de cada asignatura y material de trabajo.</w:t>
            </w:r>
          </w:p>
        </w:tc>
      </w:tr>
      <w:tr w:rsidR="009472AB" w:rsidTr="009472AB">
        <w:tc>
          <w:tcPr>
            <w:tcW w:w="3397" w:type="dxa"/>
          </w:tcPr>
          <w:p w:rsidR="009472AB" w:rsidRPr="00370A99" w:rsidRDefault="00370A99" w:rsidP="00370A9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r>
              <w:rPr>
                <w:lang w:val="es-ES"/>
              </w:rPr>
              <w:lastRenderedPageBreak/>
              <w:t>COMUNICACIÓN CON EL APODERADO</w:t>
            </w:r>
          </w:p>
        </w:tc>
        <w:tc>
          <w:tcPr>
            <w:tcW w:w="5431" w:type="dxa"/>
          </w:tcPr>
          <w:p w:rsidR="009472AB" w:rsidRDefault="00370A99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El COLEGIO ESPAÑOL dispone de </w:t>
            </w:r>
            <w:r w:rsidR="00970E7B">
              <w:rPr>
                <w:lang w:val="es-ES"/>
              </w:rPr>
              <w:t xml:space="preserve">DOS </w:t>
            </w:r>
            <w:r>
              <w:rPr>
                <w:lang w:val="es-ES"/>
              </w:rPr>
              <w:t xml:space="preserve">CANALES DE comunicación </w:t>
            </w:r>
            <w:r w:rsidR="00970E7B">
              <w:rPr>
                <w:lang w:val="es-ES"/>
              </w:rPr>
              <w:t>directa con el apoderado.</w:t>
            </w:r>
          </w:p>
          <w:p w:rsidR="00970E7B" w:rsidRDefault="00970E7B" w:rsidP="00970E7B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CORREO ELECTRONICO: </w:t>
            </w:r>
            <w:hyperlink r:id="rId7" w:history="1">
              <w:r w:rsidRPr="00D20AE9">
                <w:rPr>
                  <w:rStyle w:val="Hipervnculo"/>
                  <w:lang w:val="es-ES"/>
                </w:rPr>
                <w:t>cespa_q@hotmail.com</w:t>
              </w:r>
            </w:hyperlink>
          </w:p>
          <w:p w:rsidR="00970E7B" w:rsidRDefault="0045462D" w:rsidP="00970E7B">
            <w:pPr>
              <w:pStyle w:val="Prrafodelista"/>
              <w:jc w:val="both"/>
              <w:rPr>
                <w:lang w:val="es-ES"/>
              </w:rPr>
            </w:pPr>
            <w:hyperlink r:id="rId8" w:history="1">
              <w:r w:rsidR="00970E7B" w:rsidRPr="00D20AE9">
                <w:rPr>
                  <w:rStyle w:val="Hipervnculo"/>
                  <w:lang w:val="es-ES"/>
                </w:rPr>
                <w:t>utpespanol@gmail.com</w:t>
              </w:r>
            </w:hyperlink>
          </w:p>
          <w:p w:rsidR="00970E7B" w:rsidRDefault="0045462D" w:rsidP="00970E7B">
            <w:pPr>
              <w:pStyle w:val="Prrafodelista"/>
              <w:jc w:val="both"/>
            </w:pPr>
            <w:hyperlink r:id="rId9" w:history="1">
              <w:r w:rsidR="00970E7B" w:rsidRPr="00D20AE9">
                <w:rPr>
                  <w:rStyle w:val="Hipervnculo"/>
                  <w:lang w:val="es-ES"/>
                </w:rPr>
                <w:t>i</w:t>
              </w:r>
              <w:r w:rsidR="00970E7B" w:rsidRPr="00D20AE9">
                <w:rPr>
                  <w:rStyle w:val="Hipervnculo"/>
                </w:rPr>
                <w:t>nspectoriaespanol@gmail.com</w:t>
              </w:r>
            </w:hyperlink>
          </w:p>
          <w:p w:rsidR="00970E7B" w:rsidRPr="00970E7B" w:rsidRDefault="00970E7B" w:rsidP="00970E7B">
            <w:pPr>
              <w:pStyle w:val="Prrafodelista"/>
              <w:jc w:val="both"/>
            </w:pPr>
          </w:p>
          <w:p w:rsidR="00970E7B" w:rsidRDefault="00970E7B" w:rsidP="00970E7B">
            <w:pPr>
              <w:pStyle w:val="Prrafodelista"/>
              <w:numPr>
                <w:ilvl w:val="0"/>
                <w:numId w:val="3"/>
              </w:numPr>
              <w:jc w:val="both"/>
              <w:rPr>
                <w:lang w:val="es-ES"/>
              </w:rPr>
            </w:pPr>
            <w:r>
              <w:rPr>
                <w:lang w:val="es-ES"/>
              </w:rPr>
              <w:t>TELEFONO:</w:t>
            </w:r>
          </w:p>
          <w:p w:rsidR="00970E7B" w:rsidRPr="00970E7B" w:rsidRDefault="00970E7B" w:rsidP="00970E7B">
            <w:pPr>
              <w:pStyle w:val="Prrafodelista"/>
              <w:jc w:val="both"/>
              <w:rPr>
                <w:lang w:val="es-ES"/>
              </w:rPr>
            </w:pPr>
            <w:r>
              <w:rPr>
                <w:lang w:val="es-ES"/>
              </w:rPr>
              <w:t>51-2-480842</w:t>
            </w:r>
          </w:p>
          <w:p w:rsidR="00970E7B" w:rsidRPr="00970E7B" w:rsidRDefault="00970E7B" w:rsidP="00970E7B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 través de estos medios de comunicación, el colegio y el apoderado se mantendrán al día de la contingencia escolar</w:t>
            </w:r>
          </w:p>
        </w:tc>
      </w:tr>
    </w:tbl>
    <w:p w:rsidR="009472AB" w:rsidRPr="009472AB" w:rsidRDefault="009472AB" w:rsidP="009472AB">
      <w:pPr>
        <w:rPr>
          <w:lang w:val="es-ES"/>
        </w:rPr>
      </w:pPr>
    </w:p>
    <w:sectPr w:rsidR="009472AB" w:rsidRPr="009472AB" w:rsidSect="003278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070ED"/>
    <w:multiLevelType w:val="hybridMultilevel"/>
    <w:tmpl w:val="1BD629A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A6680"/>
    <w:multiLevelType w:val="hybridMultilevel"/>
    <w:tmpl w:val="E31AD90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53F7C"/>
    <w:multiLevelType w:val="hybridMultilevel"/>
    <w:tmpl w:val="0EC6053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AB"/>
    <w:rsid w:val="002A18DE"/>
    <w:rsid w:val="00327817"/>
    <w:rsid w:val="00370A99"/>
    <w:rsid w:val="0045462D"/>
    <w:rsid w:val="009472AB"/>
    <w:rsid w:val="0097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EFFD7"/>
  <w15:chartTrackingRefBased/>
  <w15:docId w15:val="{E554D93A-69FD-1B46-87FD-EEBF1AD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72AB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A18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18D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70E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pespano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spa_q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legioespa&#241;ol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spectoriaespano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331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Araya</dc:creator>
  <cp:keywords/>
  <dc:description/>
  <cp:lastModifiedBy>Rodrigo Araya</cp:lastModifiedBy>
  <cp:revision>2</cp:revision>
  <cp:lastPrinted>2020-03-16T13:30:00Z</cp:lastPrinted>
  <dcterms:created xsi:type="dcterms:W3CDTF">2020-03-16T12:49:00Z</dcterms:created>
  <dcterms:modified xsi:type="dcterms:W3CDTF">2020-03-16T13:48:00Z</dcterms:modified>
</cp:coreProperties>
</file>