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DB86E" w14:textId="77777777" w:rsidR="00F253DC" w:rsidRDefault="00F253DC" w:rsidP="00F253DC">
      <w:pPr>
        <w:rPr>
          <w:b/>
          <w:bCs/>
          <w:sz w:val="28"/>
          <w:szCs w:val="28"/>
        </w:rPr>
      </w:pPr>
    </w:p>
    <w:p w14:paraId="4C391478" w14:textId="57844667" w:rsidR="008A0C21" w:rsidRDefault="008A0C21" w:rsidP="00F253DC">
      <w:pPr>
        <w:rPr>
          <w:b/>
          <w:bCs/>
          <w:sz w:val="28"/>
          <w:szCs w:val="28"/>
        </w:rPr>
      </w:pPr>
      <w:r>
        <w:rPr>
          <w:b/>
          <w:bCs/>
          <w:sz w:val="28"/>
          <w:szCs w:val="28"/>
        </w:rPr>
        <w:t xml:space="preserve">Staff </w:t>
      </w:r>
      <w:r w:rsidR="00F253DC">
        <w:rPr>
          <w:b/>
          <w:bCs/>
          <w:sz w:val="28"/>
          <w:szCs w:val="28"/>
        </w:rPr>
        <w:t>Code of</w:t>
      </w:r>
      <w:r w:rsidR="00F253DC" w:rsidRPr="00F253DC">
        <w:rPr>
          <w:b/>
          <w:bCs/>
          <w:sz w:val="28"/>
          <w:szCs w:val="28"/>
        </w:rPr>
        <w:t xml:space="preserve"> Conduct </w:t>
      </w:r>
    </w:p>
    <w:p w14:paraId="40B92545" w14:textId="00A989FF" w:rsidR="00A07976" w:rsidRPr="00366B1F" w:rsidRDefault="00A07976" w:rsidP="00F253DC">
      <w:pPr>
        <w:rPr>
          <w:sz w:val="24"/>
          <w:szCs w:val="24"/>
        </w:rPr>
      </w:pPr>
      <w:r w:rsidRPr="00366B1F">
        <w:rPr>
          <w:sz w:val="24"/>
          <w:szCs w:val="24"/>
        </w:rPr>
        <w:t xml:space="preserve">We have </w:t>
      </w:r>
      <w:proofErr w:type="gramStart"/>
      <w:r w:rsidRPr="00366B1F">
        <w:rPr>
          <w:sz w:val="24"/>
          <w:szCs w:val="24"/>
        </w:rPr>
        <w:t>a number of</w:t>
      </w:r>
      <w:proofErr w:type="gramEnd"/>
      <w:r w:rsidRPr="00366B1F">
        <w:rPr>
          <w:sz w:val="24"/>
          <w:szCs w:val="24"/>
        </w:rPr>
        <w:t xml:space="preserve"> different staff</w:t>
      </w:r>
      <w:r w:rsidR="00366B1F" w:rsidRPr="00366B1F">
        <w:rPr>
          <w:sz w:val="24"/>
          <w:szCs w:val="24"/>
        </w:rPr>
        <w:t xml:space="preserve"> working</w:t>
      </w:r>
      <w:r w:rsidRPr="00366B1F">
        <w:rPr>
          <w:sz w:val="24"/>
          <w:szCs w:val="24"/>
        </w:rPr>
        <w:t xml:space="preserve"> </w:t>
      </w:r>
      <w:r w:rsidR="002B34BC" w:rsidRPr="00366B1F">
        <w:rPr>
          <w:sz w:val="24"/>
          <w:szCs w:val="24"/>
        </w:rPr>
        <w:t>in Our House</w:t>
      </w:r>
      <w:r w:rsidR="00366B1F" w:rsidRPr="00366B1F">
        <w:rPr>
          <w:sz w:val="24"/>
          <w:szCs w:val="24"/>
        </w:rPr>
        <w:t xml:space="preserve"> and</w:t>
      </w:r>
      <w:r w:rsidR="002B34BC" w:rsidRPr="00366B1F">
        <w:rPr>
          <w:sz w:val="24"/>
          <w:szCs w:val="24"/>
        </w:rPr>
        <w:t xml:space="preserve"> we want to ensure whatever our role, we are </w:t>
      </w:r>
      <w:r w:rsidR="00255873" w:rsidRPr="00366B1F">
        <w:rPr>
          <w:sz w:val="24"/>
          <w:szCs w:val="24"/>
        </w:rPr>
        <w:t>adhering</w:t>
      </w:r>
      <w:r w:rsidR="002B34BC" w:rsidRPr="00366B1F">
        <w:rPr>
          <w:sz w:val="24"/>
          <w:szCs w:val="24"/>
        </w:rPr>
        <w:t xml:space="preserve"> to </w:t>
      </w:r>
      <w:r w:rsidR="00255873" w:rsidRPr="00366B1F">
        <w:rPr>
          <w:sz w:val="24"/>
          <w:szCs w:val="24"/>
        </w:rPr>
        <w:t xml:space="preserve">the code of conduct when we are working with </w:t>
      </w:r>
      <w:proofErr w:type="gramStart"/>
      <w:r w:rsidR="00255873" w:rsidRPr="00366B1F">
        <w:rPr>
          <w:sz w:val="24"/>
          <w:szCs w:val="24"/>
        </w:rPr>
        <w:t>Young</w:t>
      </w:r>
      <w:proofErr w:type="gramEnd"/>
      <w:r w:rsidR="00255873" w:rsidRPr="00366B1F">
        <w:rPr>
          <w:sz w:val="24"/>
          <w:szCs w:val="24"/>
        </w:rPr>
        <w:t xml:space="preserve"> people</w:t>
      </w:r>
      <w:r w:rsidR="00801070" w:rsidRPr="00366B1F">
        <w:rPr>
          <w:sz w:val="24"/>
          <w:szCs w:val="24"/>
        </w:rPr>
        <w:t xml:space="preserve">. </w:t>
      </w:r>
      <w:r w:rsidR="0067251F" w:rsidRPr="00366B1F">
        <w:rPr>
          <w:sz w:val="24"/>
          <w:szCs w:val="24"/>
        </w:rPr>
        <w:t xml:space="preserve"> </w:t>
      </w:r>
    </w:p>
    <w:p w14:paraId="731237B0" w14:textId="77777777" w:rsidR="00F253DC" w:rsidRPr="00F253DC" w:rsidRDefault="00F253DC" w:rsidP="00F253DC">
      <w:pPr>
        <w:rPr>
          <w:b/>
          <w:bCs/>
        </w:rPr>
      </w:pPr>
      <w:r w:rsidRPr="00F253DC">
        <w:rPr>
          <w:b/>
          <w:bCs/>
        </w:rPr>
        <w:t>1. Professionalism</w:t>
      </w:r>
    </w:p>
    <w:p w14:paraId="1CEF5EE4" w14:textId="622DE9E6" w:rsidR="00F253DC" w:rsidRPr="00F253DC" w:rsidRDefault="00F253DC" w:rsidP="00F253DC">
      <w:pPr>
        <w:numPr>
          <w:ilvl w:val="0"/>
          <w:numId w:val="1"/>
        </w:numPr>
      </w:pPr>
      <w:r w:rsidRPr="00F253DC">
        <w:rPr>
          <w:b/>
          <w:bCs/>
        </w:rPr>
        <w:t>Punctuality</w:t>
      </w:r>
      <w:r w:rsidRPr="00F253DC">
        <w:t xml:space="preserve">: </w:t>
      </w:r>
      <w:r w:rsidR="00B04437">
        <w:t xml:space="preserve">Arrive on </w:t>
      </w:r>
      <w:r w:rsidR="00371F83">
        <w:t xml:space="preserve">time to allow time for </w:t>
      </w:r>
      <w:r w:rsidRPr="00F253DC">
        <w:t>set</w:t>
      </w:r>
      <w:r w:rsidR="00371F83">
        <w:t xml:space="preserve">ting </w:t>
      </w:r>
      <w:r w:rsidRPr="00F253DC">
        <w:t>up and prepa</w:t>
      </w:r>
      <w:r w:rsidR="00B04437">
        <w:t>ration</w:t>
      </w:r>
      <w:r w:rsidR="00371F83">
        <w:t xml:space="preserve">.  </w:t>
      </w:r>
      <w:r w:rsidR="00EA1516">
        <w:t xml:space="preserve">Each morning </w:t>
      </w:r>
      <w:r w:rsidR="00405B5F">
        <w:t>there will be</w:t>
      </w:r>
      <w:r w:rsidR="006030D0">
        <w:t xml:space="preserve"> </w:t>
      </w:r>
      <w:r w:rsidR="00EA1516">
        <w:t xml:space="preserve">a </w:t>
      </w:r>
      <w:r w:rsidR="00ED5C8F">
        <w:t xml:space="preserve">staff </w:t>
      </w:r>
      <w:r w:rsidR="00EA1516">
        <w:t>briefing</w:t>
      </w:r>
      <w:r w:rsidR="006C4CD7">
        <w:t xml:space="preserve"> and it is important that all colle</w:t>
      </w:r>
      <w:r w:rsidR="000C4738">
        <w:t>a</w:t>
      </w:r>
      <w:r w:rsidR="006C4CD7">
        <w:t xml:space="preserve">gues are present </w:t>
      </w:r>
      <w:r w:rsidR="00ED5C8F">
        <w:t>to receive and d</w:t>
      </w:r>
      <w:r w:rsidR="00575591">
        <w:t>iscuss</w:t>
      </w:r>
      <w:r w:rsidR="000C4738">
        <w:t xml:space="preserve"> </w:t>
      </w:r>
      <w:r w:rsidR="00575591">
        <w:t>important</w:t>
      </w:r>
      <w:r w:rsidR="000C4738">
        <w:t xml:space="preserve"> information </w:t>
      </w:r>
      <w:r w:rsidR="00575591">
        <w:t>for the day.</w:t>
      </w:r>
      <w:r w:rsidR="008F6EBD">
        <w:t xml:space="preserve">  It is also essential that we have</w:t>
      </w:r>
      <w:r w:rsidR="00205D7D">
        <w:t xml:space="preserve"> a high enough</w:t>
      </w:r>
      <w:r w:rsidR="008852DB">
        <w:t xml:space="preserve"> ratio of staff in before </w:t>
      </w:r>
      <w:r w:rsidR="00E1564B">
        <w:t>young</w:t>
      </w:r>
      <w:r w:rsidR="00205D7D">
        <w:t xml:space="preserve"> people</w:t>
      </w:r>
      <w:r w:rsidR="008852DB">
        <w:t xml:space="preserve"> arrive.</w:t>
      </w:r>
      <w:r>
        <w:t xml:space="preserve"> </w:t>
      </w:r>
    </w:p>
    <w:p w14:paraId="2617FF5C" w14:textId="02A178DA" w:rsidR="00F253DC" w:rsidRPr="00F253DC" w:rsidRDefault="00F253DC" w:rsidP="00F253DC">
      <w:pPr>
        <w:numPr>
          <w:ilvl w:val="0"/>
          <w:numId w:val="1"/>
        </w:numPr>
      </w:pPr>
      <w:r w:rsidRPr="00F253DC">
        <w:rPr>
          <w:b/>
          <w:bCs/>
        </w:rPr>
        <w:t>Dress Code</w:t>
      </w:r>
      <w:r w:rsidRPr="00F253DC">
        <w:t>: Wear professional and appropriate attire</w:t>
      </w:r>
      <w:r>
        <w:t xml:space="preserve">, which you </w:t>
      </w:r>
      <w:proofErr w:type="gramStart"/>
      <w:r>
        <w:t>are able to</w:t>
      </w:r>
      <w:proofErr w:type="gramEnd"/>
      <w:r>
        <w:t xml:space="preserve"> move in. </w:t>
      </w:r>
    </w:p>
    <w:p w14:paraId="14B93B61" w14:textId="507ADAF3" w:rsidR="005856DF" w:rsidRPr="00F253DC" w:rsidRDefault="005856DF" w:rsidP="00F253DC">
      <w:pPr>
        <w:numPr>
          <w:ilvl w:val="0"/>
          <w:numId w:val="1"/>
        </w:numPr>
      </w:pPr>
      <w:r>
        <w:rPr>
          <w:b/>
          <w:bCs/>
        </w:rPr>
        <w:t>Phones and personal devices</w:t>
      </w:r>
      <w:r w:rsidRPr="005856DF">
        <w:t>:</w:t>
      </w:r>
      <w:r>
        <w:t xml:space="preserve"> Keep your personal devices in a safe space for your own protection. Please refrain from using your personal phone</w:t>
      </w:r>
      <w:r w:rsidR="001B30AC">
        <w:t xml:space="preserve"> while with </w:t>
      </w:r>
      <w:r w:rsidR="00205D7D">
        <w:t>young people</w:t>
      </w:r>
      <w:r w:rsidR="001B30AC">
        <w:t>.</w:t>
      </w:r>
    </w:p>
    <w:p w14:paraId="47E83755" w14:textId="50B5C318" w:rsidR="00F253DC" w:rsidRPr="00F253DC" w:rsidRDefault="00F253DC" w:rsidP="00F253DC">
      <w:pPr>
        <w:rPr>
          <w:b/>
          <w:bCs/>
        </w:rPr>
      </w:pPr>
      <w:r w:rsidRPr="00F253DC">
        <w:rPr>
          <w:b/>
          <w:bCs/>
        </w:rPr>
        <w:t xml:space="preserve">2. Interaction with </w:t>
      </w:r>
      <w:r w:rsidR="00255873">
        <w:rPr>
          <w:b/>
          <w:bCs/>
        </w:rPr>
        <w:t>Young People</w:t>
      </w:r>
      <w:r>
        <w:rPr>
          <w:b/>
          <w:bCs/>
        </w:rPr>
        <w:t xml:space="preserve"> </w:t>
      </w:r>
    </w:p>
    <w:p w14:paraId="329F93BF" w14:textId="77777777" w:rsidR="00F253DC" w:rsidRPr="00F253DC" w:rsidRDefault="00F253DC" w:rsidP="00F253DC">
      <w:pPr>
        <w:numPr>
          <w:ilvl w:val="0"/>
          <w:numId w:val="2"/>
        </w:numPr>
      </w:pPr>
      <w:r w:rsidRPr="00F253DC">
        <w:rPr>
          <w:b/>
          <w:bCs/>
        </w:rPr>
        <w:t>Respect and Inclusivity</w:t>
      </w:r>
      <w:r w:rsidRPr="00F253DC">
        <w:t>: Treat all students with respect, regardless of their background, abilities, or opinions. Foster an inclusive environment.</w:t>
      </w:r>
    </w:p>
    <w:p w14:paraId="0E107E6C" w14:textId="51A95389" w:rsidR="007A7B36" w:rsidRDefault="00F253DC" w:rsidP="00F253DC">
      <w:pPr>
        <w:numPr>
          <w:ilvl w:val="0"/>
          <w:numId w:val="2"/>
        </w:numPr>
      </w:pPr>
      <w:r w:rsidRPr="00F253DC">
        <w:rPr>
          <w:b/>
          <w:bCs/>
        </w:rPr>
        <w:t>Boundaries</w:t>
      </w:r>
      <w:r w:rsidRPr="00F253DC">
        <w:t>: Maintain professional boundaries</w:t>
      </w:r>
      <w:r>
        <w:t>, a</w:t>
      </w:r>
      <w:r w:rsidRPr="00F253DC">
        <w:t>void</w:t>
      </w:r>
      <w:r>
        <w:t>ing</w:t>
      </w:r>
      <w:r w:rsidRPr="00F253DC">
        <w:t xml:space="preserve"> physical contact and be</w:t>
      </w:r>
      <w:r>
        <w:t xml:space="preserve"> </w:t>
      </w:r>
      <w:r w:rsidRPr="00F253DC">
        <w:t>mindful of personal space.</w:t>
      </w:r>
      <w:r w:rsidR="00BA5A25">
        <w:t xml:space="preserve"> </w:t>
      </w:r>
    </w:p>
    <w:p w14:paraId="7698B1E4" w14:textId="4E34F389" w:rsidR="007A7B36" w:rsidRDefault="007A7B36" w:rsidP="00F253DC">
      <w:pPr>
        <w:numPr>
          <w:ilvl w:val="0"/>
          <w:numId w:val="2"/>
        </w:numPr>
      </w:pPr>
      <w:r>
        <w:rPr>
          <w:b/>
          <w:bCs/>
        </w:rPr>
        <w:t xml:space="preserve">Safety: </w:t>
      </w:r>
      <w:r>
        <w:t>A</w:t>
      </w:r>
      <w:r w:rsidRPr="007A7B36">
        <w:t>void</w:t>
      </w:r>
      <w:r w:rsidR="00F253DC">
        <w:t xml:space="preserve">1:1 contact with </w:t>
      </w:r>
      <w:proofErr w:type="gramStart"/>
      <w:r w:rsidR="00F253DC">
        <w:t>pupils, and</w:t>
      </w:r>
      <w:proofErr w:type="gramEnd"/>
      <w:r w:rsidR="00F253DC">
        <w:t xml:space="preserve"> always stay where you can be seen by at least one other member of staff. </w:t>
      </w:r>
      <w:r>
        <w:t>This is to protect you as well as the young person.</w:t>
      </w:r>
    </w:p>
    <w:p w14:paraId="634ADAD7" w14:textId="2ECAA544" w:rsidR="007A7B36" w:rsidRDefault="007A7B36" w:rsidP="00F253DC">
      <w:pPr>
        <w:numPr>
          <w:ilvl w:val="0"/>
          <w:numId w:val="2"/>
        </w:numPr>
      </w:pPr>
      <w:r w:rsidRPr="007A7B36">
        <w:rPr>
          <w:b/>
          <w:bCs/>
        </w:rPr>
        <w:t>Safeguarding:</w:t>
      </w:r>
      <w:r>
        <w:t xml:space="preserve"> </w:t>
      </w:r>
      <w:r w:rsidR="00F253DC">
        <w:t xml:space="preserve">If you have a safeguarding concern or disclosure, </w:t>
      </w:r>
      <w:r w:rsidR="00C7434D">
        <w:t xml:space="preserve">please speak </w:t>
      </w:r>
      <w:r w:rsidR="00F253DC">
        <w:t>direct</w:t>
      </w:r>
      <w:r w:rsidR="00C7434D">
        <w:t>ly</w:t>
      </w:r>
      <w:r w:rsidR="00F253DC">
        <w:t xml:space="preserve"> </w:t>
      </w:r>
      <w:r w:rsidR="00C7434D">
        <w:t xml:space="preserve">with the Designated </w:t>
      </w:r>
      <w:r w:rsidR="00BA5A25">
        <w:t>S</w:t>
      </w:r>
      <w:r w:rsidR="00C7434D">
        <w:t>afeguarding Lead.</w:t>
      </w:r>
      <w:r w:rsidR="00BA5A25">
        <w:t xml:space="preserve"> </w:t>
      </w:r>
      <w:r w:rsidR="00F253DC">
        <w:t xml:space="preserve"> </w:t>
      </w:r>
      <w:r>
        <w:t>Write down the information with no added assumptions as soon after a disclosure is made and follow procedure.</w:t>
      </w:r>
    </w:p>
    <w:p w14:paraId="2EF3C507" w14:textId="7687CA28" w:rsidR="00F253DC" w:rsidRPr="00F253DC" w:rsidRDefault="007A7B36" w:rsidP="00F253DC">
      <w:pPr>
        <w:numPr>
          <w:ilvl w:val="0"/>
          <w:numId w:val="2"/>
        </w:numPr>
      </w:pPr>
      <w:r w:rsidRPr="007A7B36">
        <w:rPr>
          <w:b/>
          <w:bCs/>
        </w:rPr>
        <w:t>Social media:</w:t>
      </w:r>
      <w:r>
        <w:t xml:space="preserve"> </w:t>
      </w:r>
      <w:r w:rsidR="00F253DC">
        <w:t xml:space="preserve">Please refrain from adding students on social </w:t>
      </w:r>
      <w:r w:rsidR="003A73CD">
        <w:t>media or</w:t>
      </w:r>
      <w:r w:rsidR="00F253DC">
        <w:t xml:space="preserve"> passing out personal details.</w:t>
      </w:r>
      <w:r>
        <w:t xml:space="preserve"> </w:t>
      </w:r>
    </w:p>
    <w:p w14:paraId="4F48461A" w14:textId="77777777" w:rsidR="00F253DC" w:rsidRPr="00F253DC" w:rsidRDefault="00F253DC" w:rsidP="00F253DC">
      <w:pPr>
        <w:rPr>
          <w:b/>
          <w:bCs/>
        </w:rPr>
      </w:pPr>
      <w:r w:rsidRPr="00F253DC">
        <w:rPr>
          <w:b/>
          <w:bCs/>
        </w:rPr>
        <w:t>3. Communication</w:t>
      </w:r>
    </w:p>
    <w:p w14:paraId="22B63321" w14:textId="7B1B9F9E" w:rsidR="00F253DC" w:rsidRPr="00F253DC" w:rsidRDefault="00F253DC" w:rsidP="00F253DC">
      <w:pPr>
        <w:numPr>
          <w:ilvl w:val="0"/>
          <w:numId w:val="3"/>
        </w:numPr>
      </w:pPr>
      <w:r w:rsidRPr="00F253DC">
        <w:rPr>
          <w:b/>
          <w:bCs/>
        </w:rPr>
        <w:t>Clarity</w:t>
      </w:r>
      <w:r w:rsidRPr="00F253DC">
        <w:t>: Speak clearly and at an appropriate volume. Ensure your instructions are easy to understand</w:t>
      </w:r>
      <w:r w:rsidR="00D731AA">
        <w:t xml:space="preserve"> and repeat </w:t>
      </w:r>
      <w:proofErr w:type="gramStart"/>
      <w:r w:rsidR="00801070">
        <w:t>a number of</w:t>
      </w:r>
      <w:proofErr w:type="gramEnd"/>
      <w:r w:rsidR="00801070">
        <w:t xml:space="preserve"> times</w:t>
      </w:r>
      <w:r w:rsidR="003A73CD">
        <w:t xml:space="preserve">. Try to incorporate non-verbal cues where possible. </w:t>
      </w:r>
    </w:p>
    <w:p w14:paraId="42D4511B" w14:textId="015407EE" w:rsidR="00F253DC" w:rsidRPr="00F253DC" w:rsidRDefault="00F253DC" w:rsidP="00F253DC">
      <w:pPr>
        <w:numPr>
          <w:ilvl w:val="0"/>
          <w:numId w:val="3"/>
        </w:numPr>
      </w:pPr>
      <w:r w:rsidRPr="00F253DC">
        <w:rPr>
          <w:b/>
          <w:bCs/>
        </w:rPr>
        <w:t>Approachability</w:t>
      </w:r>
      <w:r w:rsidRPr="00F253DC">
        <w:t>: Be approachable and open to questions. Create a safe space for students to express themselves.</w:t>
      </w:r>
    </w:p>
    <w:p w14:paraId="663843A9" w14:textId="4850399E" w:rsidR="00F253DC" w:rsidRDefault="00F253DC" w:rsidP="00F253DC">
      <w:pPr>
        <w:numPr>
          <w:ilvl w:val="0"/>
          <w:numId w:val="3"/>
        </w:numPr>
      </w:pPr>
      <w:r w:rsidRPr="00F253DC">
        <w:rPr>
          <w:b/>
          <w:bCs/>
        </w:rPr>
        <w:t>Feedback</w:t>
      </w:r>
      <w:r w:rsidRPr="00F253DC">
        <w:t>: Provide constructive feedback</w:t>
      </w:r>
      <w:r w:rsidR="003A73CD">
        <w:t xml:space="preserve"> to young people in a consistent way throughout the </w:t>
      </w:r>
      <w:r w:rsidR="009E2D37">
        <w:t>programme</w:t>
      </w:r>
      <w:r w:rsidR="003A73CD">
        <w:t>, in chosen moments which are sensitive to the group and individual. B</w:t>
      </w:r>
      <w:r w:rsidRPr="00F253DC">
        <w:t>e open to receiving feedback from students and staff</w:t>
      </w:r>
      <w:r w:rsidR="00F646BC">
        <w:t xml:space="preserve">. </w:t>
      </w:r>
    </w:p>
    <w:p w14:paraId="1F221B66" w14:textId="7A111C80" w:rsidR="00F253DC" w:rsidRPr="00F253DC" w:rsidRDefault="003A73CD" w:rsidP="00F253DC">
      <w:pPr>
        <w:rPr>
          <w:b/>
          <w:bCs/>
        </w:rPr>
      </w:pPr>
      <w:r>
        <w:rPr>
          <w:b/>
          <w:bCs/>
        </w:rPr>
        <w:t>4</w:t>
      </w:r>
      <w:r w:rsidR="00F253DC" w:rsidRPr="00F253DC">
        <w:rPr>
          <w:b/>
          <w:bCs/>
        </w:rPr>
        <w:t>. Confidentiality</w:t>
      </w:r>
    </w:p>
    <w:p w14:paraId="7A81DB90" w14:textId="76651DF6" w:rsidR="00F253DC" w:rsidRPr="00F253DC" w:rsidRDefault="00F253DC" w:rsidP="00F253DC">
      <w:pPr>
        <w:numPr>
          <w:ilvl w:val="0"/>
          <w:numId w:val="5"/>
        </w:numPr>
      </w:pPr>
      <w:r w:rsidRPr="00F253DC">
        <w:rPr>
          <w:b/>
          <w:bCs/>
        </w:rPr>
        <w:t>Privacy</w:t>
      </w:r>
      <w:r w:rsidRPr="00F253DC">
        <w:t>: Respect the privacy of students and staff</w:t>
      </w:r>
      <w:r w:rsidR="007D0A55">
        <w:t xml:space="preserve">, staying in line with all safeguarding and GDPR protocols. </w:t>
      </w:r>
      <w:r w:rsidR="005856DF">
        <w:t>Do not collect or distribute an</w:t>
      </w:r>
      <w:r w:rsidR="00CC78B3">
        <w:t>y</w:t>
      </w:r>
      <w:r w:rsidR="005856DF">
        <w:t xml:space="preserve"> personal data.</w:t>
      </w:r>
    </w:p>
    <w:p w14:paraId="62D11667" w14:textId="1030A8C1" w:rsidR="00F253DC" w:rsidRDefault="00F253DC" w:rsidP="003A4C75">
      <w:pPr>
        <w:numPr>
          <w:ilvl w:val="0"/>
          <w:numId w:val="5"/>
        </w:numPr>
      </w:pPr>
      <w:r w:rsidRPr="00F253DC">
        <w:rPr>
          <w:b/>
          <w:bCs/>
        </w:rPr>
        <w:lastRenderedPageBreak/>
        <w:t>Sensitive Topics</w:t>
      </w:r>
      <w:r w:rsidRPr="00F253DC">
        <w:t>: Handle sensitive topics with care.</w:t>
      </w:r>
      <w:r w:rsidR="00CC78B3">
        <w:t xml:space="preserve"> </w:t>
      </w:r>
      <w:r w:rsidR="007D0A55">
        <w:t xml:space="preserve"> All students have a life outside of your session that they will be bringing with them. Make sure you set boundaries for sensitive topics, and safe ways to explore the themes. </w:t>
      </w:r>
      <w:r w:rsidRPr="00F253DC">
        <w:t xml:space="preserve">If unsure, consult with </w:t>
      </w:r>
      <w:r w:rsidR="005B3246">
        <w:t xml:space="preserve">DSL </w:t>
      </w:r>
      <w:r w:rsidRPr="00F253DC">
        <w:t>staff beforehand.</w:t>
      </w:r>
    </w:p>
    <w:p w14:paraId="40381177" w14:textId="59C39B51" w:rsidR="007D0A55" w:rsidRPr="00F253DC" w:rsidRDefault="007D0A55" w:rsidP="007D0A55">
      <w:pPr>
        <w:numPr>
          <w:ilvl w:val="0"/>
          <w:numId w:val="5"/>
        </w:numPr>
      </w:pPr>
      <w:r>
        <w:rPr>
          <w:b/>
          <w:bCs/>
        </w:rPr>
        <w:t>Photography and Videography</w:t>
      </w:r>
      <w:r w:rsidRPr="007D0A55">
        <w:t>:</w:t>
      </w:r>
      <w:r>
        <w:t xml:space="preserve"> Only young people and staff with a signed LBBD consent form should have their image taken</w:t>
      </w:r>
      <w:r w:rsidR="005B3246">
        <w:t>, so check first</w:t>
      </w:r>
      <w:r>
        <w:t>.</w:t>
      </w:r>
      <w:r w:rsidR="005B3246">
        <w:t xml:space="preserve">  </w:t>
      </w:r>
      <w:r w:rsidR="005856DF">
        <w:t xml:space="preserve">Do not take photographs or videos on your personal devices. </w:t>
      </w:r>
    </w:p>
    <w:p w14:paraId="15597D91" w14:textId="6000A010" w:rsidR="00F253DC" w:rsidRPr="00F253DC" w:rsidRDefault="007D0A55" w:rsidP="00F253DC">
      <w:pPr>
        <w:rPr>
          <w:b/>
          <w:bCs/>
        </w:rPr>
      </w:pPr>
      <w:r>
        <w:rPr>
          <w:b/>
          <w:bCs/>
        </w:rPr>
        <w:t xml:space="preserve">5. </w:t>
      </w:r>
      <w:r w:rsidR="00F253DC" w:rsidRPr="00F253DC">
        <w:rPr>
          <w:b/>
          <w:bCs/>
        </w:rPr>
        <w:t xml:space="preserve"> Reflection and Improvement</w:t>
      </w:r>
    </w:p>
    <w:p w14:paraId="2532CDB6" w14:textId="09911165" w:rsidR="00F253DC" w:rsidRPr="00F253DC" w:rsidRDefault="00F253DC" w:rsidP="00F253DC">
      <w:pPr>
        <w:numPr>
          <w:ilvl w:val="0"/>
          <w:numId w:val="8"/>
        </w:numPr>
      </w:pPr>
      <w:r w:rsidRPr="00F253DC">
        <w:rPr>
          <w:b/>
          <w:bCs/>
        </w:rPr>
        <w:t>Self-Assessment</w:t>
      </w:r>
      <w:r w:rsidRPr="00F253DC">
        <w:t xml:space="preserve">: </w:t>
      </w:r>
      <w:r w:rsidR="007D0A55">
        <w:t xml:space="preserve">Reflect at the end of every session and </w:t>
      </w:r>
      <w:proofErr w:type="gramStart"/>
      <w:r w:rsidR="007D0A55">
        <w:t>make a plan</w:t>
      </w:r>
      <w:proofErr w:type="gramEnd"/>
      <w:r w:rsidR="007D0A55">
        <w:t xml:space="preserve"> for the following </w:t>
      </w:r>
      <w:r w:rsidR="0040727A">
        <w:t>session</w:t>
      </w:r>
      <w:r w:rsidR="007D0A55">
        <w:t xml:space="preserve">. Be honest both with yourself, as well </w:t>
      </w:r>
      <w:r w:rsidR="0040727A">
        <w:t>as</w:t>
      </w:r>
      <w:r w:rsidR="007D0A55">
        <w:t xml:space="preserve"> </w:t>
      </w:r>
      <w:r w:rsidR="006622B4">
        <w:t xml:space="preserve">other </w:t>
      </w:r>
      <w:r w:rsidR="007D0A55">
        <w:t xml:space="preserve">staff around any struggles you are having, </w:t>
      </w:r>
      <w:r w:rsidR="005856DF">
        <w:t xml:space="preserve">we can help </w:t>
      </w:r>
      <w:r w:rsidR="0040727A">
        <w:t xml:space="preserve">and </w:t>
      </w:r>
      <w:r w:rsidR="005856DF">
        <w:t>support you. This is a</w:t>
      </w:r>
      <w:r w:rsidR="0040727A">
        <w:t xml:space="preserve"> programme in</w:t>
      </w:r>
      <w:r w:rsidR="005856DF">
        <w:t xml:space="preserve"> development – we want you to try new ideas, and we don’t always expect them to work! </w:t>
      </w:r>
    </w:p>
    <w:p w14:paraId="7924CE1E" w14:textId="2C02D7FA" w:rsidR="005856DF" w:rsidRDefault="005856DF" w:rsidP="00F253DC">
      <w:pPr>
        <w:numPr>
          <w:ilvl w:val="0"/>
          <w:numId w:val="8"/>
        </w:numPr>
      </w:pPr>
      <w:r>
        <w:rPr>
          <w:b/>
          <w:bCs/>
        </w:rPr>
        <w:t xml:space="preserve">Check in: </w:t>
      </w:r>
      <w:r>
        <w:t xml:space="preserve">You </w:t>
      </w:r>
      <w:r w:rsidR="006622B4">
        <w:t xml:space="preserve">can expect to meet with </w:t>
      </w:r>
      <w:r w:rsidR="00940B84">
        <w:t>programme leadership</w:t>
      </w:r>
      <w:r>
        <w:t xml:space="preserve"> to discuss </w:t>
      </w:r>
      <w:r w:rsidR="006622B4">
        <w:t xml:space="preserve">how you are getting </w:t>
      </w:r>
      <w:r w:rsidR="00DA4462">
        <w:t>on at Our House</w:t>
      </w:r>
      <w:r w:rsidR="00A233AD">
        <w:t xml:space="preserve"> </w:t>
      </w:r>
      <w:r w:rsidR="005F6574">
        <w:t>as</w:t>
      </w:r>
      <w:r w:rsidR="006F4587">
        <w:t xml:space="preserve"> </w:t>
      </w:r>
      <w:r w:rsidR="005F6574">
        <w:t>well as le</w:t>
      </w:r>
      <w:r w:rsidR="006F4587">
        <w:t>arning walks</w:t>
      </w:r>
      <w:r w:rsidR="006E6B3D">
        <w:t xml:space="preserve">. </w:t>
      </w:r>
      <w:r>
        <w:t xml:space="preserve"> We are here to support you, learn about progress, and evaluate what is working well. </w:t>
      </w:r>
    </w:p>
    <w:p w14:paraId="043E1616" w14:textId="11CB4A71" w:rsidR="002079D3" w:rsidRDefault="002079D3" w:rsidP="002079D3">
      <w:pPr>
        <w:ind w:left="360"/>
        <w:rPr>
          <w:b/>
          <w:bCs/>
        </w:rPr>
      </w:pPr>
      <w:r w:rsidRPr="002079D3">
        <w:rPr>
          <w:b/>
          <w:bCs/>
        </w:rPr>
        <w:t>6. Heritage spaces</w:t>
      </w:r>
    </w:p>
    <w:p w14:paraId="18904CD6" w14:textId="0CA0131B" w:rsidR="002079D3" w:rsidRPr="002079D3" w:rsidRDefault="002079D3" w:rsidP="002079D3">
      <w:pPr>
        <w:pStyle w:val="ListParagraph"/>
        <w:numPr>
          <w:ilvl w:val="0"/>
          <w:numId w:val="10"/>
        </w:numPr>
        <w:rPr>
          <w:b/>
          <w:bCs/>
        </w:rPr>
      </w:pPr>
      <w:r>
        <w:rPr>
          <w:b/>
          <w:bCs/>
        </w:rPr>
        <w:t xml:space="preserve">The Space: </w:t>
      </w:r>
      <w:r>
        <w:t>Respect the space, and the limitations that may bring. When organising a session in a heritage space, you may not be able to pin things on the wall, use blue tack, messy activities etc. However, the staff are brilliant problem solvers! They have white boards, trestle tables, flip chart etc. as well as fantastic outside space. Please consult with them on your plans and ensure they are appropriate</w:t>
      </w:r>
    </w:p>
    <w:p w14:paraId="309097F4" w14:textId="77777777" w:rsidR="002079D3" w:rsidRPr="002079D3" w:rsidRDefault="002079D3" w:rsidP="002079D3">
      <w:pPr>
        <w:pStyle w:val="ListParagraph"/>
        <w:ind w:left="1080"/>
        <w:rPr>
          <w:b/>
          <w:bCs/>
        </w:rPr>
      </w:pPr>
    </w:p>
    <w:p w14:paraId="26867D82" w14:textId="77777777" w:rsidR="001A72CD" w:rsidRDefault="001A72CD"/>
    <w:sectPr w:rsidR="001A72C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1D8E" w14:textId="77777777" w:rsidR="00BC04BC" w:rsidRDefault="00BC04BC" w:rsidP="00F253DC">
      <w:pPr>
        <w:spacing w:after="0" w:line="240" w:lineRule="auto"/>
      </w:pPr>
      <w:r>
        <w:separator/>
      </w:r>
    </w:p>
  </w:endnote>
  <w:endnote w:type="continuationSeparator" w:id="0">
    <w:p w14:paraId="3046084F" w14:textId="77777777" w:rsidR="00BC04BC" w:rsidRDefault="00BC04BC" w:rsidP="00F25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6CAF" w14:textId="77777777" w:rsidR="00BC04BC" w:rsidRDefault="00BC04BC" w:rsidP="00F253DC">
      <w:pPr>
        <w:spacing w:after="0" w:line="240" w:lineRule="auto"/>
      </w:pPr>
      <w:r>
        <w:separator/>
      </w:r>
    </w:p>
  </w:footnote>
  <w:footnote w:type="continuationSeparator" w:id="0">
    <w:p w14:paraId="7BE75396" w14:textId="77777777" w:rsidR="00BC04BC" w:rsidRDefault="00BC04BC" w:rsidP="00F25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8367" w14:textId="634BDF61" w:rsidR="00F253DC" w:rsidRDefault="00F253DC">
    <w:pPr>
      <w:pStyle w:val="Header"/>
    </w:pPr>
    <w:r>
      <w:rPr>
        <w:noProof/>
      </w:rPr>
      <w:drawing>
        <wp:anchor distT="0" distB="0" distL="114300" distR="114300" simplePos="0" relativeHeight="251659264" behindDoc="1" locked="0" layoutInCell="1" allowOverlap="1" wp14:anchorId="70C576B5" wp14:editId="7326DFF5">
          <wp:simplePos x="0" y="0"/>
          <wp:positionH relativeFrom="margin">
            <wp:posOffset>-749300</wp:posOffset>
          </wp:positionH>
          <wp:positionV relativeFrom="paragraph">
            <wp:posOffset>-360680</wp:posOffset>
          </wp:positionV>
          <wp:extent cx="1171575" cy="825500"/>
          <wp:effectExtent l="0" t="0" r="9525" b="0"/>
          <wp:wrapTight wrapText="bothSides">
            <wp:wrapPolygon edited="0">
              <wp:start x="0" y="0"/>
              <wp:lineTo x="0" y="20935"/>
              <wp:lineTo x="21424" y="20935"/>
              <wp:lineTo x="21424" y="0"/>
              <wp:lineTo x="0" y="0"/>
            </wp:wrapPolygon>
          </wp:wrapTight>
          <wp:docPr id="1368760100" name="Picture 1" descr="Our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Ho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73A62"/>
    <w:multiLevelType w:val="multilevel"/>
    <w:tmpl w:val="0CA2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F23C5"/>
    <w:multiLevelType w:val="multilevel"/>
    <w:tmpl w:val="F0D0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67C80"/>
    <w:multiLevelType w:val="multilevel"/>
    <w:tmpl w:val="FAD6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722C0"/>
    <w:multiLevelType w:val="multilevel"/>
    <w:tmpl w:val="9494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85921"/>
    <w:multiLevelType w:val="multilevel"/>
    <w:tmpl w:val="0A96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44C3E"/>
    <w:multiLevelType w:val="multilevel"/>
    <w:tmpl w:val="7344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70076E"/>
    <w:multiLevelType w:val="hybridMultilevel"/>
    <w:tmpl w:val="614878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A167E60"/>
    <w:multiLevelType w:val="multilevel"/>
    <w:tmpl w:val="06E4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6746E7"/>
    <w:multiLevelType w:val="multilevel"/>
    <w:tmpl w:val="B88E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D30BC2"/>
    <w:multiLevelType w:val="hybridMultilevel"/>
    <w:tmpl w:val="9F6A0E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79742168">
    <w:abstractNumId w:val="4"/>
  </w:num>
  <w:num w:numId="2" w16cid:durableId="1055663321">
    <w:abstractNumId w:val="3"/>
  </w:num>
  <w:num w:numId="3" w16cid:durableId="1564484800">
    <w:abstractNumId w:val="7"/>
  </w:num>
  <w:num w:numId="4" w16cid:durableId="1390882837">
    <w:abstractNumId w:val="0"/>
  </w:num>
  <w:num w:numId="5" w16cid:durableId="310869948">
    <w:abstractNumId w:val="8"/>
  </w:num>
  <w:num w:numId="6" w16cid:durableId="392587288">
    <w:abstractNumId w:val="5"/>
  </w:num>
  <w:num w:numId="7" w16cid:durableId="744687236">
    <w:abstractNumId w:val="1"/>
  </w:num>
  <w:num w:numId="8" w16cid:durableId="362292221">
    <w:abstractNumId w:val="2"/>
  </w:num>
  <w:num w:numId="9" w16cid:durableId="2102289314">
    <w:abstractNumId w:val="9"/>
  </w:num>
  <w:num w:numId="10" w16cid:durableId="2005040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DC"/>
    <w:rsid w:val="000B4DFC"/>
    <w:rsid w:val="000C2264"/>
    <w:rsid w:val="000C4738"/>
    <w:rsid w:val="00166361"/>
    <w:rsid w:val="00172DB1"/>
    <w:rsid w:val="001875B7"/>
    <w:rsid w:val="001A72CD"/>
    <w:rsid w:val="001B30AC"/>
    <w:rsid w:val="001F6F4D"/>
    <w:rsid w:val="00205D7D"/>
    <w:rsid w:val="002079D3"/>
    <w:rsid w:val="00255873"/>
    <w:rsid w:val="002B34BC"/>
    <w:rsid w:val="00366B1F"/>
    <w:rsid w:val="00371F83"/>
    <w:rsid w:val="003A73CD"/>
    <w:rsid w:val="00405B5F"/>
    <w:rsid w:val="0040727A"/>
    <w:rsid w:val="00444D6C"/>
    <w:rsid w:val="00475F07"/>
    <w:rsid w:val="004D6F83"/>
    <w:rsid w:val="00545944"/>
    <w:rsid w:val="00545DEE"/>
    <w:rsid w:val="00575591"/>
    <w:rsid w:val="005856DF"/>
    <w:rsid w:val="005B11C4"/>
    <w:rsid w:val="005B3246"/>
    <w:rsid w:val="005F6574"/>
    <w:rsid w:val="006030D0"/>
    <w:rsid w:val="006128E2"/>
    <w:rsid w:val="00652EBF"/>
    <w:rsid w:val="006622B4"/>
    <w:rsid w:val="00666F30"/>
    <w:rsid w:val="0067251F"/>
    <w:rsid w:val="006749CA"/>
    <w:rsid w:val="006C4CD7"/>
    <w:rsid w:val="006E6B3D"/>
    <w:rsid w:val="006F4587"/>
    <w:rsid w:val="0070651B"/>
    <w:rsid w:val="007428EE"/>
    <w:rsid w:val="007A7B36"/>
    <w:rsid w:val="007D0A55"/>
    <w:rsid w:val="00801070"/>
    <w:rsid w:val="00814A1A"/>
    <w:rsid w:val="0082203E"/>
    <w:rsid w:val="008852DB"/>
    <w:rsid w:val="008A0C21"/>
    <w:rsid w:val="008F6EBD"/>
    <w:rsid w:val="00940B84"/>
    <w:rsid w:val="009432B6"/>
    <w:rsid w:val="009E2D37"/>
    <w:rsid w:val="00A07976"/>
    <w:rsid w:val="00A233AD"/>
    <w:rsid w:val="00A63C45"/>
    <w:rsid w:val="00AA0CDC"/>
    <w:rsid w:val="00AC0ABD"/>
    <w:rsid w:val="00B04437"/>
    <w:rsid w:val="00BA5A25"/>
    <w:rsid w:val="00BC04BC"/>
    <w:rsid w:val="00C05F6E"/>
    <w:rsid w:val="00C140EF"/>
    <w:rsid w:val="00C64544"/>
    <w:rsid w:val="00C7434D"/>
    <w:rsid w:val="00CB0FC4"/>
    <w:rsid w:val="00CC623A"/>
    <w:rsid w:val="00CC78B3"/>
    <w:rsid w:val="00D13443"/>
    <w:rsid w:val="00D518B3"/>
    <w:rsid w:val="00D731AA"/>
    <w:rsid w:val="00DA4462"/>
    <w:rsid w:val="00E1564B"/>
    <w:rsid w:val="00E31B96"/>
    <w:rsid w:val="00EA1516"/>
    <w:rsid w:val="00ED5C8F"/>
    <w:rsid w:val="00F253DC"/>
    <w:rsid w:val="00F64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4258C"/>
  <w15:chartTrackingRefBased/>
  <w15:docId w15:val="{A1C8AE0D-3249-439D-85C6-E78923F5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44"/>
  </w:style>
  <w:style w:type="paragraph" w:styleId="Heading1">
    <w:name w:val="heading 1"/>
    <w:basedOn w:val="Normal"/>
    <w:next w:val="Normal"/>
    <w:link w:val="Heading1Char"/>
    <w:uiPriority w:val="9"/>
    <w:qFormat/>
    <w:rsid w:val="00F25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3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3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3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3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3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3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3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3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3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3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3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3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3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3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3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3DC"/>
    <w:rPr>
      <w:rFonts w:eastAsiaTheme="majorEastAsia" w:cstheme="majorBidi"/>
      <w:color w:val="272727" w:themeColor="text1" w:themeTint="D8"/>
    </w:rPr>
  </w:style>
  <w:style w:type="paragraph" w:styleId="Title">
    <w:name w:val="Title"/>
    <w:basedOn w:val="Normal"/>
    <w:next w:val="Normal"/>
    <w:link w:val="TitleChar"/>
    <w:uiPriority w:val="10"/>
    <w:qFormat/>
    <w:rsid w:val="00F25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3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3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3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3DC"/>
    <w:pPr>
      <w:spacing w:before="160"/>
      <w:jc w:val="center"/>
    </w:pPr>
    <w:rPr>
      <w:i/>
      <w:iCs/>
      <w:color w:val="404040" w:themeColor="text1" w:themeTint="BF"/>
    </w:rPr>
  </w:style>
  <w:style w:type="character" w:customStyle="1" w:styleId="QuoteChar">
    <w:name w:val="Quote Char"/>
    <w:basedOn w:val="DefaultParagraphFont"/>
    <w:link w:val="Quote"/>
    <w:uiPriority w:val="29"/>
    <w:rsid w:val="00F253DC"/>
    <w:rPr>
      <w:i/>
      <w:iCs/>
      <w:color w:val="404040" w:themeColor="text1" w:themeTint="BF"/>
    </w:rPr>
  </w:style>
  <w:style w:type="paragraph" w:styleId="ListParagraph">
    <w:name w:val="List Paragraph"/>
    <w:basedOn w:val="Normal"/>
    <w:uiPriority w:val="34"/>
    <w:qFormat/>
    <w:rsid w:val="00F253DC"/>
    <w:pPr>
      <w:ind w:left="720"/>
      <w:contextualSpacing/>
    </w:pPr>
  </w:style>
  <w:style w:type="character" w:styleId="IntenseEmphasis">
    <w:name w:val="Intense Emphasis"/>
    <w:basedOn w:val="DefaultParagraphFont"/>
    <w:uiPriority w:val="21"/>
    <w:qFormat/>
    <w:rsid w:val="00F253DC"/>
    <w:rPr>
      <w:i/>
      <w:iCs/>
      <w:color w:val="0F4761" w:themeColor="accent1" w:themeShade="BF"/>
    </w:rPr>
  </w:style>
  <w:style w:type="paragraph" w:styleId="IntenseQuote">
    <w:name w:val="Intense Quote"/>
    <w:basedOn w:val="Normal"/>
    <w:next w:val="Normal"/>
    <w:link w:val="IntenseQuoteChar"/>
    <w:uiPriority w:val="30"/>
    <w:qFormat/>
    <w:rsid w:val="00F25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3DC"/>
    <w:rPr>
      <w:i/>
      <w:iCs/>
      <w:color w:val="0F4761" w:themeColor="accent1" w:themeShade="BF"/>
    </w:rPr>
  </w:style>
  <w:style w:type="character" w:styleId="IntenseReference">
    <w:name w:val="Intense Reference"/>
    <w:basedOn w:val="DefaultParagraphFont"/>
    <w:uiPriority w:val="32"/>
    <w:qFormat/>
    <w:rsid w:val="00F253DC"/>
    <w:rPr>
      <w:b/>
      <w:bCs/>
      <w:smallCaps/>
      <w:color w:val="0F4761" w:themeColor="accent1" w:themeShade="BF"/>
      <w:spacing w:val="5"/>
    </w:rPr>
  </w:style>
  <w:style w:type="paragraph" w:styleId="Header">
    <w:name w:val="header"/>
    <w:basedOn w:val="Normal"/>
    <w:link w:val="HeaderChar"/>
    <w:uiPriority w:val="99"/>
    <w:unhideWhenUsed/>
    <w:rsid w:val="00F253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3DC"/>
  </w:style>
  <w:style w:type="paragraph" w:styleId="Footer">
    <w:name w:val="footer"/>
    <w:basedOn w:val="Normal"/>
    <w:link w:val="FooterChar"/>
    <w:uiPriority w:val="99"/>
    <w:unhideWhenUsed/>
    <w:rsid w:val="00F253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732876">
      <w:bodyDiv w:val="1"/>
      <w:marLeft w:val="0"/>
      <w:marRight w:val="0"/>
      <w:marTop w:val="0"/>
      <w:marBottom w:val="0"/>
      <w:divBdr>
        <w:top w:val="none" w:sz="0" w:space="0" w:color="auto"/>
        <w:left w:val="none" w:sz="0" w:space="0" w:color="auto"/>
        <w:bottom w:val="none" w:sz="0" w:space="0" w:color="auto"/>
        <w:right w:val="none" w:sz="0" w:space="0" w:color="auto"/>
      </w:divBdr>
    </w:div>
    <w:div w:id="150647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E4024310F99B8C46B8F2A63D472D079B" ma:contentTypeVersion="15" ma:contentTypeDescription="Create a new document." ma:contentTypeScope="" ma:versionID="abec79a6ab2198596c05c82c8951d213">
  <xsd:schema xmlns:xsd="http://www.w3.org/2001/XMLSchema" xmlns:xs="http://www.w3.org/2001/XMLSchema" xmlns:p="http://schemas.microsoft.com/office/2006/metadata/properties" xmlns:ns2="95414227-e6be-4f5b-ae07-2e317eaa1426" xmlns:ns3="820d54c7-3d1d-4097-bf76-d17721f30ec7" targetNamespace="http://schemas.microsoft.com/office/2006/metadata/properties" ma:root="true" ma:fieldsID="d7af656bbb95e9510de4ec8d61cbad34" ns2:_="" ns3:_="">
    <xsd:import namespace="95414227-e6be-4f5b-ae07-2e317eaa1426"/>
    <xsd:import namespace="820d54c7-3d1d-4097-bf76-d17721f30ec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14227-e6be-4f5b-ae07-2e317eaa14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469a671-5c25-453f-ac3f-c8811c646eee}" ma:internalName="TaxCatchAll" ma:showField="CatchAllData" ma:web="95414227-e6be-4f5b-ae07-2e317eaa14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0d54c7-3d1d-4097-bf76-d17721f30e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fa423a-319c-4486-99a4-febc348d8d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414227-e6be-4f5b-ae07-2e317eaa1426" xsi:nil="true"/>
    <lcf76f155ced4ddcb4097134ff3c332f xmlns="820d54c7-3d1d-4097-bf76-d17721f30ec7">
      <Terms xmlns="http://schemas.microsoft.com/office/infopath/2007/PartnerControls"/>
    </lcf76f155ced4ddcb4097134ff3c332f>
    <_dlc_DocId xmlns="95414227-e6be-4f5b-ae07-2e317eaa1426">LBBD-1149544705-631</_dlc_DocId>
    <_dlc_DocIdUrl xmlns="95414227-e6be-4f5b-ae07-2e317eaa1426">
      <Url>https://lbbd.sharepoint.com/teams/T2450-INT-XFN-PLACEPARTNERSHIPPRO/_layouts/15/DocIdRedir.aspx?ID=LBBD-1149544705-631</Url>
      <Description>LBBD-1149544705-631</Description>
    </_dlc_DocIdUrl>
  </documentManagement>
</p:properties>
</file>

<file path=customXml/itemProps1.xml><?xml version="1.0" encoding="utf-8"?>
<ds:datastoreItem xmlns:ds="http://schemas.openxmlformats.org/officeDocument/2006/customXml" ds:itemID="{5C638D1B-CD70-4F6F-BEED-3C6B222268F1}"/>
</file>

<file path=customXml/itemProps2.xml><?xml version="1.0" encoding="utf-8"?>
<ds:datastoreItem xmlns:ds="http://schemas.openxmlformats.org/officeDocument/2006/customXml" ds:itemID="{B3342CFB-6EAA-4924-8CC5-A3E25D71BDCD}"/>
</file>

<file path=customXml/itemProps3.xml><?xml version="1.0" encoding="utf-8"?>
<ds:datastoreItem xmlns:ds="http://schemas.openxmlformats.org/officeDocument/2006/customXml" ds:itemID="{C4332B97-3F6A-425E-B3D3-160E011DC274}"/>
</file>

<file path=customXml/itemProps4.xml><?xml version="1.0" encoding="utf-8"?>
<ds:datastoreItem xmlns:ds="http://schemas.openxmlformats.org/officeDocument/2006/customXml" ds:itemID="{FF59FBB9-3127-4AB3-A6D7-179DBBF71021}"/>
</file>

<file path=docProps/app.xml><?xml version="1.0" encoding="utf-8"?>
<Properties xmlns="http://schemas.openxmlformats.org/officeDocument/2006/extended-properties" xmlns:vt="http://schemas.openxmlformats.org/officeDocument/2006/docPropsVTypes">
  <Template>Normal</Template>
  <TotalTime>135</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London Borough of Barking and Dagenham</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Hart</dc:creator>
  <cp:keywords/>
  <dc:description/>
  <cp:lastModifiedBy>Vikki Lowther</cp:lastModifiedBy>
  <cp:revision>59</cp:revision>
  <dcterms:created xsi:type="dcterms:W3CDTF">2025-08-04T13:00:00Z</dcterms:created>
  <dcterms:modified xsi:type="dcterms:W3CDTF">2025-08-05T14:52:00Z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0x0101003D111B80989C2F48A98656A918A919A000E4024310F99B8C46B8F2A63D472D079B</vt:lpwstr>
  </property>
  <property fmtid="{D5CDD505-2E9C-101B-9397-08002B2CF9AE}" pid="3" name="_dlc_DocIdItemGuid">
    <vt:lpwstr>fe2ce286-ee91-4ded-b173-edca9055728a</vt:lpwstr>
  </property>
  <property fmtid="{D5CDD505-2E9C-101B-9397-08002B2CF9AE}" pid="4" name="MediaServiceImageTags">
    <vt:lpwstr/>
  </property>
</Properties>
</file>