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4A5D34" w14:textId="77777777" w:rsidR="00191AE0" w:rsidRDefault="000163F0">
      <w:pPr>
        <w:pStyle w:val="Default"/>
        <w:rPr>
          <w:sz w:val="26"/>
          <w:szCs w:val="26"/>
          <w:shd w:val="clear" w:color="auto" w:fill="FFFFFF"/>
        </w:rPr>
      </w:pPr>
      <w:r>
        <w:rPr>
          <w:noProof/>
          <w:sz w:val="26"/>
          <w:szCs w:val="26"/>
        </w:rPr>
        <w:drawing>
          <wp:anchor distT="152400" distB="152400" distL="152400" distR="152400" simplePos="0" relativeHeight="251659264" behindDoc="0" locked="0" layoutInCell="1" allowOverlap="1" wp14:anchorId="54E536A4" wp14:editId="786E0678">
            <wp:simplePos x="0" y="0"/>
            <wp:positionH relativeFrom="margin">
              <wp:posOffset>-173658</wp:posOffset>
            </wp:positionH>
            <wp:positionV relativeFrom="page">
              <wp:posOffset>99943</wp:posOffset>
            </wp:positionV>
            <wp:extent cx="815009" cy="815009"/>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05E613C2-2543-4BFC-967E-7D7E03E54DC2-L0-001.jpeg"/>
                    <pic:cNvPicPr>
                      <a:picLocks noChangeAspect="1"/>
                    </pic:cNvPicPr>
                  </pic:nvPicPr>
                  <pic:blipFill>
                    <a:blip r:embed="rId7"/>
                    <a:stretch>
                      <a:fillRect/>
                    </a:stretch>
                  </pic:blipFill>
                  <pic:spPr>
                    <a:xfrm>
                      <a:off x="0" y="0"/>
                      <a:ext cx="815009" cy="815009"/>
                    </a:xfrm>
                    <a:prstGeom prst="rect">
                      <a:avLst/>
                    </a:prstGeom>
                    <a:ln w="12700" cap="flat">
                      <a:noFill/>
                      <a:miter lim="400000"/>
                    </a:ln>
                    <a:effectLst/>
                  </pic:spPr>
                </pic:pic>
              </a:graphicData>
            </a:graphic>
          </wp:anchor>
        </w:drawing>
      </w:r>
    </w:p>
    <w:p w14:paraId="3BE65BAC" w14:textId="4518A2ED" w:rsidR="00191AE0" w:rsidRDefault="000163F0">
      <w:pPr>
        <w:pStyle w:val="Body"/>
        <w:rPr>
          <w:b/>
          <w:bCs/>
        </w:rPr>
      </w:pPr>
      <w:r>
        <w:t xml:space="preserve">    </w:t>
      </w:r>
      <w:r w:rsidRPr="5B4902EA">
        <w:rPr>
          <w:b/>
          <w:bCs/>
        </w:rPr>
        <w:t xml:space="preserve"> </w:t>
      </w:r>
    </w:p>
    <w:p w14:paraId="422147D5" w14:textId="2ED8F08E" w:rsidR="00191AE0" w:rsidRDefault="00191AE0" w:rsidP="5B4902EA"/>
    <w:p w14:paraId="69B75903" w14:textId="0A38BE88" w:rsidR="00191AE0" w:rsidRDefault="15FE9454" w:rsidP="5B4902EA">
      <w:pPr>
        <w:pStyle w:val="Heading1"/>
        <w:spacing w:before="322" w:after="322"/>
      </w:pPr>
      <w:r w:rsidRPr="5B4902EA">
        <w:rPr>
          <w:b/>
          <w:bCs/>
          <w:sz w:val="48"/>
          <w:szCs w:val="48"/>
        </w:rPr>
        <w:t>INJA Competition Policies</w:t>
      </w:r>
    </w:p>
    <w:p w14:paraId="73E3155A" w14:textId="292F3D50" w:rsidR="00191AE0" w:rsidRDefault="15FE9454" w:rsidP="5B4902EA">
      <w:pPr>
        <w:spacing w:before="240" w:after="240"/>
      </w:pPr>
      <w:r w:rsidRPr="5B4902EA">
        <w:rPr>
          <w:b/>
          <w:bCs/>
        </w:rPr>
        <w:t>Competitor Rights, Responsibilities, and Governance</w:t>
      </w:r>
    </w:p>
    <w:p w14:paraId="1AF2A49A" w14:textId="15E7A411" w:rsidR="00191AE0" w:rsidRDefault="15FE9454" w:rsidP="5B4902EA">
      <w:pPr>
        <w:spacing w:before="240" w:after="240"/>
      </w:pPr>
      <w:r w:rsidRPr="5B4902EA">
        <w:t>These policies are published to ensure all competitors clearly understand their rights, the responsibilities of judges and organizers, and the systems in place to protect the integrity of INJA-sanctioned competitions.</w:t>
      </w:r>
    </w:p>
    <w:p w14:paraId="5DCE750E" w14:textId="01F52D94" w:rsidR="00191AE0" w:rsidRDefault="00191AE0" w:rsidP="5B4902EA"/>
    <w:p w14:paraId="3B90C420" w14:textId="6B20D6BE" w:rsidR="00191AE0" w:rsidRDefault="15FE9454" w:rsidP="5B4902EA">
      <w:pPr>
        <w:pStyle w:val="Heading2"/>
        <w:spacing w:before="299" w:after="299"/>
      </w:pPr>
      <w:r w:rsidRPr="5B4902EA">
        <w:rPr>
          <w:b/>
          <w:bCs/>
          <w:sz w:val="36"/>
          <w:szCs w:val="36"/>
        </w:rPr>
        <w:t>Code of Conduct</w:t>
      </w:r>
    </w:p>
    <w:p w14:paraId="34CB8697" w14:textId="0C2D5B1E" w:rsidR="00191AE0" w:rsidRDefault="15FE9454" w:rsidP="5B4902EA">
      <w:pPr>
        <w:spacing w:before="240" w:after="240"/>
      </w:pPr>
      <w:r w:rsidRPr="5B4902EA">
        <w:t>INJA follows a strict Code of Conduct that all members, judges, organizers, and affiliated professionals must abide by at all times. Every member formally agrees to this policy and is expected to uphold it with honor and professionalism.</w:t>
      </w:r>
    </w:p>
    <w:p w14:paraId="263426EF" w14:textId="2C3D807E" w:rsidR="00191AE0" w:rsidRDefault="15FE9454" w:rsidP="5B4902EA">
      <w:pPr>
        <w:spacing w:before="240" w:after="240"/>
      </w:pPr>
      <w:r w:rsidRPr="5B4902EA">
        <w:t>The Code of Conduct exists to protect everyone involved in the competition process, including competitors, judges, organizers, and the public. Maintaining these standards is essential to preserving the reputation, credibility, and integrity of the industry as a whole.</w:t>
      </w:r>
    </w:p>
    <w:p w14:paraId="4DBBB421" w14:textId="7A1676C5" w:rsidR="00191AE0" w:rsidRDefault="15FE9454" w:rsidP="5B4902EA">
      <w:pPr>
        <w:spacing w:before="240" w:after="240"/>
      </w:pPr>
      <w:r w:rsidRPr="5B4902EA">
        <w:t>Failure to comply with the Code of Conduct will result in removal from the association in order to protect its members and the competitive process. Examples of conduct that may lead to formal disciplinary action or expulsion include, but are not limited to:</w:t>
      </w:r>
    </w:p>
    <w:p w14:paraId="101C8154" w14:textId="1360BA27" w:rsidR="00191AE0" w:rsidRDefault="15FE9454" w:rsidP="5B4902EA">
      <w:pPr>
        <w:pStyle w:val="ListParagraph"/>
        <w:numPr>
          <w:ilvl w:val="0"/>
          <w:numId w:val="9"/>
        </w:numPr>
        <w:spacing w:before="240" w:after="240"/>
      </w:pPr>
      <w:r w:rsidRPr="5B4902EA">
        <w:t>Lying about other members</w:t>
      </w:r>
    </w:p>
    <w:p w14:paraId="341E4197" w14:textId="36A90E8B" w:rsidR="00191AE0" w:rsidRDefault="15FE9454" w:rsidP="5B4902EA">
      <w:pPr>
        <w:pStyle w:val="ListParagraph"/>
        <w:numPr>
          <w:ilvl w:val="0"/>
          <w:numId w:val="9"/>
        </w:numPr>
        <w:spacing w:before="240" w:after="240"/>
      </w:pPr>
      <w:r w:rsidRPr="5B4902EA">
        <w:t>Making false or defamatory accusations publicly</w:t>
      </w:r>
    </w:p>
    <w:p w14:paraId="75C3AB50" w14:textId="68736FA5" w:rsidR="00191AE0" w:rsidRDefault="15FE9454" w:rsidP="5B4902EA">
      <w:pPr>
        <w:pStyle w:val="ListParagraph"/>
        <w:numPr>
          <w:ilvl w:val="0"/>
          <w:numId w:val="9"/>
        </w:numPr>
        <w:spacing w:before="240" w:after="240"/>
      </w:pPr>
      <w:r w:rsidRPr="5B4902EA">
        <w:t>Deliberate acts intended to harm another individual</w:t>
      </w:r>
    </w:p>
    <w:p w14:paraId="1A7E998F" w14:textId="3F03BD17" w:rsidR="00191AE0" w:rsidRDefault="15FE9454" w:rsidP="5B4902EA">
      <w:pPr>
        <w:pStyle w:val="ListParagraph"/>
        <w:numPr>
          <w:ilvl w:val="0"/>
          <w:numId w:val="9"/>
        </w:numPr>
        <w:spacing w:before="240" w:after="240"/>
      </w:pPr>
      <w:r w:rsidRPr="5B4902EA">
        <w:t>Deception or conspiracy to deceive</w:t>
      </w:r>
    </w:p>
    <w:p w14:paraId="11FD58D3" w14:textId="77544D6C" w:rsidR="00191AE0" w:rsidRDefault="15FE9454" w:rsidP="5B4902EA">
      <w:pPr>
        <w:pStyle w:val="ListParagraph"/>
        <w:numPr>
          <w:ilvl w:val="0"/>
          <w:numId w:val="9"/>
        </w:numPr>
        <w:spacing w:before="240" w:after="240"/>
      </w:pPr>
      <w:r w:rsidRPr="5B4902EA">
        <w:t>Cheating in any form</w:t>
      </w:r>
    </w:p>
    <w:p w14:paraId="4832DA2B" w14:textId="136DC43B" w:rsidR="00191AE0" w:rsidRDefault="15FE9454" w:rsidP="5B4902EA">
      <w:pPr>
        <w:spacing w:before="240" w:after="240"/>
      </w:pPr>
      <w:r w:rsidRPr="5B4902EA">
        <w:t>Human error is recognized and may be forgiven. However, deliberate misconduct—regardless of who is involved—is not tolerated. Any serious violation will be formally reviewed by INJA’s Honorable Judge Council (HJC) and may result in expulsion.</w:t>
      </w:r>
    </w:p>
    <w:p w14:paraId="184D93C5" w14:textId="3226F372" w:rsidR="00191AE0" w:rsidRDefault="00191AE0" w:rsidP="5B4902EA"/>
    <w:p w14:paraId="32039D31" w14:textId="3CFD2943" w:rsidR="00191AE0" w:rsidRDefault="15FE9454" w:rsidP="5B4902EA">
      <w:pPr>
        <w:pStyle w:val="Heading2"/>
        <w:spacing w:before="299" w:after="299"/>
      </w:pPr>
      <w:r w:rsidRPr="5B4902EA">
        <w:rPr>
          <w:b/>
          <w:bCs/>
          <w:sz w:val="36"/>
          <w:szCs w:val="36"/>
        </w:rPr>
        <w:t>Competition Results and Errors</w:t>
      </w:r>
    </w:p>
    <w:p w14:paraId="7738168A" w14:textId="3D53CF12" w:rsidR="00191AE0" w:rsidRDefault="15FE9454" w:rsidP="5B4902EA">
      <w:pPr>
        <w:spacing w:before="240" w:after="240"/>
      </w:pPr>
      <w:r w:rsidRPr="5B4902EA">
        <w:t>As with all competitive events, errors in results can occur. Show organizers and judges make every effort to prevent mistakes; however, human error is sometimes unavoidable.</w:t>
      </w:r>
    </w:p>
    <w:p w14:paraId="2CA340FF" w14:textId="7FFB559B" w:rsidR="00191AE0" w:rsidRDefault="15FE9454" w:rsidP="5B4902EA">
      <w:pPr>
        <w:spacing w:before="240" w:after="240"/>
      </w:pPr>
      <w:r w:rsidRPr="5B4902EA">
        <w:lastRenderedPageBreak/>
        <w:t>When an error is brought to attention, it is INJA policy to investigate promptly, correct the mistake, and ensure that the correct winners receive their well-earned trophies and recognition. INJA continually implements new policies and procedures to improve accuracy and ensure the most reliable results possible.</w:t>
      </w:r>
    </w:p>
    <w:p w14:paraId="46DF67DF" w14:textId="054EC879" w:rsidR="00191AE0" w:rsidRDefault="00191AE0" w:rsidP="5B4902EA"/>
    <w:p w14:paraId="2950005A" w14:textId="3A7210C3" w:rsidR="00191AE0" w:rsidRDefault="15FE9454" w:rsidP="5B4902EA">
      <w:pPr>
        <w:pStyle w:val="Heading2"/>
        <w:spacing w:before="299" w:after="299"/>
      </w:pPr>
      <w:r w:rsidRPr="5B4902EA">
        <w:rPr>
          <w:b/>
          <w:bCs/>
          <w:sz w:val="36"/>
          <w:szCs w:val="36"/>
        </w:rPr>
        <w:t>Honorable Judge Council (HJC) Responsibilities</w:t>
      </w:r>
    </w:p>
    <w:p w14:paraId="7A332325" w14:textId="38FFD31D" w:rsidR="00191AE0" w:rsidRDefault="15FE9454" w:rsidP="5B4902EA">
      <w:pPr>
        <w:spacing w:before="240" w:after="240"/>
      </w:pPr>
      <w:r w:rsidRPr="5B4902EA">
        <w:t>INJA is governed by the Honorable Judge Council (HJC), which makes decisions on behalf of the association. The Council addresses issues arising from competitions worldwide.</w:t>
      </w:r>
    </w:p>
    <w:p w14:paraId="2C42A1A8" w14:textId="4910C780" w:rsidR="00191AE0" w:rsidRDefault="15FE9454" w:rsidP="5B4902EA">
      <w:pPr>
        <w:spacing w:before="240" w:after="240"/>
      </w:pPr>
      <w:r w:rsidRPr="5B4902EA">
        <w:t>To ensure fairness and eliminate bias:</w:t>
      </w:r>
    </w:p>
    <w:p w14:paraId="3DF0F01A" w14:textId="72FD7903" w:rsidR="00191AE0" w:rsidRDefault="15FE9454" w:rsidP="5B4902EA">
      <w:pPr>
        <w:pStyle w:val="ListParagraph"/>
        <w:numPr>
          <w:ilvl w:val="0"/>
          <w:numId w:val="8"/>
        </w:numPr>
        <w:spacing w:before="240" w:after="240"/>
      </w:pPr>
      <w:r w:rsidRPr="5B4902EA">
        <w:t>Council members from outside the country where an issue occurred will review and decide the matter</w:t>
      </w:r>
    </w:p>
    <w:p w14:paraId="2AECAC64" w14:textId="229B05D7" w:rsidR="00191AE0" w:rsidRDefault="15FE9454" w:rsidP="5B4902EA">
      <w:pPr>
        <w:pStyle w:val="ListParagraph"/>
        <w:numPr>
          <w:ilvl w:val="0"/>
          <w:numId w:val="8"/>
        </w:numPr>
        <w:spacing w:before="240" w:after="240"/>
      </w:pPr>
      <w:r w:rsidRPr="5B4902EA">
        <w:t>Council members from the same country as the event are not permitted to participate in decision-making for that issue</w:t>
      </w:r>
    </w:p>
    <w:p w14:paraId="37001828" w14:textId="1A0261C1" w:rsidR="00191AE0" w:rsidRDefault="15FE9454" w:rsidP="5B4902EA">
      <w:pPr>
        <w:spacing w:before="240" w:after="240"/>
      </w:pPr>
      <w:r w:rsidRPr="5B4902EA">
        <w:t>If a request or concern is submitted from outside the association, the Council will collectively determine whether the issue warrants further investigation.</w:t>
      </w:r>
    </w:p>
    <w:p w14:paraId="1F452530" w14:textId="745E10B7" w:rsidR="00191AE0" w:rsidRDefault="15FE9454" w:rsidP="5B4902EA">
      <w:pPr>
        <w:spacing w:before="240" w:after="240"/>
      </w:pPr>
      <w:r w:rsidRPr="5B4902EA">
        <w:rPr>
          <w:b/>
          <w:bCs/>
        </w:rPr>
        <w:t>Example:</w:t>
      </w:r>
    </w:p>
    <w:p w14:paraId="647257EC" w14:textId="05694FE3" w:rsidR="00191AE0" w:rsidRDefault="15FE9454" w:rsidP="5B4902EA">
      <w:pPr>
        <w:spacing w:before="240" w:after="240"/>
      </w:pPr>
      <w:r w:rsidRPr="5B4902EA">
        <w:t>In a recent case requiring review, all HJC members were presented with the same information, including identical documentation and images. Each member independently reviewed the materials, and the Council reached a unanimous conclusion.</w:t>
      </w:r>
    </w:p>
    <w:p w14:paraId="6365D505" w14:textId="169EFCE1" w:rsidR="00191AE0" w:rsidRDefault="00191AE0" w:rsidP="5B4902EA"/>
    <w:p w14:paraId="7C774F92" w14:textId="0974C9B2" w:rsidR="00191AE0" w:rsidRDefault="15FE9454" w:rsidP="5B4902EA">
      <w:pPr>
        <w:pStyle w:val="Heading2"/>
        <w:spacing w:before="299" w:after="299"/>
      </w:pPr>
      <w:r w:rsidRPr="5B4902EA">
        <w:rPr>
          <w:b/>
          <w:bCs/>
          <w:sz w:val="36"/>
          <w:szCs w:val="36"/>
        </w:rPr>
        <w:t>Advice to Competitors</w:t>
      </w:r>
    </w:p>
    <w:p w14:paraId="65984929" w14:textId="001F04A2" w:rsidR="00191AE0" w:rsidRDefault="15FE9454" w:rsidP="5B4902EA">
      <w:pPr>
        <w:spacing w:before="240" w:after="240"/>
      </w:pPr>
      <w:r w:rsidRPr="5B4902EA">
        <w:t>Judges are encouraged to offer general advice and guidance to competitors when appropriate. However, judges are not responsible for rule interpretation or compliance.</w:t>
      </w:r>
    </w:p>
    <w:p w14:paraId="49992D73" w14:textId="7A9BDCA4" w:rsidR="00191AE0" w:rsidRDefault="15FE9454" w:rsidP="5B4902EA">
      <w:pPr>
        <w:spacing w:before="240" w:after="240"/>
      </w:pPr>
      <w:r w:rsidRPr="5B4902EA">
        <w:t>It is the sole responsibility of the competitor to ensure they understand and follow the rules provided directly by the competition organizers. INJA has implemented improved systems to help prevent competitors from registering in incorrect divisions.</w:t>
      </w:r>
    </w:p>
    <w:p w14:paraId="3CBA20F3" w14:textId="3259EBE9" w:rsidR="00191AE0" w:rsidRDefault="00191AE0" w:rsidP="5B4902EA"/>
    <w:p w14:paraId="770DA09B" w14:textId="73496FDC" w:rsidR="00191AE0" w:rsidRDefault="15FE9454" w:rsidP="5B4902EA">
      <w:pPr>
        <w:pStyle w:val="Heading2"/>
        <w:spacing w:before="299" w:after="299"/>
      </w:pPr>
      <w:r w:rsidRPr="5B4902EA">
        <w:rPr>
          <w:b/>
          <w:bCs/>
          <w:sz w:val="36"/>
          <w:szCs w:val="36"/>
        </w:rPr>
        <w:t>Competition Responsibilities and Duties</w:t>
      </w:r>
    </w:p>
    <w:p w14:paraId="00EBCA5B" w14:textId="449F9345" w:rsidR="00191AE0" w:rsidRDefault="15FE9454" w:rsidP="5B4902EA">
      <w:pPr>
        <w:spacing w:before="240" w:after="240"/>
      </w:pPr>
      <w:r w:rsidRPr="5B4902EA">
        <w:t>The success of an INJA-sanctioned competition relies on three organizational branches:</w:t>
      </w:r>
    </w:p>
    <w:p w14:paraId="65B484D0" w14:textId="5D4174B8" w:rsidR="00191AE0" w:rsidRDefault="15FE9454" w:rsidP="5B4902EA">
      <w:pPr>
        <w:pStyle w:val="Heading3"/>
        <w:spacing w:before="281" w:after="281"/>
      </w:pPr>
      <w:r w:rsidRPr="5B4902EA">
        <w:rPr>
          <w:b/>
          <w:bCs/>
        </w:rPr>
        <w:lastRenderedPageBreak/>
        <w:t>1. Expo Organizer</w:t>
      </w:r>
    </w:p>
    <w:p w14:paraId="0B3AF0AC" w14:textId="6F5739F8" w:rsidR="00191AE0" w:rsidRDefault="15FE9454" w:rsidP="5B4902EA">
      <w:pPr>
        <w:spacing w:before="240" w:after="240"/>
      </w:pPr>
      <w:r w:rsidRPr="5B4902EA">
        <w:t>Responsible for ensuring the competition arena is properly prepared, including:</w:t>
      </w:r>
    </w:p>
    <w:p w14:paraId="61CC8CAE" w14:textId="114333BE" w:rsidR="00191AE0" w:rsidRDefault="15FE9454" w:rsidP="5B4902EA">
      <w:pPr>
        <w:pStyle w:val="ListParagraph"/>
        <w:numPr>
          <w:ilvl w:val="0"/>
          <w:numId w:val="7"/>
        </w:numPr>
        <w:spacing w:before="240" w:after="240"/>
      </w:pPr>
      <w:r w:rsidRPr="5B4902EA">
        <w:t>Electrical supply</w:t>
      </w:r>
    </w:p>
    <w:p w14:paraId="6FB9267C" w14:textId="7E0019D3" w:rsidR="00191AE0" w:rsidRDefault="15FE9454" w:rsidP="5B4902EA">
      <w:pPr>
        <w:pStyle w:val="ListParagraph"/>
        <w:numPr>
          <w:ilvl w:val="0"/>
          <w:numId w:val="7"/>
        </w:numPr>
        <w:spacing w:before="240" w:after="240"/>
      </w:pPr>
      <w:r w:rsidRPr="5B4902EA">
        <w:t>Tables and chairs</w:t>
      </w:r>
    </w:p>
    <w:p w14:paraId="0B0C6718" w14:textId="0841743C" w:rsidR="00191AE0" w:rsidRDefault="15FE9454" w:rsidP="5B4902EA">
      <w:pPr>
        <w:pStyle w:val="ListParagraph"/>
        <w:numPr>
          <w:ilvl w:val="0"/>
          <w:numId w:val="7"/>
        </w:numPr>
        <w:spacing w:before="240" w:after="240"/>
      </w:pPr>
      <w:r w:rsidRPr="5B4902EA">
        <w:t>Judging booths and physical setup</w:t>
      </w:r>
    </w:p>
    <w:p w14:paraId="18CE05C5" w14:textId="76095CBE" w:rsidR="00191AE0" w:rsidRDefault="15FE9454" w:rsidP="5B4902EA">
      <w:pPr>
        <w:pStyle w:val="Heading3"/>
        <w:spacing w:before="281" w:after="281"/>
      </w:pPr>
      <w:r w:rsidRPr="5B4902EA">
        <w:rPr>
          <w:b/>
          <w:bCs/>
        </w:rPr>
        <w:t>2. Competition Organizer</w:t>
      </w:r>
    </w:p>
    <w:p w14:paraId="5E6D5200" w14:textId="14190311" w:rsidR="00191AE0" w:rsidRDefault="15FE9454" w:rsidP="5B4902EA">
      <w:pPr>
        <w:spacing w:before="240" w:after="240"/>
      </w:pPr>
      <w:r w:rsidRPr="5B4902EA">
        <w:t>Responsible for all administrative and logistical operations, including:</w:t>
      </w:r>
    </w:p>
    <w:p w14:paraId="03E26261" w14:textId="22CE5722" w:rsidR="00191AE0" w:rsidRDefault="15FE9454" w:rsidP="5B4902EA">
      <w:pPr>
        <w:pStyle w:val="ListParagraph"/>
        <w:numPr>
          <w:ilvl w:val="0"/>
          <w:numId w:val="6"/>
        </w:numPr>
        <w:spacing w:before="240" w:after="240"/>
      </w:pPr>
      <w:r w:rsidRPr="5B4902EA">
        <w:t>Competitor registration and communication</w:t>
      </w:r>
    </w:p>
    <w:p w14:paraId="1527A2E4" w14:textId="142DA12D" w:rsidR="00191AE0" w:rsidRDefault="15FE9454" w:rsidP="5B4902EA">
      <w:pPr>
        <w:pStyle w:val="ListParagraph"/>
        <w:numPr>
          <w:ilvl w:val="0"/>
          <w:numId w:val="6"/>
        </w:numPr>
        <w:spacing w:before="240" w:after="240"/>
      </w:pPr>
      <w:r w:rsidRPr="5B4902EA">
        <w:t>Website management</w:t>
      </w:r>
    </w:p>
    <w:p w14:paraId="616A8C6C" w14:textId="5455AB45" w:rsidR="00191AE0" w:rsidRDefault="15FE9454" w:rsidP="5B4902EA">
      <w:pPr>
        <w:pStyle w:val="ListParagraph"/>
        <w:numPr>
          <w:ilvl w:val="0"/>
          <w:numId w:val="6"/>
        </w:numPr>
        <w:spacing w:before="240" w:after="240"/>
      </w:pPr>
      <w:r w:rsidRPr="5B4902EA">
        <w:t>On-site registration</w:t>
      </w:r>
    </w:p>
    <w:p w14:paraId="63D11ADA" w14:textId="21F19AD5" w:rsidR="00191AE0" w:rsidRDefault="15FE9454" w:rsidP="5B4902EA">
      <w:pPr>
        <w:pStyle w:val="ListParagraph"/>
        <w:numPr>
          <w:ilvl w:val="0"/>
          <w:numId w:val="6"/>
        </w:numPr>
        <w:spacing w:before="240" w:after="240"/>
      </w:pPr>
      <w:r w:rsidRPr="5B4902EA">
        <w:t>Score entry and data management</w:t>
      </w:r>
    </w:p>
    <w:p w14:paraId="7C61895D" w14:textId="50657D43" w:rsidR="00191AE0" w:rsidRDefault="15FE9454" w:rsidP="5B4902EA">
      <w:pPr>
        <w:pStyle w:val="ListParagraph"/>
        <w:numPr>
          <w:ilvl w:val="0"/>
          <w:numId w:val="6"/>
        </w:numPr>
        <w:spacing w:before="240" w:after="240"/>
      </w:pPr>
      <w:r w:rsidRPr="5B4902EA">
        <w:t>Trophies and certificates</w:t>
      </w:r>
    </w:p>
    <w:p w14:paraId="4A3D84CE" w14:textId="4D743828" w:rsidR="00191AE0" w:rsidRDefault="15FE9454" w:rsidP="5B4902EA">
      <w:pPr>
        <w:pStyle w:val="ListParagraph"/>
        <w:numPr>
          <w:ilvl w:val="0"/>
          <w:numId w:val="6"/>
        </w:numPr>
        <w:spacing w:before="240" w:after="240"/>
      </w:pPr>
      <w:r w:rsidRPr="5B4902EA">
        <w:t>Control and distribution of score sheets</w:t>
      </w:r>
    </w:p>
    <w:p w14:paraId="3154F4A2" w14:textId="2A83DAC4" w:rsidR="00191AE0" w:rsidRDefault="15FE9454" w:rsidP="5B4902EA">
      <w:pPr>
        <w:pStyle w:val="ListParagraph"/>
        <w:numPr>
          <w:ilvl w:val="0"/>
          <w:numId w:val="6"/>
        </w:numPr>
        <w:spacing w:before="240" w:after="240"/>
      </w:pPr>
      <w:r w:rsidRPr="5B4902EA">
        <w:t>Posting official results</w:t>
      </w:r>
    </w:p>
    <w:p w14:paraId="76BE4EAA" w14:textId="5E41794D" w:rsidR="00191AE0" w:rsidRDefault="15FE9454" w:rsidP="5B4902EA">
      <w:pPr>
        <w:pStyle w:val="ListParagraph"/>
        <w:numPr>
          <w:ilvl w:val="0"/>
          <w:numId w:val="6"/>
        </w:numPr>
        <w:spacing w:before="240" w:after="240"/>
      </w:pPr>
      <w:r w:rsidRPr="5B4902EA">
        <w:t>Correcting administrative or scoring errors</w:t>
      </w:r>
    </w:p>
    <w:p w14:paraId="10C3ED77" w14:textId="45A4D19C" w:rsidR="00191AE0" w:rsidRDefault="15FE9454" w:rsidP="5B4902EA">
      <w:pPr>
        <w:pStyle w:val="Heading3"/>
        <w:spacing w:before="281" w:after="281"/>
      </w:pPr>
      <w:r w:rsidRPr="5B4902EA">
        <w:rPr>
          <w:b/>
          <w:bCs/>
        </w:rPr>
        <w:t>3. INJA Judge Association</w:t>
      </w:r>
    </w:p>
    <w:p w14:paraId="16612F3A" w14:textId="0F7D118C" w:rsidR="00191AE0" w:rsidRDefault="15FE9454" w:rsidP="5B4902EA">
      <w:pPr>
        <w:spacing w:before="240" w:after="240"/>
      </w:pPr>
      <w:r w:rsidRPr="5B4902EA">
        <w:t>Responsible for overseeing all judging operations. The Supervising Judge ensures:</w:t>
      </w:r>
    </w:p>
    <w:p w14:paraId="65C10554" w14:textId="303AAD02" w:rsidR="00191AE0" w:rsidRDefault="15FE9454" w:rsidP="5B4902EA">
      <w:pPr>
        <w:pStyle w:val="ListParagraph"/>
        <w:numPr>
          <w:ilvl w:val="0"/>
          <w:numId w:val="5"/>
        </w:numPr>
        <w:spacing w:before="240" w:after="240"/>
      </w:pPr>
      <w:r w:rsidRPr="5B4902EA">
        <w:t>Proper arena management</w:t>
      </w:r>
    </w:p>
    <w:p w14:paraId="39B014E7" w14:textId="63B37169" w:rsidR="00191AE0" w:rsidRDefault="15FE9454" w:rsidP="5B4902EA">
      <w:pPr>
        <w:pStyle w:val="ListParagraph"/>
        <w:numPr>
          <w:ilvl w:val="0"/>
          <w:numId w:val="5"/>
        </w:numPr>
        <w:spacing w:before="240" w:after="240"/>
      </w:pPr>
      <w:r w:rsidRPr="5B4902EA">
        <w:t>Accurate scoring procedures</w:t>
      </w:r>
    </w:p>
    <w:p w14:paraId="43D1237C" w14:textId="72491E34" w:rsidR="00191AE0" w:rsidRDefault="15FE9454" w:rsidP="5B4902EA">
      <w:pPr>
        <w:pStyle w:val="ListParagraph"/>
        <w:numPr>
          <w:ilvl w:val="0"/>
          <w:numId w:val="5"/>
        </w:numPr>
        <w:spacing w:before="240" w:after="240"/>
      </w:pPr>
      <w:r w:rsidRPr="5B4902EA">
        <w:t>Verification of score sheets by assigned judges</w:t>
      </w:r>
    </w:p>
    <w:p w14:paraId="180343BF" w14:textId="773266DC" w:rsidR="00191AE0" w:rsidRDefault="15FE9454" w:rsidP="5B4902EA">
      <w:pPr>
        <w:spacing w:before="240" w:after="240"/>
      </w:pPr>
      <w:r w:rsidRPr="5B4902EA">
        <w:t xml:space="preserve">The Head Judge and Director do </w:t>
      </w:r>
      <w:r w:rsidRPr="5B4902EA">
        <w:rPr>
          <w:b/>
          <w:bCs/>
        </w:rPr>
        <w:t>not</w:t>
      </w:r>
      <w:r w:rsidRPr="5B4902EA">
        <w:t xml:space="preserve"> have possession of score sheets. All judges are qualified to perform all judging duties and may assume additional responsibilities if a judge becomes unavailable. Every judge takes an oath to uphold the INJA Code of Conduct.</w:t>
      </w:r>
    </w:p>
    <w:p w14:paraId="1B7103A8" w14:textId="3ABA48AE" w:rsidR="00191AE0" w:rsidRDefault="00191AE0" w:rsidP="5B4902EA"/>
    <w:p w14:paraId="2058BA16" w14:textId="2F24C40D" w:rsidR="00191AE0" w:rsidRDefault="15FE9454" w:rsidP="5B4902EA">
      <w:pPr>
        <w:pStyle w:val="Heading2"/>
        <w:spacing w:before="299" w:after="299"/>
      </w:pPr>
      <w:r w:rsidRPr="5B4902EA">
        <w:rPr>
          <w:b/>
          <w:bCs/>
          <w:sz w:val="36"/>
          <w:szCs w:val="36"/>
        </w:rPr>
        <w:t>Head Judge Duties</w:t>
      </w:r>
    </w:p>
    <w:p w14:paraId="233AB835" w14:textId="37C5C16C" w:rsidR="00191AE0" w:rsidRDefault="15FE9454" w:rsidP="5B4902EA">
      <w:pPr>
        <w:spacing w:before="240" w:after="240"/>
      </w:pPr>
      <w:r w:rsidRPr="5B4902EA">
        <w:t>The Head Judge holds significant responsibility and authority to ensure fair and efficient competition operations. Under the General Rules, the Head Judge is empowered to make decisions in situations not explicitly covered by written rules.</w:t>
      </w:r>
    </w:p>
    <w:p w14:paraId="7B7AF56B" w14:textId="222CF922" w:rsidR="00191AE0" w:rsidRDefault="15FE9454" w:rsidP="5B4902EA">
      <w:pPr>
        <w:spacing w:before="240" w:after="240"/>
      </w:pPr>
      <w:r w:rsidRPr="5B4902EA">
        <w:t>Relevant General Rules include:</w:t>
      </w:r>
    </w:p>
    <w:p w14:paraId="0D450FD2" w14:textId="7431DDC0" w:rsidR="00191AE0" w:rsidRDefault="15FE9454" w:rsidP="5B4902EA">
      <w:pPr>
        <w:spacing w:before="240" w:after="240"/>
      </w:pPr>
      <w:r w:rsidRPr="5B4902EA">
        <w:rPr>
          <w:b/>
          <w:bCs/>
        </w:rPr>
        <w:t>Rule 4:</w:t>
      </w:r>
    </w:p>
    <w:p w14:paraId="2BCCBE90" w14:textId="2728894D" w:rsidR="00191AE0" w:rsidRDefault="15FE9454" w:rsidP="5B4902EA">
      <w:pPr>
        <w:spacing w:before="240" w:after="240"/>
      </w:pPr>
      <w:r w:rsidRPr="5B4902EA">
        <w:lastRenderedPageBreak/>
        <w:t>Universal and common-sense standards apply to matters not specifically addressed in INJA rules.</w:t>
      </w:r>
    </w:p>
    <w:p w14:paraId="77745517" w14:textId="1A06E8BB" w:rsidR="00191AE0" w:rsidRDefault="15FE9454" w:rsidP="5B4902EA">
      <w:pPr>
        <w:spacing w:before="240" w:after="240"/>
      </w:pPr>
      <w:r w:rsidRPr="5B4902EA">
        <w:rPr>
          <w:b/>
          <w:bCs/>
        </w:rPr>
        <w:t>Rule 47:</w:t>
      </w:r>
    </w:p>
    <w:p w14:paraId="1B5273F5" w14:textId="65B2A727" w:rsidR="00191AE0" w:rsidRDefault="15FE9454" w:rsidP="5B4902EA">
      <w:pPr>
        <w:spacing w:before="240" w:after="240"/>
      </w:pPr>
      <w:r w:rsidRPr="5B4902EA">
        <w:t>In the event of a tie or dispute affecting placements from first through tenth place, the Head Judge will make the final determination.</w:t>
      </w:r>
    </w:p>
    <w:p w14:paraId="5FFEF2BF" w14:textId="29B8E530" w:rsidR="00191AE0" w:rsidRDefault="15FE9454" w:rsidP="5B4902EA">
      <w:pPr>
        <w:spacing w:before="240" w:after="240"/>
      </w:pPr>
      <w:r w:rsidRPr="5B4902EA">
        <w:rPr>
          <w:b/>
          <w:bCs/>
        </w:rPr>
        <w:t>Rule 48:</w:t>
      </w:r>
    </w:p>
    <w:p w14:paraId="0B39527A" w14:textId="46AA1353" w:rsidR="00191AE0" w:rsidRDefault="15FE9454" w:rsidP="5B4902EA">
      <w:pPr>
        <w:spacing w:before="240" w:after="240"/>
      </w:pPr>
      <w:r w:rsidRPr="5B4902EA">
        <w:t>The Head Judge’s decision is final.</w:t>
      </w:r>
    </w:p>
    <w:p w14:paraId="6F864E15" w14:textId="68DC88D6" w:rsidR="00191AE0" w:rsidRDefault="15FE9454" w:rsidP="5B4902EA">
      <w:pPr>
        <w:spacing w:before="240" w:after="240"/>
      </w:pPr>
      <w:r w:rsidRPr="5B4902EA">
        <w:t>Additional responsibilities include:</w:t>
      </w:r>
    </w:p>
    <w:p w14:paraId="43EDB43E" w14:textId="09F810C1" w:rsidR="00191AE0" w:rsidRDefault="15FE9454" w:rsidP="5B4902EA">
      <w:pPr>
        <w:pStyle w:val="ListParagraph"/>
        <w:numPr>
          <w:ilvl w:val="0"/>
          <w:numId w:val="4"/>
        </w:numPr>
        <w:spacing w:before="240" w:after="240"/>
      </w:pPr>
      <w:r w:rsidRPr="5B4902EA">
        <w:t>Disqualification decisions when warranted</w:t>
      </w:r>
    </w:p>
    <w:p w14:paraId="502AB9F2" w14:textId="2095DB40" w:rsidR="00191AE0" w:rsidRDefault="15FE9454" w:rsidP="5B4902EA">
      <w:pPr>
        <w:pStyle w:val="ListParagraph"/>
        <w:numPr>
          <w:ilvl w:val="0"/>
          <w:numId w:val="4"/>
        </w:numPr>
        <w:spacing w:before="240" w:after="240"/>
      </w:pPr>
      <w:r w:rsidRPr="5B4902EA">
        <w:t>Verification of correct score entry into the scoring system</w:t>
      </w:r>
    </w:p>
    <w:p w14:paraId="1A13283B" w14:textId="4CC1389C" w:rsidR="00191AE0" w:rsidRDefault="15FE9454" w:rsidP="5B4902EA">
      <w:pPr>
        <w:pStyle w:val="ListParagraph"/>
        <w:numPr>
          <w:ilvl w:val="0"/>
          <w:numId w:val="4"/>
        </w:numPr>
        <w:spacing w:before="240" w:after="240"/>
      </w:pPr>
      <w:r w:rsidRPr="5B4902EA">
        <w:t>Assignment of duties to all judges</w:t>
      </w:r>
    </w:p>
    <w:p w14:paraId="69EDD1FB" w14:textId="1B3F647C" w:rsidR="00191AE0" w:rsidRDefault="00191AE0" w:rsidP="5B4902EA"/>
    <w:p w14:paraId="7F846884" w14:textId="2FF493E2" w:rsidR="00191AE0" w:rsidRDefault="15FE9454" w:rsidP="5B4902EA">
      <w:pPr>
        <w:pStyle w:val="Heading2"/>
        <w:spacing w:before="299" w:after="299"/>
      </w:pPr>
      <w:r w:rsidRPr="5B4902EA">
        <w:rPr>
          <w:b/>
          <w:bCs/>
          <w:sz w:val="36"/>
          <w:szCs w:val="36"/>
        </w:rPr>
        <w:t>Competitor Rights</w:t>
      </w:r>
    </w:p>
    <w:p w14:paraId="59CFD4A2" w14:textId="6F36CA88" w:rsidR="00191AE0" w:rsidRDefault="15FE9454" w:rsidP="5B4902EA">
      <w:pPr>
        <w:spacing w:before="240" w:after="240"/>
      </w:pPr>
      <w:r w:rsidRPr="5B4902EA">
        <w:t>Competitors are encouraged to carefully read and understand all general rules to avoid confusion. Key rights include:</w:t>
      </w:r>
    </w:p>
    <w:p w14:paraId="6542E37D" w14:textId="45297752" w:rsidR="00191AE0" w:rsidRDefault="15FE9454" w:rsidP="5B4902EA">
      <w:pPr>
        <w:spacing w:before="240" w:after="240"/>
      </w:pPr>
      <w:r w:rsidRPr="5B4902EA">
        <w:rPr>
          <w:b/>
          <w:bCs/>
        </w:rPr>
        <w:t>Rule 50:</w:t>
      </w:r>
    </w:p>
    <w:p w14:paraId="7C6BD654" w14:textId="06C9A170" w:rsidR="00191AE0" w:rsidRDefault="15FE9454" w:rsidP="5B4902EA">
      <w:pPr>
        <w:spacing w:before="240" w:after="240"/>
      </w:pPr>
      <w:r w:rsidRPr="5B4902EA">
        <w:t>If a competition has only four competitors, only a first-place trophy will be awarded.</w:t>
      </w:r>
    </w:p>
    <w:p w14:paraId="7022A515" w14:textId="3D1CD94A" w:rsidR="00191AE0" w:rsidRDefault="15FE9454" w:rsidP="5B4902EA">
      <w:pPr>
        <w:spacing w:before="240" w:after="240"/>
      </w:pPr>
      <w:r w:rsidRPr="5B4902EA">
        <w:rPr>
          <w:b/>
          <w:bCs/>
        </w:rPr>
        <w:t>Rule 51:</w:t>
      </w:r>
    </w:p>
    <w:p w14:paraId="0FA097F9" w14:textId="5FD09BC0" w:rsidR="00191AE0" w:rsidRDefault="15FE9454" w:rsidP="5B4902EA">
      <w:pPr>
        <w:spacing w:before="240" w:after="240"/>
      </w:pPr>
      <w:r w:rsidRPr="5B4902EA">
        <w:t>A competition must have a minimum of three competitors. If fewer than three are registered, the competitor may:</w:t>
      </w:r>
    </w:p>
    <w:p w14:paraId="6C9970E6" w14:textId="29584907" w:rsidR="00191AE0" w:rsidRDefault="15FE9454" w:rsidP="5B4902EA">
      <w:pPr>
        <w:pStyle w:val="ListParagraph"/>
        <w:numPr>
          <w:ilvl w:val="0"/>
          <w:numId w:val="3"/>
        </w:numPr>
        <w:spacing w:before="240" w:after="240"/>
      </w:pPr>
      <w:r w:rsidRPr="5B4902EA">
        <w:t>Move to the next higher division, or</w:t>
      </w:r>
    </w:p>
    <w:p w14:paraId="00C9A444" w14:textId="5ACE7117" w:rsidR="00191AE0" w:rsidRDefault="15FE9454" w:rsidP="5B4902EA">
      <w:pPr>
        <w:pStyle w:val="ListParagraph"/>
        <w:numPr>
          <w:ilvl w:val="0"/>
          <w:numId w:val="3"/>
        </w:numPr>
        <w:spacing w:before="240" w:after="240"/>
      </w:pPr>
      <w:r w:rsidRPr="5B4902EA">
        <w:t>Withdraw and receive a refund of competition fees</w:t>
      </w:r>
    </w:p>
    <w:p w14:paraId="0D5B89BB" w14:textId="09A27BBD" w:rsidR="00191AE0" w:rsidRDefault="00191AE0" w:rsidP="5B4902EA"/>
    <w:p w14:paraId="655CB90D" w14:textId="705E317E" w:rsidR="00191AE0" w:rsidRDefault="15FE9454" w:rsidP="5B4902EA">
      <w:pPr>
        <w:pStyle w:val="Heading2"/>
        <w:spacing w:before="299" w:after="299"/>
      </w:pPr>
      <w:r w:rsidRPr="5B4902EA">
        <w:rPr>
          <w:b/>
          <w:bCs/>
          <w:sz w:val="36"/>
          <w:szCs w:val="36"/>
        </w:rPr>
        <w:t>Disputes and Complaints</w:t>
      </w:r>
    </w:p>
    <w:p w14:paraId="0D330356" w14:textId="45B77C25" w:rsidR="00191AE0" w:rsidRDefault="15FE9454" w:rsidP="5B4902EA">
      <w:pPr>
        <w:spacing w:before="240" w:after="240"/>
      </w:pPr>
      <w:r w:rsidRPr="5B4902EA">
        <w:t>Competitors who feel they have been treated unfairly may submit a formal complaint to the competition organizers or directly to the INJA Director. All disputes are reviewed by the HJC, which will address and correct any wrongdoing to the best of its ability.</w:t>
      </w:r>
    </w:p>
    <w:p w14:paraId="38FFAEEE" w14:textId="1FB9D961" w:rsidR="00191AE0" w:rsidRDefault="15FE9454" w:rsidP="5B4902EA">
      <w:pPr>
        <w:spacing w:before="240" w:after="240"/>
      </w:pPr>
      <w:r w:rsidRPr="5B4902EA">
        <w:lastRenderedPageBreak/>
        <w:t>If a competitor believes an arena judge is acting unfairly, they may request intervention from the Head Arena Judge. If there is strong evidence of cheating by a judge or competitor, the issue should be reported immediately to the Head Judge.</w:t>
      </w:r>
    </w:p>
    <w:p w14:paraId="10131C8F" w14:textId="49345E8D" w:rsidR="00191AE0" w:rsidRDefault="00191AE0" w:rsidP="5B4902EA"/>
    <w:p w14:paraId="78A46BCF" w14:textId="7F271D27" w:rsidR="00191AE0" w:rsidRDefault="15FE9454" w:rsidP="5B4902EA">
      <w:pPr>
        <w:pStyle w:val="Heading2"/>
        <w:spacing w:before="299" w:after="299"/>
      </w:pPr>
      <w:r w:rsidRPr="5B4902EA">
        <w:rPr>
          <w:b/>
          <w:bCs/>
          <w:sz w:val="36"/>
          <w:szCs w:val="36"/>
        </w:rPr>
        <w:t>Teams Supported by Judges</w:t>
      </w:r>
    </w:p>
    <w:p w14:paraId="0CB16E1D" w14:textId="51FA9D8F" w:rsidR="00191AE0" w:rsidRDefault="15FE9454" w:rsidP="5B4902EA">
      <w:pPr>
        <w:spacing w:before="240" w:after="240"/>
      </w:pPr>
      <w:r w:rsidRPr="5B4902EA">
        <w:t>Judges are permitted to bring teams to compete, provided full disclosure is made regarding:</w:t>
      </w:r>
    </w:p>
    <w:p w14:paraId="75A74019" w14:textId="262EFF06" w:rsidR="00191AE0" w:rsidRDefault="15FE9454" w:rsidP="5B4902EA">
      <w:pPr>
        <w:pStyle w:val="ListParagraph"/>
        <w:numPr>
          <w:ilvl w:val="0"/>
          <w:numId w:val="2"/>
        </w:numPr>
        <w:spacing w:before="240" w:after="240"/>
      </w:pPr>
      <w:r w:rsidRPr="5B4902EA">
        <w:t>Team members</w:t>
      </w:r>
    </w:p>
    <w:p w14:paraId="252CB18F" w14:textId="2C71A7A4" w:rsidR="00191AE0" w:rsidRDefault="15FE9454" w:rsidP="5B4902EA">
      <w:pPr>
        <w:pStyle w:val="ListParagraph"/>
        <w:numPr>
          <w:ilvl w:val="0"/>
          <w:numId w:val="2"/>
        </w:numPr>
        <w:spacing w:before="240" w:after="240"/>
      </w:pPr>
      <w:r w:rsidRPr="5B4902EA">
        <w:t>Competitions entered</w:t>
      </w:r>
    </w:p>
    <w:p w14:paraId="4BA2969E" w14:textId="57A94E93" w:rsidR="00191AE0" w:rsidRDefault="15FE9454" w:rsidP="5B4902EA">
      <w:pPr>
        <w:spacing w:before="240" w:after="240"/>
      </w:pPr>
      <w:r w:rsidRPr="5B4902EA">
        <w:t>The Head Judge will restrict team-leading judges to scoring criteria that do not involve artistic evaluation. Arena judges must not communicate with or be physically near their team during competition.</w:t>
      </w:r>
    </w:p>
    <w:p w14:paraId="28007618" w14:textId="0C07BEE8" w:rsidR="00191AE0" w:rsidRDefault="00191AE0" w:rsidP="5B4902EA"/>
    <w:p w14:paraId="26757555" w14:textId="142B5E30" w:rsidR="00191AE0" w:rsidRDefault="15FE9454" w:rsidP="5B4902EA">
      <w:pPr>
        <w:pStyle w:val="Heading2"/>
        <w:spacing w:before="299" w:after="299"/>
      </w:pPr>
      <w:r w:rsidRPr="5B4902EA">
        <w:rPr>
          <w:b/>
          <w:bCs/>
          <w:sz w:val="36"/>
          <w:szCs w:val="36"/>
        </w:rPr>
        <w:t>Judges Who Compete</w:t>
      </w:r>
    </w:p>
    <w:p w14:paraId="22A7E77C" w14:textId="642A9E56" w:rsidR="00191AE0" w:rsidRDefault="15FE9454" w:rsidP="5B4902EA">
      <w:pPr>
        <w:spacing w:before="240" w:after="240"/>
      </w:pPr>
      <w:r w:rsidRPr="5B4902EA">
        <w:t>INJA has hundreds of certified judges worldwide. Members are permitted to compete; however, any judge who chooses to compete may not judge during that event. Competing judges receive no special privileges and are treated the same as all other competitors.</w:t>
      </w:r>
    </w:p>
    <w:p w14:paraId="59BE1AA5" w14:textId="2431BE34" w:rsidR="00191AE0" w:rsidRDefault="00191AE0" w:rsidP="5B4902EA"/>
    <w:sectPr w:rsidR="00191AE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1A8B82" w14:textId="77777777" w:rsidR="00B243A1" w:rsidRDefault="00B243A1">
      <w:r>
        <w:separator/>
      </w:r>
    </w:p>
  </w:endnote>
  <w:endnote w:type="continuationSeparator" w:id="0">
    <w:p w14:paraId="2F64EC99" w14:textId="77777777" w:rsidR="00B243A1" w:rsidRDefault="00B24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3CC38" w14:textId="4F268EBF" w:rsidR="008D3E0A" w:rsidRDefault="008D3E0A" w:rsidP="00EE2F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1332FE9" w14:textId="1EF5DBE7" w:rsidR="008D3E0A" w:rsidRDefault="008D3E0A" w:rsidP="00EE2FE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4BE170B6" w14:textId="02FE2570" w:rsidR="002A7695" w:rsidRDefault="002A7695" w:rsidP="00EE2FE6">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p w14:paraId="3C339D20" w14:textId="137765C2" w:rsidR="002A7695" w:rsidRDefault="002A7695" w:rsidP="00EE2FE6">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p w14:paraId="5206F2CD" w14:textId="0A549C9B" w:rsidR="002A7695" w:rsidRDefault="002A7695" w:rsidP="00EE2FE6">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p w14:paraId="3F2DB1DC" w14:textId="2C7EDABB" w:rsidR="002A7695" w:rsidRDefault="002A7695" w:rsidP="00EE2FE6">
    <w:pPr>
      <w:pStyle w:val="Footer"/>
      <w:framePr w:wrap="none" w:vAnchor="text" w:hAnchor="margin" w:xAlign="right" w:y="1"/>
      <w:ind w:right="360"/>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p w14:paraId="4711A2C6" w14:textId="7762C189" w:rsidR="00822C8B" w:rsidRDefault="00822C8B" w:rsidP="00EE2FE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07A2CE34" w14:textId="77777777" w:rsidR="00822C8B" w:rsidRDefault="00822C8B" w:rsidP="00822C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39788828"/>
      <w:docPartObj>
        <w:docPartGallery w:val="Page Numbers (Bottom of Page)"/>
        <w:docPartUnique/>
      </w:docPartObj>
    </w:sdtPr>
    <w:sdtContent>
      <w:p w14:paraId="26BFEFFF" w14:textId="47BA0DAA" w:rsidR="00EE2FE6" w:rsidRDefault="00096F4D" w:rsidP="00290218">
        <w:pPr>
          <w:pStyle w:val="Footer"/>
          <w:framePr w:wrap="none" w:vAnchor="text" w:hAnchor="margin" w:xAlign="right" w:y="1"/>
          <w:rPr>
            <w:rStyle w:val="PageNumber"/>
          </w:rPr>
        </w:pPr>
        <w:r>
          <w:rPr>
            <w:rStyle w:val="PageNumber"/>
          </w:rPr>
          <w:t>1.4.</w:t>
        </w:r>
        <w:r w:rsidR="000163F0">
          <w:rPr>
            <w:rStyle w:val="PageNumber"/>
          </w:rPr>
          <w:t>1</w:t>
        </w:r>
      </w:p>
    </w:sdtContent>
  </w:sdt>
  <w:p w14:paraId="643F9329" w14:textId="0DC35F57" w:rsidR="00191AE0" w:rsidRDefault="00191AE0" w:rsidP="00822C8B">
    <w:pPr>
      <w:pStyle w:val="HeaderFooter"/>
      <w:tabs>
        <w:tab w:val="clear" w:pos="9020"/>
        <w:tab w:val="center" w:pos="4680"/>
        <w:tab w:val="right"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DC8C0E" w14:textId="77777777" w:rsidR="00EE2FE6" w:rsidRDefault="00EE2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5516CD" w14:textId="77777777" w:rsidR="00B243A1" w:rsidRDefault="00B243A1">
      <w:r>
        <w:separator/>
      </w:r>
    </w:p>
  </w:footnote>
  <w:footnote w:type="continuationSeparator" w:id="0">
    <w:p w14:paraId="40C7F434" w14:textId="77777777" w:rsidR="00B243A1" w:rsidRDefault="00B24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662245" w14:textId="77777777" w:rsidR="00EE2FE6" w:rsidRDefault="00EE2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90ED2C" w14:textId="1A4C7966" w:rsidR="00191AE0" w:rsidRDefault="000163F0" w:rsidP="0E0AD45D">
    <w:pPr>
      <w:pStyle w:val="HeaderFooter"/>
      <w:tabs>
        <w:tab w:val="clear" w:pos="9020"/>
        <w:tab w:val="center" w:pos="4680"/>
        <w:tab w:val="right" w:pos="9360"/>
      </w:tabs>
      <w:rPr>
        <w:b/>
        <w:bCs/>
        <w:sz w:val="28"/>
        <w:szCs w:val="28"/>
      </w:rPr>
    </w:pPr>
    <w:r>
      <w:rPr>
        <w:b/>
        <w:bCs/>
        <w:sz w:val="28"/>
        <w:szCs w:val="28"/>
      </w:rPr>
      <w:t xml:space="preserve">INJA </w:t>
    </w:r>
  </w:p>
  <w:p w14:paraId="21483303" w14:textId="77777777" w:rsidR="00191AE0" w:rsidRDefault="000163F0" w:rsidP="0E0AD45D">
    <w:pPr>
      <w:pStyle w:val="HeaderFooter"/>
      <w:tabs>
        <w:tab w:val="clear" w:pos="9020"/>
        <w:tab w:val="center" w:pos="4680"/>
        <w:tab w:val="right" w:pos="9360"/>
      </w:tabs>
      <w:rPr>
        <w:b/>
        <w:bCs/>
        <w:sz w:val="28"/>
        <w:szCs w:val="28"/>
      </w:rPr>
    </w:pPr>
    <w:r>
      <w:rPr>
        <w:b/>
        <w:bCs/>
        <w:sz w:val="28"/>
        <w:szCs w:val="28"/>
      </w:rPr>
      <w:t xml:space="preserve">Policies </w:t>
    </w:r>
    <w:r>
      <w:rPr>
        <w:b/>
        <w:bCs/>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F9D32" w14:textId="77777777" w:rsidR="00EE2FE6" w:rsidRDefault="00EE2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2006AB"/>
    <w:multiLevelType w:val="hybridMultilevel"/>
    <w:tmpl w:val="FFFFFFFF"/>
    <w:lvl w:ilvl="0" w:tplc="A5649184">
      <w:start w:val="1"/>
      <w:numFmt w:val="bullet"/>
      <w:lvlText w:val=""/>
      <w:lvlJc w:val="left"/>
      <w:pPr>
        <w:ind w:left="720" w:hanging="360"/>
      </w:pPr>
      <w:rPr>
        <w:rFonts w:ascii="Symbol" w:hAnsi="Symbol" w:hint="default"/>
      </w:rPr>
    </w:lvl>
    <w:lvl w:ilvl="1" w:tplc="DABA977C">
      <w:start w:val="1"/>
      <w:numFmt w:val="bullet"/>
      <w:lvlText w:val="o"/>
      <w:lvlJc w:val="left"/>
      <w:pPr>
        <w:ind w:left="1440" w:hanging="360"/>
      </w:pPr>
      <w:rPr>
        <w:rFonts w:ascii="Courier New" w:hAnsi="Courier New" w:hint="default"/>
      </w:rPr>
    </w:lvl>
    <w:lvl w:ilvl="2" w:tplc="ECA4F974">
      <w:start w:val="1"/>
      <w:numFmt w:val="bullet"/>
      <w:lvlText w:val=""/>
      <w:lvlJc w:val="left"/>
      <w:pPr>
        <w:ind w:left="2160" w:hanging="360"/>
      </w:pPr>
      <w:rPr>
        <w:rFonts w:ascii="Wingdings" w:hAnsi="Wingdings" w:hint="default"/>
      </w:rPr>
    </w:lvl>
    <w:lvl w:ilvl="3" w:tplc="61D6AFD2">
      <w:start w:val="1"/>
      <w:numFmt w:val="bullet"/>
      <w:lvlText w:val=""/>
      <w:lvlJc w:val="left"/>
      <w:pPr>
        <w:ind w:left="2880" w:hanging="360"/>
      </w:pPr>
      <w:rPr>
        <w:rFonts w:ascii="Symbol" w:hAnsi="Symbol" w:hint="default"/>
      </w:rPr>
    </w:lvl>
    <w:lvl w:ilvl="4" w:tplc="93663812">
      <w:start w:val="1"/>
      <w:numFmt w:val="bullet"/>
      <w:lvlText w:val="o"/>
      <w:lvlJc w:val="left"/>
      <w:pPr>
        <w:ind w:left="3600" w:hanging="360"/>
      </w:pPr>
      <w:rPr>
        <w:rFonts w:ascii="Courier New" w:hAnsi="Courier New" w:hint="default"/>
      </w:rPr>
    </w:lvl>
    <w:lvl w:ilvl="5" w:tplc="7060A730">
      <w:start w:val="1"/>
      <w:numFmt w:val="bullet"/>
      <w:lvlText w:val=""/>
      <w:lvlJc w:val="left"/>
      <w:pPr>
        <w:ind w:left="4320" w:hanging="360"/>
      </w:pPr>
      <w:rPr>
        <w:rFonts w:ascii="Wingdings" w:hAnsi="Wingdings" w:hint="default"/>
      </w:rPr>
    </w:lvl>
    <w:lvl w:ilvl="6" w:tplc="621ADF64">
      <w:start w:val="1"/>
      <w:numFmt w:val="bullet"/>
      <w:lvlText w:val=""/>
      <w:lvlJc w:val="left"/>
      <w:pPr>
        <w:ind w:left="5040" w:hanging="360"/>
      </w:pPr>
      <w:rPr>
        <w:rFonts w:ascii="Symbol" w:hAnsi="Symbol" w:hint="default"/>
      </w:rPr>
    </w:lvl>
    <w:lvl w:ilvl="7" w:tplc="961AF9FC">
      <w:start w:val="1"/>
      <w:numFmt w:val="bullet"/>
      <w:lvlText w:val="o"/>
      <w:lvlJc w:val="left"/>
      <w:pPr>
        <w:ind w:left="5760" w:hanging="360"/>
      </w:pPr>
      <w:rPr>
        <w:rFonts w:ascii="Courier New" w:hAnsi="Courier New" w:hint="default"/>
      </w:rPr>
    </w:lvl>
    <w:lvl w:ilvl="8" w:tplc="FCBEBFDA">
      <w:start w:val="1"/>
      <w:numFmt w:val="bullet"/>
      <w:lvlText w:val=""/>
      <w:lvlJc w:val="left"/>
      <w:pPr>
        <w:ind w:left="6480" w:hanging="360"/>
      </w:pPr>
      <w:rPr>
        <w:rFonts w:ascii="Wingdings" w:hAnsi="Wingdings" w:hint="default"/>
      </w:rPr>
    </w:lvl>
  </w:abstractNum>
  <w:abstractNum w:abstractNumId="1" w15:restartNumberingAfterBreak="0">
    <w:nsid w:val="20DF2517"/>
    <w:multiLevelType w:val="hybridMultilevel"/>
    <w:tmpl w:val="FFFFFFFF"/>
    <w:lvl w:ilvl="0" w:tplc="63867FB4">
      <w:start w:val="1"/>
      <w:numFmt w:val="bullet"/>
      <w:lvlText w:val=""/>
      <w:lvlJc w:val="left"/>
      <w:pPr>
        <w:ind w:left="720" w:hanging="360"/>
      </w:pPr>
      <w:rPr>
        <w:rFonts w:ascii="Symbol" w:hAnsi="Symbol" w:hint="default"/>
      </w:rPr>
    </w:lvl>
    <w:lvl w:ilvl="1" w:tplc="B96E5E9A">
      <w:start w:val="1"/>
      <w:numFmt w:val="bullet"/>
      <w:lvlText w:val="o"/>
      <w:lvlJc w:val="left"/>
      <w:pPr>
        <w:ind w:left="1440" w:hanging="360"/>
      </w:pPr>
      <w:rPr>
        <w:rFonts w:ascii="Courier New" w:hAnsi="Courier New" w:hint="default"/>
      </w:rPr>
    </w:lvl>
    <w:lvl w:ilvl="2" w:tplc="D66A2B6E">
      <w:start w:val="1"/>
      <w:numFmt w:val="bullet"/>
      <w:lvlText w:val=""/>
      <w:lvlJc w:val="left"/>
      <w:pPr>
        <w:ind w:left="2160" w:hanging="360"/>
      </w:pPr>
      <w:rPr>
        <w:rFonts w:ascii="Wingdings" w:hAnsi="Wingdings" w:hint="default"/>
      </w:rPr>
    </w:lvl>
    <w:lvl w:ilvl="3" w:tplc="934666AC">
      <w:start w:val="1"/>
      <w:numFmt w:val="bullet"/>
      <w:lvlText w:val=""/>
      <w:lvlJc w:val="left"/>
      <w:pPr>
        <w:ind w:left="2880" w:hanging="360"/>
      </w:pPr>
      <w:rPr>
        <w:rFonts w:ascii="Symbol" w:hAnsi="Symbol" w:hint="default"/>
      </w:rPr>
    </w:lvl>
    <w:lvl w:ilvl="4" w:tplc="37D20324">
      <w:start w:val="1"/>
      <w:numFmt w:val="bullet"/>
      <w:lvlText w:val="o"/>
      <w:lvlJc w:val="left"/>
      <w:pPr>
        <w:ind w:left="3600" w:hanging="360"/>
      </w:pPr>
      <w:rPr>
        <w:rFonts w:ascii="Courier New" w:hAnsi="Courier New" w:hint="default"/>
      </w:rPr>
    </w:lvl>
    <w:lvl w:ilvl="5" w:tplc="CB900A7E">
      <w:start w:val="1"/>
      <w:numFmt w:val="bullet"/>
      <w:lvlText w:val=""/>
      <w:lvlJc w:val="left"/>
      <w:pPr>
        <w:ind w:left="4320" w:hanging="360"/>
      </w:pPr>
      <w:rPr>
        <w:rFonts w:ascii="Wingdings" w:hAnsi="Wingdings" w:hint="default"/>
      </w:rPr>
    </w:lvl>
    <w:lvl w:ilvl="6" w:tplc="02C82222">
      <w:start w:val="1"/>
      <w:numFmt w:val="bullet"/>
      <w:lvlText w:val=""/>
      <w:lvlJc w:val="left"/>
      <w:pPr>
        <w:ind w:left="5040" w:hanging="360"/>
      </w:pPr>
      <w:rPr>
        <w:rFonts w:ascii="Symbol" w:hAnsi="Symbol" w:hint="default"/>
      </w:rPr>
    </w:lvl>
    <w:lvl w:ilvl="7" w:tplc="F202B96E">
      <w:start w:val="1"/>
      <w:numFmt w:val="bullet"/>
      <w:lvlText w:val="o"/>
      <w:lvlJc w:val="left"/>
      <w:pPr>
        <w:ind w:left="5760" w:hanging="360"/>
      </w:pPr>
      <w:rPr>
        <w:rFonts w:ascii="Courier New" w:hAnsi="Courier New" w:hint="default"/>
      </w:rPr>
    </w:lvl>
    <w:lvl w:ilvl="8" w:tplc="38A8179E">
      <w:start w:val="1"/>
      <w:numFmt w:val="bullet"/>
      <w:lvlText w:val=""/>
      <w:lvlJc w:val="left"/>
      <w:pPr>
        <w:ind w:left="6480" w:hanging="360"/>
      </w:pPr>
      <w:rPr>
        <w:rFonts w:ascii="Wingdings" w:hAnsi="Wingdings" w:hint="default"/>
      </w:rPr>
    </w:lvl>
  </w:abstractNum>
  <w:abstractNum w:abstractNumId="2" w15:restartNumberingAfterBreak="0">
    <w:nsid w:val="430F2D99"/>
    <w:multiLevelType w:val="hybridMultilevel"/>
    <w:tmpl w:val="FFFFFFFF"/>
    <w:lvl w:ilvl="0" w:tplc="73167D92">
      <w:start w:val="1"/>
      <w:numFmt w:val="bullet"/>
      <w:lvlText w:val=""/>
      <w:lvlJc w:val="left"/>
      <w:pPr>
        <w:ind w:left="720" w:hanging="360"/>
      </w:pPr>
      <w:rPr>
        <w:rFonts w:ascii="Symbol" w:hAnsi="Symbol" w:hint="default"/>
      </w:rPr>
    </w:lvl>
    <w:lvl w:ilvl="1" w:tplc="D6A4CD36">
      <w:start w:val="1"/>
      <w:numFmt w:val="bullet"/>
      <w:lvlText w:val="o"/>
      <w:lvlJc w:val="left"/>
      <w:pPr>
        <w:ind w:left="1440" w:hanging="360"/>
      </w:pPr>
      <w:rPr>
        <w:rFonts w:ascii="Courier New" w:hAnsi="Courier New" w:hint="default"/>
      </w:rPr>
    </w:lvl>
    <w:lvl w:ilvl="2" w:tplc="230CED74">
      <w:start w:val="1"/>
      <w:numFmt w:val="bullet"/>
      <w:lvlText w:val=""/>
      <w:lvlJc w:val="left"/>
      <w:pPr>
        <w:ind w:left="2160" w:hanging="360"/>
      </w:pPr>
      <w:rPr>
        <w:rFonts w:ascii="Wingdings" w:hAnsi="Wingdings" w:hint="default"/>
      </w:rPr>
    </w:lvl>
    <w:lvl w:ilvl="3" w:tplc="2E54C996">
      <w:start w:val="1"/>
      <w:numFmt w:val="bullet"/>
      <w:lvlText w:val=""/>
      <w:lvlJc w:val="left"/>
      <w:pPr>
        <w:ind w:left="2880" w:hanging="360"/>
      </w:pPr>
      <w:rPr>
        <w:rFonts w:ascii="Symbol" w:hAnsi="Symbol" w:hint="default"/>
      </w:rPr>
    </w:lvl>
    <w:lvl w:ilvl="4" w:tplc="F73A1104">
      <w:start w:val="1"/>
      <w:numFmt w:val="bullet"/>
      <w:lvlText w:val="o"/>
      <w:lvlJc w:val="left"/>
      <w:pPr>
        <w:ind w:left="3600" w:hanging="360"/>
      </w:pPr>
      <w:rPr>
        <w:rFonts w:ascii="Courier New" w:hAnsi="Courier New" w:hint="default"/>
      </w:rPr>
    </w:lvl>
    <w:lvl w:ilvl="5" w:tplc="4230917E">
      <w:start w:val="1"/>
      <w:numFmt w:val="bullet"/>
      <w:lvlText w:val=""/>
      <w:lvlJc w:val="left"/>
      <w:pPr>
        <w:ind w:left="4320" w:hanging="360"/>
      </w:pPr>
      <w:rPr>
        <w:rFonts w:ascii="Wingdings" w:hAnsi="Wingdings" w:hint="default"/>
      </w:rPr>
    </w:lvl>
    <w:lvl w:ilvl="6" w:tplc="23D620C8">
      <w:start w:val="1"/>
      <w:numFmt w:val="bullet"/>
      <w:lvlText w:val=""/>
      <w:lvlJc w:val="left"/>
      <w:pPr>
        <w:ind w:left="5040" w:hanging="360"/>
      </w:pPr>
      <w:rPr>
        <w:rFonts w:ascii="Symbol" w:hAnsi="Symbol" w:hint="default"/>
      </w:rPr>
    </w:lvl>
    <w:lvl w:ilvl="7" w:tplc="FECC8F5C">
      <w:start w:val="1"/>
      <w:numFmt w:val="bullet"/>
      <w:lvlText w:val="o"/>
      <w:lvlJc w:val="left"/>
      <w:pPr>
        <w:ind w:left="5760" w:hanging="360"/>
      </w:pPr>
      <w:rPr>
        <w:rFonts w:ascii="Courier New" w:hAnsi="Courier New" w:hint="default"/>
      </w:rPr>
    </w:lvl>
    <w:lvl w:ilvl="8" w:tplc="1DAA7934">
      <w:start w:val="1"/>
      <w:numFmt w:val="bullet"/>
      <w:lvlText w:val=""/>
      <w:lvlJc w:val="left"/>
      <w:pPr>
        <w:ind w:left="6480" w:hanging="360"/>
      </w:pPr>
      <w:rPr>
        <w:rFonts w:ascii="Wingdings" w:hAnsi="Wingdings" w:hint="default"/>
      </w:rPr>
    </w:lvl>
  </w:abstractNum>
  <w:abstractNum w:abstractNumId="3" w15:restartNumberingAfterBreak="0">
    <w:nsid w:val="448E7265"/>
    <w:multiLevelType w:val="hybridMultilevel"/>
    <w:tmpl w:val="FFFFFFFF"/>
    <w:lvl w:ilvl="0" w:tplc="4794490C">
      <w:start w:val="1"/>
      <w:numFmt w:val="bullet"/>
      <w:lvlText w:val=""/>
      <w:lvlJc w:val="left"/>
      <w:pPr>
        <w:ind w:left="720" w:hanging="360"/>
      </w:pPr>
      <w:rPr>
        <w:rFonts w:ascii="Symbol" w:hAnsi="Symbol" w:hint="default"/>
      </w:rPr>
    </w:lvl>
    <w:lvl w:ilvl="1" w:tplc="CB227940">
      <w:start w:val="1"/>
      <w:numFmt w:val="bullet"/>
      <w:lvlText w:val="o"/>
      <w:lvlJc w:val="left"/>
      <w:pPr>
        <w:ind w:left="1440" w:hanging="360"/>
      </w:pPr>
      <w:rPr>
        <w:rFonts w:ascii="Courier New" w:hAnsi="Courier New" w:hint="default"/>
      </w:rPr>
    </w:lvl>
    <w:lvl w:ilvl="2" w:tplc="04D258CC">
      <w:start w:val="1"/>
      <w:numFmt w:val="bullet"/>
      <w:lvlText w:val=""/>
      <w:lvlJc w:val="left"/>
      <w:pPr>
        <w:ind w:left="2160" w:hanging="360"/>
      </w:pPr>
      <w:rPr>
        <w:rFonts w:ascii="Wingdings" w:hAnsi="Wingdings" w:hint="default"/>
      </w:rPr>
    </w:lvl>
    <w:lvl w:ilvl="3" w:tplc="EFD4348E">
      <w:start w:val="1"/>
      <w:numFmt w:val="bullet"/>
      <w:lvlText w:val=""/>
      <w:lvlJc w:val="left"/>
      <w:pPr>
        <w:ind w:left="2880" w:hanging="360"/>
      </w:pPr>
      <w:rPr>
        <w:rFonts w:ascii="Symbol" w:hAnsi="Symbol" w:hint="default"/>
      </w:rPr>
    </w:lvl>
    <w:lvl w:ilvl="4" w:tplc="718ED7D4">
      <w:start w:val="1"/>
      <w:numFmt w:val="bullet"/>
      <w:lvlText w:val="o"/>
      <w:lvlJc w:val="left"/>
      <w:pPr>
        <w:ind w:left="3600" w:hanging="360"/>
      </w:pPr>
      <w:rPr>
        <w:rFonts w:ascii="Courier New" w:hAnsi="Courier New" w:hint="default"/>
      </w:rPr>
    </w:lvl>
    <w:lvl w:ilvl="5" w:tplc="59B4BD3C">
      <w:start w:val="1"/>
      <w:numFmt w:val="bullet"/>
      <w:lvlText w:val=""/>
      <w:lvlJc w:val="left"/>
      <w:pPr>
        <w:ind w:left="4320" w:hanging="360"/>
      </w:pPr>
      <w:rPr>
        <w:rFonts w:ascii="Wingdings" w:hAnsi="Wingdings" w:hint="default"/>
      </w:rPr>
    </w:lvl>
    <w:lvl w:ilvl="6" w:tplc="29B44C94">
      <w:start w:val="1"/>
      <w:numFmt w:val="bullet"/>
      <w:lvlText w:val=""/>
      <w:lvlJc w:val="left"/>
      <w:pPr>
        <w:ind w:left="5040" w:hanging="360"/>
      </w:pPr>
      <w:rPr>
        <w:rFonts w:ascii="Symbol" w:hAnsi="Symbol" w:hint="default"/>
      </w:rPr>
    </w:lvl>
    <w:lvl w:ilvl="7" w:tplc="23A251B6">
      <w:start w:val="1"/>
      <w:numFmt w:val="bullet"/>
      <w:lvlText w:val="o"/>
      <w:lvlJc w:val="left"/>
      <w:pPr>
        <w:ind w:left="5760" w:hanging="360"/>
      </w:pPr>
      <w:rPr>
        <w:rFonts w:ascii="Courier New" w:hAnsi="Courier New" w:hint="default"/>
      </w:rPr>
    </w:lvl>
    <w:lvl w:ilvl="8" w:tplc="0CA6ABEA">
      <w:start w:val="1"/>
      <w:numFmt w:val="bullet"/>
      <w:lvlText w:val=""/>
      <w:lvlJc w:val="left"/>
      <w:pPr>
        <w:ind w:left="6480" w:hanging="360"/>
      </w:pPr>
      <w:rPr>
        <w:rFonts w:ascii="Wingdings" w:hAnsi="Wingdings" w:hint="default"/>
      </w:rPr>
    </w:lvl>
  </w:abstractNum>
  <w:abstractNum w:abstractNumId="4" w15:restartNumberingAfterBreak="0">
    <w:nsid w:val="465D0112"/>
    <w:multiLevelType w:val="hybridMultilevel"/>
    <w:tmpl w:val="FFFFFFFF"/>
    <w:lvl w:ilvl="0" w:tplc="AD7CE5B4">
      <w:start w:val="1"/>
      <w:numFmt w:val="bullet"/>
      <w:lvlText w:val=""/>
      <w:lvlJc w:val="left"/>
      <w:pPr>
        <w:ind w:left="720" w:hanging="360"/>
      </w:pPr>
      <w:rPr>
        <w:rFonts w:ascii="Symbol" w:hAnsi="Symbol" w:hint="default"/>
      </w:rPr>
    </w:lvl>
    <w:lvl w:ilvl="1" w:tplc="B2806066">
      <w:start w:val="1"/>
      <w:numFmt w:val="bullet"/>
      <w:lvlText w:val="o"/>
      <w:lvlJc w:val="left"/>
      <w:pPr>
        <w:ind w:left="1440" w:hanging="360"/>
      </w:pPr>
      <w:rPr>
        <w:rFonts w:ascii="Courier New" w:hAnsi="Courier New" w:hint="default"/>
      </w:rPr>
    </w:lvl>
    <w:lvl w:ilvl="2" w:tplc="BF104E44">
      <w:start w:val="1"/>
      <w:numFmt w:val="bullet"/>
      <w:lvlText w:val=""/>
      <w:lvlJc w:val="left"/>
      <w:pPr>
        <w:ind w:left="2160" w:hanging="360"/>
      </w:pPr>
      <w:rPr>
        <w:rFonts w:ascii="Wingdings" w:hAnsi="Wingdings" w:hint="default"/>
      </w:rPr>
    </w:lvl>
    <w:lvl w:ilvl="3" w:tplc="00A4FBB8">
      <w:start w:val="1"/>
      <w:numFmt w:val="bullet"/>
      <w:lvlText w:val=""/>
      <w:lvlJc w:val="left"/>
      <w:pPr>
        <w:ind w:left="2880" w:hanging="360"/>
      </w:pPr>
      <w:rPr>
        <w:rFonts w:ascii="Symbol" w:hAnsi="Symbol" w:hint="default"/>
      </w:rPr>
    </w:lvl>
    <w:lvl w:ilvl="4" w:tplc="81A294AC">
      <w:start w:val="1"/>
      <w:numFmt w:val="bullet"/>
      <w:lvlText w:val="o"/>
      <w:lvlJc w:val="left"/>
      <w:pPr>
        <w:ind w:left="3600" w:hanging="360"/>
      </w:pPr>
      <w:rPr>
        <w:rFonts w:ascii="Courier New" w:hAnsi="Courier New" w:hint="default"/>
      </w:rPr>
    </w:lvl>
    <w:lvl w:ilvl="5" w:tplc="22E8934E">
      <w:start w:val="1"/>
      <w:numFmt w:val="bullet"/>
      <w:lvlText w:val=""/>
      <w:lvlJc w:val="left"/>
      <w:pPr>
        <w:ind w:left="4320" w:hanging="360"/>
      </w:pPr>
      <w:rPr>
        <w:rFonts w:ascii="Wingdings" w:hAnsi="Wingdings" w:hint="default"/>
      </w:rPr>
    </w:lvl>
    <w:lvl w:ilvl="6" w:tplc="A74A5224">
      <w:start w:val="1"/>
      <w:numFmt w:val="bullet"/>
      <w:lvlText w:val=""/>
      <w:lvlJc w:val="left"/>
      <w:pPr>
        <w:ind w:left="5040" w:hanging="360"/>
      </w:pPr>
      <w:rPr>
        <w:rFonts w:ascii="Symbol" w:hAnsi="Symbol" w:hint="default"/>
      </w:rPr>
    </w:lvl>
    <w:lvl w:ilvl="7" w:tplc="C7F4572A">
      <w:start w:val="1"/>
      <w:numFmt w:val="bullet"/>
      <w:lvlText w:val="o"/>
      <w:lvlJc w:val="left"/>
      <w:pPr>
        <w:ind w:left="5760" w:hanging="360"/>
      </w:pPr>
      <w:rPr>
        <w:rFonts w:ascii="Courier New" w:hAnsi="Courier New" w:hint="default"/>
      </w:rPr>
    </w:lvl>
    <w:lvl w:ilvl="8" w:tplc="3C60ADB8">
      <w:start w:val="1"/>
      <w:numFmt w:val="bullet"/>
      <w:lvlText w:val=""/>
      <w:lvlJc w:val="left"/>
      <w:pPr>
        <w:ind w:left="6480" w:hanging="360"/>
      </w:pPr>
      <w:rPr>
        <w:rFonts w:ascii="Wingdings" w:hAnsi="Wingdings" w:hint="default"/>
      </w:rPr>
    </w:lvl>
  </w:abstractNum>
  <w:abstractNum w:abstractNumId="5" w15:restartNumberingAfterBreak="0">
    <w:nsid w:val="4A8D66C7"/>
    <w:multiLevelType w:val="hybridMultilevel"/>
    <w:tmpl w:val="FFFFFFFF"/>
    <w:lvl w:ilvl="0" w:tplc="D78A7B6E">
      <w:start w:val="1"/>
      <w:numFmt w:val="bullet"/>
      <w:lvlText w:val=""/>
      <w:lvlJc w:val="left"/>
      <w:pPr>
        <w:ind w:left="720" w:hanging="360"/>
      </w:pPr>
      <w:rPr>
        <w:rFonts w:ascii="Symbol" w:hAnsi="Symbol" w:hint="default"/>
      </w:rPr>
    </w:lvl>
    <w:lvl w:ilvl="1" w:tplc="9886C36C">
      <w:start w:val="1"/>
      <w:numFmt w:val="bullet"/>
      <w:lvlText w:val="o"/>
      <w:lvlJc w:val="left"/>
      <w:pPr>
        <w:ind w:left="1440" w:hanging="360"/>
      </w:pPr>
      <w:rPr>
        <w:rFonts w:ascii="Courier New" w:hAnsi="Courier New" w:hint="default"/>
      </w:rPr>
    </w:lvl>
    <w:lvl w:ilvl="2" w:tplc="8E4210B8">
      <w:start w:val="1"/>
      <w:numFmt w:val="bullet"/>
      <w:lvlText w:val=""/>
      <w:lvlJc w:val="left"/>
      <w:pPr>
        <w:ind w:left="2160" w:hanging="360"/>
      </w:pPr>
      <w:rPr>
        <w:rFonts w:ascii="Wingdings" w:hAnsi="Wingdings" w:hint="default"/>
      </w:rPr>
    </w:lvl>
    <w:lvl w:ilvl="3" w:tplc="A49A2420">
      <w:start w:val="1"/>
      <w:numFmt w:val="bullet"/>
      <w:lvlText w:val=""/>
      <w:lvlJc w:val="left"/>
      <w:pPr>
        <w:ind w:left="2880" w:hanging="360"/>
      </w:pPr>
      <w:rPr>
        <w:rFonts w:ascii="Symbol" w:hAnsi="Symbol" w:hint="default"/>
      </w:rPr>
    </w:lvl>
    <w:lvl w:ilvl="4" w:tplc="6A363BD6">
      <w:start w:val="1"/>
      <w:numFmt w:val="bullet"/>
      <w:lvlText w:val="o"/>
      <w:lvlJc w:val="left"/>
      <w:pPr>
        <w:ind w:left="3600" w:hanging="360"/>
      </w:pPr>
      <w:rPr>
        <w:rFonts w:ascii="Courier New" w:hAnsi="Courier New" w:hint="default"/>
      </w:rPr>
    </w:lvl>
    <w:lvl w:ilvl="5" w:tplc="CB58A996">
      <w:start w:val="1"/>
      <w:numFmt w:val="bullet"/>
      <w:lvlText w:val=""/>
      <w:lvlJc w:val="left"/>
      <w:pPr>
        <w:ind w:left="4320" w:hanging="360"/>
      </w:pPr>
      <w:rPr>
        <w:rFonts w:ascii="Wingdings" w:hAnsi="Wingdings" w:hint="default"/>
      </w:rPr>
    </w:lvl>
    <w:lvl w:ilvl="6" w:tplc="7EB20BCE">
      <w:start w:val="1"/>
      <w:numFmt w:val="bullet"/>
      <w:lvlText w:val=""/>
      <w:lvlJc w:val="left"/>
      <w:pPr>
        <w:ind w:left="5040" w:hanging="360"/>
      </w:pPr>
      <w:rPr>
        <w:rFonts w:ascii="Symbol" w:hAnsi="Symbol" w:hint="default"/>
      </w:rPr>
    </w:lvl>
    <w:lvl w:ilvl="7" w:tplc="194E08D2">
      <w:start w:val="1"/>
      <w:numFmt w:val="bullet"/>
      <w:lvlText w:val="o"/>
      <w:lvlJc w:val="left"/>
      <w:pPr>
        <w:ind w:left="5760" w:hanging="360"/>
      </w:pPr>
      <w:rPr>
        <w:rFonts w:ascii="Courier New" w:hAnsi="Courier New" w:hint="default"/>
      </w:rPr>
    </w:lvl>
    <w:lvl w:ilvl="8" w:tplc="D3FC1198">
      <w:start w:val="1"/>
      <w:numFmt w:val="bullet"/>
      <w:lvlText w:val=""/>
      <w:lvlJc w:val="left"/>
      <w:pPr>
        <w:ind w:left="6480" w:hanging="360"/>
      </w:pPr>
      <w:rPr>
        <w:rFonts w:ascii="Wingdings" w:hAnsi="Wingdings" w:hint="default"/>
      </w:rPr>
    </w:lvl>
  </w:abstractNum>
  <w:abstractNum w:abstractNumId="6" w15:restartNumberingAfterBreak="0">
    <w:nsid w:val="69E600B3"/>
    <w:multiLevelType w:val="hybridMultilevel"/>
    <w:tmpl w:val="FFFFFFFF"/>
    <w:lvl w:ilvl="0" w:tplc="DD2448EC">
      <w:start w:val="1"/>
      <w:numFmt w:val="bullet"/>
      <w:lvlText w:val=""/>
      <w:lvlJc w:val="left"/>
      <w:pPr>
        <w:ind w:left="720" w:hanging="360"/>
      </w:pPr>
      <w:rPr>
        <w:rFonts w:ascii="Symbol" w:hAnsi="Symbol" w:hint="default"/>
      </w:rPr>
    </w:lvl>
    <w:lvl w:ilvl="1" w:tplc="F158624A">
      <w:start w:val="1"/>
      <w:numFmt w:val="bullet"/>
      <w:lvlText w:val="o"/>
      <w:lvlJc w:val="left"/>
      <w:pPr>
        <w:ind w:left="1440" w:hanging="360"/>
      </w:pPr>
      <w:rPr>
        <w:rFonts w:ascii="Courier New" w:hAnsi="Courier New" w:hint="default"/>
      </w:rPr>
    </w:lvl>
    <w:lvl w:ilvl="2" w:tplc="352898EA">
      <w:start w:val="1"/>
      <w:numFmt w:val="bullet"/>
      <w:lvlText w:val=""/>
      <w:lvlJc w:val="left"/>
      <w:pPr>
        <w:ind w:left="2160" w:hanging="360"/>
      </w:pPr>
      <w:rPr>
        <w:rFonts w:ascii="Wingdings" w:hAnsi="Wingdings" w:hint="default"/>
      </w:rPr>
    </w:lvl>
    <w:lvl w:ilvl="3" w:tplc="F2F2B394">
      <w:start w:val="1"/>
      <w:numFmt w:val="bullet"/>
      <w:lvlText w:val=""/>
      <w:lvlJc w:val="left"/>
      <w:pPr>
        <w:ind w:left="2880" w:hanging="360"/>
      </w:pPr>
      <w:rPr>
        <w:rFonts w:ascii="Symbol" w:hAnsi="Symbol" w:hint="default"/>
      </w:rPr>
    </w:lvl>
    <w:lvl w:ilvl="4" w:tplc="CA06E2D8">
      <w:start w:val="1"/>
      <w:numFmt w:val="bullet"/>
      <w:lvlText w:val="o"/>
      <w:lvlJc w:val="left"/>
      <w:pPr>
        <w:ind w:left="3600" w:hanging="360"/>
      </w:pPr>
      <w:rPr>
        <w:rFonts w:ascii="Courier New" w:hAnsi="Courier New" w:hint="default"/>
      </w:rPr>
    </w:lvl>
    <w:lvl w:ilvl="5" w:tplc="0CC08674">
      <w:start w:val="1"/>
      <w:numFmt w:val="bullet"/>
      <w:lvlText w:val=""/>
      <w:lvlJc w:val="left"/>
      <w:pPr>
        <w:ind w:left="4320" w:hanging="360"/>
      </w:pPr>
      <w:rPr>
        <w:rFonts w:ascii="Wingdings" w:hAnsi="Wingdings" w:hint="default"/>
      </w:rPr>
    </w:lvl>
    <w:lvl w:ilvl="6" w:tplc="8E723BC6">
      <w:start w:val="1"/>
      <w:numFmt w:val="bullet"/>
      <w:lvlText w:val=""/>
      <w:lvlJc w:val="left"/>
      <w:pPr>
        <w:ind w:left="5040" w:hanging="360"/>
      </w:pPr>
      <w:rPr>
        <w:rFonts w:ascii="Symbol" w:hAnsi="Symbol" w:hint="default"/>
      </w:rPr>
    </w:lvl>
    <w:lvl w:ilvl="7" w:tplc="68B69CEA">
      <w:start w:val="1"/>
      <w:numFmt w:val="bullet"/>
      <w:lvlText w:val="o"/>
      <w:lvlJc w:val="left"/>
      <w:pPr>
        <w:ind w:left="5760" w:hanging="360"/>
      </w:pPr>
      <w:rPr>
        <w:rFonts w:ascii="Courier New" w:hAnsi="Courier New" w:hint="default"/>
      </w:rPr>
    </w:lvl>
    <w:lvl w:ilvl="8" w:tplc="5310E7B2">
      <w:start w:val="1"/>
      <w:numFmt w:val="bullet"/>
      <w:lvlText w:val=""/>
      <w:lvlJc w:val="left"/>
      <w:pPr>
        <w:ind w:left="6480" w:hanging="360"/>
      </w:pPr>
      <w:rPr>
        <w:rFonts w:ascii="Wingdings" w:hAnsi="Wingdings" w:hint="default"/>
      </w:rPr>
    </w:lvl>
  </w:abstractNum>
  <w:abstractNum w:abstractNumId="7" w15:restartNumberingAfterBreak="0">
    <w:nsid w:val="6C28B7F4"/>
    <w:multiLevelType w:val="hybridMultilevel"/>
    <w:tmpl w:val="FFFFFFFF"/>
    <w:lvl w:ilvl="0" w:tplc="D91C8C9C">
      <w:start w:val="1"/>
      <w:numFmt w:val="bullet"/>
      <w:lvlText w:val=""/>
      <w:lvlJc w:val="left"/>
      <w:pPr>
        <w:ind w:left="720" w:hanging="360"/>
      </w:pPr>
      <w:rPr>
        <w:rFonts w:ascii="Symbol" w:hAnsi="Symbol" w:hint="default"/>
      </w:rPr>
    </w:lvl>
    <w:lvl w:ilvl="1" w:tplc="E164470E">
      <w:start w:val="1"/>
      <w:numFmt w:val="bullet"/>
      <w:lvlText w:val="o"/>
      <w:lvlJc w:val="left"/>
      <w:pPr>
        <w:ind w:left="1440" w:hanging="360"/>
      </w:pPr>
      <w:rPr>
        <w:rFonts w:ascii="Courier New" w:hAnsi="Courier New" w:hint="default"/>
      </w:rPr>
    </w:lvl>
    <w:lvl w:ilvl="2" w:tplc="7BEA57FE">
      <w:start w:val="1"/>
      <w:numFmt w:val="bullet"/>
      <w:lvlText w:val=""/>
      <w:lvlJc w:val="left"/>
      <w:pPr>
        <w:ind w:left="2160" w:hanging="360"/>
      </w:pPr>
      <w:rPr>
        <w:rFonts w:ascii="Wingdings" w:hAnsi="Wingdings" w:hint="default"/>
      </w:rPr>
    </w:lvl>
    <w:lvl w:ilvl="3" w:tplc="15F6F292">
      <w:start w:val="1"/>
      <w:numFmt w:val="bullet"/>
      <w:lvlText w:val=""/>
      <w:lvlJc w:val="left"/>
      <w:pPr>
        <w:ind w:left="2880" w:hanging="360"/>
      </w:pPr>
      <w:rPr>
        <w:rFonts w:ascii="Symbol" w:hAnsi="Symbol" w:hint="default"/>
      </w:rPr>
    </w:lvl>
    <w:lvl w:ilvl="4" w:tplc="5106D64C">
      <w:start w:val="1"/>
      <w:numFmt w:val="bullet"/>
      <w:lvlText w:val="o"/>
      <w:lvlJc w:val="left"/>
      <w:pPr>
        <w:ind w:left="3600" w:hanging="360"/>
      </w:pPr>
      <w:rPr>
        <w:rFonts w:ascii="Courier New" w:hAnsi="Courier New" w:hint="default"/>
      </w:rPr>
    </w:lvl>
    <w:lvl w:ilvl="5" w:tplc="E3FA8B26">
      <w:start w:val="1"/>
      <w:numFmt w:val="bullet"/>
      <w:lvlText w:val=""/>
      <w:lvlJc w:val="left"/>
      <w:pPr>
        <w:ind w:left="4320" w:hanging="360"/>
      </w:pPr>
      <w:rPr>
        <w:rFonts w:ascii="Wingdings" w:hAnsi="Wingdings" w:hint="default"/>
      </w:rPr>
    </w:lvl>
    <w:lvl w:ilvl="6" w:tplc="BECC45E0">
      <w:start w:val="1"/>
      <w:numFmt w:val="bullet"/>
      <w:lvlText w:val=""/>
      <w:lvlJc w:val="left"/>
      <w:pPr>
        <w:ind w:left="5040" w:hanging="360"/>
      </w:pPr>
      <w:rPr>
        <w:rFonts w:ascii="Symbol" w:hAnsi="Symbol" w:hint="default"/>
      </w:rPr>
    </w:lvl>
    <w:lvl w:ilvl="7" w:tplc="FCCE0888">
      <w:start w:val="1"/>
      <w:numFmt w:val="bullet"/>
      <w:lvlText w:val="o"/>
      <w:lvlJc w:val="left"/>
      <w:pPr>
        <w:ind w:left="5760" w:hanging="360"/>
      </w:pPr>
      <w:rPr>
        <w:rFonts w:ascii="Courier New" w:hAnsi="Courier New" w:hint="default"/>
      </w:rPr>
    </w:lvl>
    <w:lvl w:ilvl="8" w:tplc="8B56E6E2">
      <w:start w:val="1"/>
      <w:numFmt w:val="bullet"/>
      <w:lvlText w:val=""/>
      <w:lvlJc w:val="left"/>
      <w:pPr>
        <w:ind w:left="6480" w:hanging="360"/>
      </w:pPr>
      <w:rPr>
        <w:rFonts w:ascii="Wingdings" w:hAnsi="Wingdings" w:hint="default"/>
      </w:rPr>
    </w:lvl>
  </w:abstractNum>
  <w:abstractNum w:abstractNumId="8" w15:restartNumberingAfterBreak="0">
    <w:nsid w:val="7A248FCE"/>
    <w:multiLevelType w:val="hybridMultilevel"/>
    <w:tmpl w:val="FFFFFFFF"/>
    <w:lvl w:ilvl="0" w:tplc="47365C10">
      <w:start w:val="1"/>
      <w:numFmt w:val="bullet"/>
      <w:lvlText w:val=""/>
      <w:lvlJc w:val="left"/>
      <w:pPr>
        <w:ind w:left="720" w:hanging="360"/>
      </w:pPr>
      <w:rPr>
        <w:rFonts w:ascii="Symbol" w:hAnsi="Symbol" w:hint="default"/>
      </w:rPr>
    </w:lvl>
    <w:lvl w:ilvl="1" w:tplc="2EA4A8E0">
      <w:start w:val="1"/>
      <w:numFmt w:val="bullet"/>
      <w:lvlText w:val="o"/>
      <w:lvlJc w:val="left"/>
      <w:pPr>
        <w:ind w:left="1440" w:hanging="360"/>
      </w:pPr>
      <w:rPr>
        <w:rFonts w:ascii="Courier New" w:hAnsi="Courier New" w:hint="default"/>
      </w:rPr>
    </w:lvl>
    <w:lvl w:ilvl="2" w:tplc="169E051C">
      <w:start w:val="1"/>
      <w:numFmt w:val="bullet"/>
      <w:lvlText w:val=""/>
      <w:lvlJc w:val="left"/>
      <w:pPr>
        <w:ind w:left="2160" w:hanging="360"/>
      </w:pPr>
      <w:rPr>
        <w:rFonts w:ascii="Wingdings" w:hAnsi="Wingdings" w:hint="default"/>
      </w:rPr>
    </w:lvl>
    <w:lvl w:ilvl="3" w:tplc="6B04EA8E">
      <w:start w:val="1"/>
      <w:numFmt w:val="bullet"/>
      <w:lvlText w:val=""/>
      <w:lvlJc w:val="left"/>
      <w:pPr>
        <w:ind w:left="2880" w:hanging="360"/>
      </w:pPr>
      <w:rPr>
        <w:rFonts w:ascii="Symbol" w:hAnsi="Symbol" w:hint="default"/>
      </w:rPr>
    </w:lvl>
    <w:lvl w:ilvl="4" w:tplc="E750AC48">
      <w:start w:val="1"/>
      <w:numFmt w:val="bullet"/>
      <w:lvlText w:val="o"/>
      <w:lvlJc w:val="left"/>
      <w:pPr>
        <w:ind w:left="3600" w:hanging="360"/>
      </w:pPr>
      <w:rPr>
        <w:rFonts w:ascii="Courier New" w:hAnsi="Courier New" w:hint="default"/>
      </w:rPr>
    </w:lvl>
    <w:lvl w:ilvl="5" w:tplc="B11CF5F8">
      <w:start w:val="1"/>
      <w:numFmt w:val="bullet"/>
      <w:lvlText w:val=""/>
      <w:lvlJc w:val="left"/>
      <w:pPr>
        <w:ind w:left="4320" w:hanging="360"/>
      </w:pPr>
      <w:rPr>
        <w:rFonts w:ascii="Wingdings" w:hAnsi="Wingdings" w:hint="default"/>
      </w:rPr>
    </w:lvl>
    <w:lvl w:ilvl="6" w:tplc="C4DA8A92">
      <w:start w:val="1"/>
      <w:numFmt w:val="bullet"/>
      <w:lvlText w:val=""/>
      <w:lvlJc w:val="left"/>
      <w:pPr>
        <w:ind w:left="5040" w:hanging="360"/>
      </w:pPr>
      <w:rPr>
        <w:rFonts w:ascii="Symbol" w:hAnsi="Symbol" w:hint="default"/>
      </w:rPr>
    </w:lvl>
    <w:lvl w:ilvl="7" w:tplc="A6BE486E">
      <w:start w:val="1"/>
      <w:numFmt w:val="bullet"/>
      <w:lvlText w:val="o"/>
      <w:lvlJc w:val="left"/>
      <w:pPr>
        <w:ind w:left="5760" w:hanging="360"/>
      </w:pPr>
      <w:rPr>
        <w:rFonts w:ascii="Courier New" w:hAnsi="Courier New" w:hint="default"/>
      </w:rPr>
    </w:lvl>
    <w:lvl w:ilvl="8" w:tplc="F17E2896">
      <w:start w:val="1"/>
      <w:numFmt w:val="bullet"/>
      <w:lvlText w:val=""/>
      <w:lvlJc w:val="left"/>
      <w:pPr>
        <w:ind w:left="6480" w:hanging="360"/>
      </w:pPr>
      <w:rPr>
        <w:rFonts w:ascii="Wingdings" w:hAnsi="Wingdings" w:hint="default"/>
      </w:rPr>
    </w:lvl>
  </w:abstractNum>
  <w:num w:numId="1" w16cid:durableId="1702390943">
    <w:abstractNumId w:val="5"/>
  </w:num>
  <w:num w:numId="2" w16cid:durableId="1086463449">
    <w:abstractNumId w:val="3"/>
  </w:num>
  <w:num w:numId="3" w16cid:durableId="603225882">
    <w:abstractNumId w:val="0"/>
  </w:num>
  <w:num w:numId="4" w16cid:durableId="579406193">
    <w:abstractNumId w:val="1"/>
  </w:num>
  <w:num w:numId="5" w16cid:durableId="385760444">
    <w:abstractNumId w:val="8"/>
  </w:num>
  <w:num w:numId="6" w16cid:durableId="1243836122">
    <w:abstractNumId w:val="4"/>
  </w:num>
  <w:num w:numId="7" w16cid:durableId="1410885678">
    <w:abstractNumId w:val="2"/>
  </w:num>
  <w:num w:numId="8" w16cid:durableId="948006941">
    <w:abstractNumId w:val="6"/>
  </w:num>
  <w:num w:numId="9" w16cid:durableId="23698162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E0"/>
    <w:rsid w:val="000163F0"/>
    <w:rsid w:val="00096F4D"/>
    <w:rsid w:val="0013767E"/>
    <w:rsid w:val="00191AE0"/>
    <w:rsid w:val="002A7695"/>
    <w:rsid w:val="002F58A9"/>
    <w:rsid w:val="0035768B"/>
    <w:rsid w:val="003850A6"/>
    <w:rsid w:val="004E7920"/>
    <w:rsid w:val="00822C8B"/>
    <w:rsid w:val="008D3E0A"/>
    <w:rsid w:val="00924D7F"/>
    <w:rsid w:val="009C4D7B"/>
    <w:rsid w:val="009E0AA3"/>
    <w:rsid w:val="00A17BF6"/>
    <w:rsid w:val="00A5008F"/>
    <w:rsid w:val="00B243A1"/>
    <w:rsid w:val="00BA3E49"/>
    <w:rsid w:val="00C76260"/>
    <w:rsid w:val="00C775F8"/>
    <w:rsid w:val="00DB1FA8"/>
    <w:rsid w:val="00EE2FE6"/>
    <w:rsid w:val="0E0AD45D"/>
    <w:rsid w:val="10A19E7E"/>
    <w:rsid w:val="15FE9454"/>
    <w:rsid w:val="4FEF2113"/>
    <w:rsid w:val="5B4902EA"/>
    <w:rsid w:val="7BE28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8AF5BB"/>
  <w15:docId w15:val="{2770301C-239A-2D4D-B08A-BDCE48A4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rsid w:val="5B4902EA"/>
    <w:pPr>
      <w:keepNext/>
      <w:keepLines/>
      <w:spacing w:before="360" w:after="80"/>
      <w:outlineLvl w:val="0"/>
    </w:pPr>
    <w:rPr>
      <w:rFonts w:asciiTheme="majorHAnsi" w:eastAsiaTheme="majorEastAsia" w:hAnsiTheme="majorHAnsi" w:cstheme="majorBidi"/>
      <w:color w:val="0079BF" w:themeColor="accent1" w:themeShade="BF"/>
      <w:sz w:val="40"/>
      <w:szCs w:val="40"/>
    </w:rPr>
  </w:style>
  <w:style w:type="paragraph" w:styleId="Heading2">
    <w:name w:val="heading 2"/>
    <w:basedOn w:val="Normal"/>
    <w:next w:val="Normal"/>
    <w:uiPriority w:val="9"/>
    <w:unhideWhenUsed/>
    <w:qFormat/>
    <w:rsid w:val="5B4902EA"/>
    <w:pPr>
      <w:keepNext/>
      <w:keepLines/>
      <w:spacing w:before="160" w:after="80"/>
      <w:outlineLvl w:val="1"/>
    </w:pPr>
    <w:rPr>
      <w:rFonts w:asciiTheme="majorHAnsi" w:eastAsiaTheme="majorEastAsia" w:hAnsiTheme="majorHAnsi" w:cstheme="majorBidi"/>
      <w:color w:val="0079BF" w:themeColor="accent1" w:themeShade="BF"/>
      <w:sz w:val="32"/>
      <w:szCs w:val="32"/>
    </w:rPr>
  </w:style>
  <w:style w:type="paragraph" w:styleId="Heading3">
    <w:name w:val="heading 3"/>
    <w:basedOn w:val="Normal"/>
    <w:next w:val="Normal"/>
    <w:uiPriority w:val="9"/>
    <w:unhideWhenUsed/>
    <w:qFormat/>
    <w:rsid w:val="5B4902EA"/>
    <w:pPr>
      <w:keepNext/>
      <w:keepLines/>
      <w:spacing w:before="160" w:after="80"/>
      <w:outlineLvl w:val="2"/>
    </w:pPr>
    <w:rPr>
      <w:rFonts w:eastAsiaTheme="majorEastAsia" w:cstheme="majorBidi"/>
      <w:color w:val="0079B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ascii="Helvetica Neue" w:eastAsia="Helvetica Neue" w:hAnsi="Helvetica Neue" w:cs="Helvetica Neue"/>
      <w:color w:val="000000"/>
      <w:sz w:val="22"/>
      <w:szCs w:val="22"/>
    </w:rPr>
  </w:style>
  <w:style w:type="paragraph" w:customStyle="1" w:styleId="Body">
    <w:name w:val="Body"/>
    <w:rPr>
      <w:rFonts w:ascii="Helvetica Neue" w:hAnsi="Helvetica Neue" w:cs="Arial Unicode MS"/>
      <w:color w:val="000000"/>
      <w:sz w:val="22"/>
      <w:szCs w:val="22"/>
    </w:rPr>
  </w:style>
  <w:style w:type="paragraph" w:styleId="Header">
    <w:name w:val="header"/>
    <w:basedOn w:val="Normal"/>
    <w:link w:val="HeaderChar"/>
    <w:uiPriority w:val="99"/>
    <w:unhideWhenUsed/>
    <w:rsid w:val="00822C8B"/>
    <w:pPr>
      <w:tabs>
        <w:tab w:val="center" w:pos="4680"/>
        <w:tab w:val="right" w:pos="9360"/>
      </w:tabs>
    </w:pPr>
  </w:style>
  <w:style w:type="character" w:customStyle="1" w:styleId="HeaderChar">
    <w:name w:val="Header Char"/>
    <w:basedOn w:val="DefaultParagraphFont"/>
    <w:link w:val="Header"/>
    <w:uiPriority w:val="99"/>
    <w:rsid w:val="00822C8B"/>
    <w:rPr>
      <w:sz w:val="24"/>
      <w:szCs w:val="24"/>
    </w:rPr>
  </w:style>
  <w:style w:type="paragraph" w:styleId="Footer">
    <w:name w:val="footer"/>
    <w:basedOn w:val="Normal"/>
    <w:link w:val="FooterChar"/>
    <w:uiPriority w:val="99"/>
    <w:unhideWhenUsed/>
    <w:rsid w:val="00822C8B"/>
    <w:pPr>
      <w:tabs>
        <w:tab w:val="center" w:pos="4680"/>
        <w:tab w:val="right" w:pos="9360"/>
      </w:tabs>
    </w:pPr>
  </w:style>
  <w:style w:type="character" w:customStyle="1" w:styleId="FooterChar">
    <w:name w:val="Footer Char"/>
    <w:basedOn w:val="DefaultParagraphFont"/>
    <w:link w:val="Footer"/>
    <w:uiPriority w:val="99"/>
    <w:rsid w:val="00822C8B"/>
    <w:rPr>
      <w:sz w:val="24"/>
      <w:szCs w:val="24"/>
    </w:rPr>
  </w:style>
  <w:style w:type="character" w:styleId="PageNumber">
    <w:name w:val="page number"/>
    <w:basedOn w:val="DefaultParagraphFont"/>
    <w:uiPriority w:val="99"/>
    <w:semiHidden/>
    <w:unhideWhenUsed/>
    <w:rsid w:val="00822C8B"/>
  </w:style>
  <w:style w:type="paragraph" w:styleId="ListParagraph">
    <w:name w:val="List Paragraph"/>
    <w:basedOn w:val="Normal"/>
    <w:uiPriority w:val="34"/>
    <w:qFormat/>
    <w:rsid w:val="5B490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1018</Words>
  <Characters>5807</Characters>
  <Application>Microsoft Office Word</Application>
  <DocSecurity>0</DocSecurity>
  <Lines>48</Lines>
  <Paragraphs>13</Paragraphs>
  <ScaleCrop>false</ScaleCrop>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elizabeth comfort</cp:lastModifiedBy>
  <cp:revision>22</cp:revision>
  <dcterms:created xsi:type="dcterms:W3CDTF">2018-07-15T16:04:00Z</dcterms:created>
  <dcterms:modified xsi:type="dcterms:W3CDTF">2026-07-18T17:05:00Z</dcterms:modified>
</cp:coreProperties>
</file>