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March 7, 2022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Dear Friend of the Community,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are excited for you to join us in putting on the first annual Unified City Youth Summit presented by Special Olympics Indiana Unified City Champions, The Akers Group, and Indianapolis Chapter Indiana Black Expo.  Our event will take place on April 30th at Indianapolis George Washington High School.   We will be hosting leadership workshops for school age athletes of all abilities and a unified basketball tournament.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would be honored if you would be able to help provide your time, treasure and talent in helping make the event be successful for all involved.  We need volunteers to help set up, serve breakfast and lunch, distribute snacks, referee basketball games, help at the scorer’s table, and the list goes on.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If you could spare part of your day to support the young champions of our community, please complete the following form: </w:t>
      </w:r>
      <w:hyperlink r:id="rId6">
        <w:r w:rsidDel="00000000" w:rsidR="00000000" w:rsidRPr="00000000">
          <w:rPr>
            <w:color w:val="1155cc"/>
            <w:u w:val="single"/>
            <w:rtl w:val="0"/>
          </w:rPr>
          <w:t xml:space="preserve">https://forms.gle/n9hQzx1rVPxhE1H3A</w:t>
        </w:r>
      </w:hyperlink>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Please send any questions to April Bryant at </w:t>
      </w:r>
      <w:hyperlink r:id="rId7">
        <w:r w:rsidDel="00000000" w:rsidR="00000000" w:rsidRPr="00000000">
          <w:rPr>
            <w:color w:val="1155cc"/>
            <w:u w:val="single"/>
            <w:rtl w:val="0"/>
          </w:rPr>
          <w:t xml:space="preserve">abryant@riselearningcenter.org</w:t>
        </w:r>
      </w:hyperlink>
      <w:r w:rsidDel="00000000" w:rsidR="00000000" w:rsidRPr="00000000">
        <w:rPr>
          <w:rtl w:val="0"/>
        </w:rPr>
        <w:t xml:space="preserve">/317-606-4360 or Monica Ponce at </w:t>
      </w:r>
      <w:hyperlink r:id="rId8">
        <w:r w:rsidDel="00000000" w:rsidR="00000000" w:rsidRPr="00000000">
          <w:rPr>
            <w:color w:val="1155cc"/>
            <w:u w:val="single"/>
            <w:rtl w:val="0"/>
          </w:rPr>
          <w:t xml:space="preserve">mkponce3109@gmail.com</w:t>
        </w:r>
      </w:hyperlink>
      <w:r w:rsidDel="00000000" w:rsidR="00000000" w:rsidRPr="00000000">
        <w:rPr>
          <w:rtl w:val="0"/>
        </w:rPr>
        <w:t xml:space="preserve">/</w:t>
      </w:r>
      <w:r w:rsidDel="00000000" w:rsidR="00000000" w:rsidRPr="00000000">
        <w:rPr>
          <w:rtl w:val="0"/>
        </w:rPr>
        <w:t xml:space="preserve">317-662-0974.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 Unity,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Chris Akers</w:t>
      </w:r>
    </w:p>
    <w:p w:rsidR="00000000" w:rsidDel="00000000" w:rsidP="00000000" w:rsidRDefault="00000000" w:rsidRPr="00000000" w14:paraId="00000018">
      <w:pPr>
        <w:rPr/>
      </w:pPr>
      <w:r w:rsidDel="00000000" w:rsidR="00000000" w:rsidRPr="00000000">
        <w:rPr>
          <w:rtl w:val="0"/>
        </w:rPr>
        <w:t xml:space="preserve">Founder and CEO, The Akers Group North America LLC</w:t>
      </w:r>
    </w:p>
    <w:p w:rsidR="00000000" w:rsidDel="00000000" w:rsidP="00000000" w:rsidRDefault="00000000" w:rsidRPr="00000000" w14:paraId="00000019">
      <w:pPr>
        <w:rPr/>
      </w:pPr>
      <w:r w:rsidDel="00000000" w:rsidR="00000000" w:rsidRPr="00000000">
        <w:rPr>
          <w:rtl w:val="0"/>
        </w:rPr>
        <w:t xml:space="preserve">UCCS Consultant, Special Olympics Indiana</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drawing>
        <wp:inline distB="114300" distT="114300" distL="114300" distR="114300">
          <wp:extent cx="3981450" cy="2254469"/>
          <wp:effectExtent b="0" l="0" r="0" t="0"/>
          <wp:docPr id="1" name="image1.png"/>
          <a:graphic>
            <a:graphicData uri="http://schemas.openxmlformats.org/drawingml/2006/picture">
              <pic:pic>
                <pic:nvPicPr>
                  <pic:cNvPr id="0" name="image1.png"/>
                  <pic:cNvPicPr preferRelativeResize="0"/>
                </pic:nvPicPr>
                <pic:blipFill>
                  <a:blip r:embed="rId1"/>
                  <a:srcRect b="27743" l="7532" r="4166" t="7660"/>
                  <a:stretch>
                    <a:fillRect/>
                  </a:stretch>
                </pic:blipFill>
                <pic:spPr>
                  <a:xfrm>
                    <a:off x="0" y="0"/>
                    <a:ext cx="3981450" cy="225446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forms.gle/n9hQzx1rVPxhE1H3A" TargetMode="External"/><Relationship Id="rId7" Type="http://schemas.openxmlformats.org/officeDocument/2006/relationships/hyperlink" Target="mailto:abryant@riselearningcenter.org" TargetMode="External"/><Relationship Id="rId8" Type="http://schemas.openxmlformats.org/officeDocument/2006/relationships/hyperlink" Target="mailto:mkponce3109@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