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DE" w:rsidRDefault="007477CC">
      <w:r>
        <w:t>Rental terms</w:t>
      </w:r>
    </w:p>
    <w:p w:rsidR="007477CC" w:rsidRDefault="007477CC">
      <w:r>
        <w:t xml:space="preserve">Gross Income Multiplier </w:t>
      </w:r>
    </w:p>
    <w:p w:rsidR="007477CC" w:rsidRDefault="007477CC">
      <w:r>
        <w:tab/>
        <w:t xml:space="preserve">Example; 8.3 </w:t>
      </w:r>
      <w:proofErr w:type="gramStart"/>
      <w:r>
        <w:t>times</w:t>
      </w:r>
      <w:proofErr w:type="gramEnd"/>
      <w:r>
        <w:t xml:space="preserve"> annual gross income.  $1700 x 12= $20400 x 8.3=$169320 is what should be paid for the unit.</w:t>
      </w:r>
    </w:p>
    <w:p w:rsidR="007477CC" w:rsidRDefault="007477CC">
      <w:r>
        <w:t>Capitalization rates</w:t>
      </w:r>
    </w:p>
    <w:p w:rsidR="007477CC" w:rsidRDefault="007477CC">
      <w:r>
        <w:t xml:space="preserve">Capital expenses </w:t>
      </w:r>
    </w:p>
    <w:sectPr w:rsidR="007477CC" w:rsidSect="006E3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477CC"/>
    <w:rsid w:val="001B25CE"/>
    <w:rsid w:val="002D24DE"/>
    <w:rsid w:val="00322786"/>
    <w:rsid w:val="00586465"/>
    <w:rsid w:val="006E3B26"/>
    <w:rsid w:val="007477CC"/>
    <w:rsid w:val="00D54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2012-02-28T17:46:00Z</dcterms:created>
  <dcterms:modified xsi:type="dcterms:W3CDTF">2012-02-28T17:51:00Z</dcterms:modified>
</cp:coreProperties>
</file>