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9021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b/>
          <w:color w:val="00B050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b/>
          <w:color w:val="00B050"/>
          <w:sz w:val="24"/>
          <w:szCs w:val="24"/>
        </w:rPr>
        <w:t xml:space="preserve">Reactive Attachment Disorder, Developmental Trauma Possible Signs and Symptoms in Children (These disorders 1 DTD which is NOT in the DSM </w:t>
      </w:r>
      <w:proofErr w:type="gramStart"/>
      <w:r>
        <w:rPr>
          <w:rFonts w:ascii="Bahnschrift SemiBold Condensed" w:eastAsia="Bahnschrift SemiBold Condensed" w:hAnsi="Bahnschrift SemiBold Condensed" w:cs="Bahnschrift SemiBold Condensed"/>
          <w:b/>
          <w:color w:val="00B050"/>
          <w:sz w:val="24"/>
          <w:szCs w:val="24"/>
        </w:rPr>
        <w:t>yet,</w:t>
      </w:r>
      <w:proofErr w:type="gramEnd"/>
      <w:r>
        <w:rPr>
          <w:rFonts w:ascii="Bahnschrift SemiBold Condensed" w:eastAsia="Bahnschrift SemiBold Condensed" w:hAnsi="Bahnschrift SemiBold Condensed" w:cs="Bahnschrift SemiBold Condensed"/>
          <w:b/>
          <w:color w:val="00B050"/>
          <w:sz w:val="24"/>
          <w:szCs w:val="24"/>
        </w:rPr>
        <w:t xml:space="preserve"> are on the Spectrum. Not all children with these diagnoses will have all symptoms) Children who have experienced </w:t>
      </w:r>
      <w:r>
        <w:rPr>
          <w:rFonts w:ascii="Bahnschrift SemiBold Condensed" w:eastAsia="Bahnschrift SemiBold Condensed" w:hAnsi="Bahnschrift SemiBold Condensed" w:cs="Bahnschrift SemiBold Condensed"/>
          <w:b/>
          <w:color w:val="00B050"/>
          <w:sz w:val="24"/>
          <w:szCs w:val="24"/>
        </w:rPr>
        <w:t>trauma, abuse, neglect, from in utero though 3 years old are susceptible to these disorders. Trauma, Abuse and Neglect cause a child’s brain to not develop properly. Talk therapy alone will not help fix the connections in the brain. Neurofeedback/Biofeedba</w:t>
      </w:r>
      <w:r>
        <w:rPr>
          <w:rFonts w:ascii="Bahnschrift SemiBold Condensed" w:eastAsia="Bahnschrift SemiBold Condensed" w:hAnsi="Bahnschrift SemiBold Condensed" w:cs="Bahnschrift SemiBold Condensed"/>
          <w:b/>
          <w:color w:val="00B050"/>
          <w:sz w:val="24"/>
          <w:szCs w:val="24"/>
        </w:rPr>
        <w:t>ck can, along with a trusted adult and eventually Attachment therapy, there is hope. We offer this checklist for Families to use for their child’s team, their school, their “Go Folder”.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299050" wp14:editId="58299051">
            <wp:simplePos x="0" y="0"/>
            <wp:positionH relativeFrom="column">
              <wp:posOffset>2095500</wp:posOffset>
            </wp:positionH>
            <wp:positionV relativeFrom="paragraph">
              <wp:posOffset>130</wp:posOffset>
            </wp:positionV>
            <wp:extent cx="1665428" cy="1073783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428" cy="107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299022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t xml:space="preserve">___ 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Superficially charming/engaging, with strangers or those who they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 xml:space="preserve"> feel they can manipulate</w:t>
      </w:r>
    </w:p>
    <w:p w14:paraId="58299023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Indiscriminately affectionate, often to strangers; sometimes to parent’s but not on parent’s terms</w:t>
      </w:r>
    </w:p>
    <w:p w14:paraId="58299024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Problems making eye contact, except when angry or lying</w:t>
      </w:r>
    </w:p>
    <w:p w14:paraId="58299025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 xml:space="preserve">___ Severe need to control everything and everyone; worsens as the 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child ages</w:t>
      </w:r>
    </w:p>
    <w:p w14:paraId="58299026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Hypervigilant</w:t>
      </w:r>
    </w:p>
    <w:p w14:paraId="58299027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Anxious, ambivalent</w:t>
      </w:r>
    </w:p>
    <w:p w14:paraId="58299028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Hyperactive, yet lazy in performing tasks</w:t>
      </w:r>
    </w:p>
    <w:p w14:paraId="58299029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Argumentative, often over silly or insignificant things</w:t>
      </w:r>
    </w:p>
    <w:p w14:paraId="5829902A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Oppositional Defiance (especially towards primary caregiver) (AKA Nurturing Enemy)</w:t>
      </w:r>
    </w:p>
    <w:p w14:paraId="5829902B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Freque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nt tantrums, or “raging”, often over trivial issues</w:t>
      </w:r>
    </w:p>
    <w:p w14:paraId="5829902C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Demanding or clingy, often at inappropriate times</w:t>
      </w:r>
    </w:p>
    <w:p w14:paraId="5829902D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Trouble understanding cause and effect</w:t>
      </w:r>
    </w:p>
    <w:p w14:paraId="5829902E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Poor impulse control, risk taker</w:t>
      </w:r>
    </w:p>
    <w:p w14:paraId="5829902F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Lacks morals, values</w:t>
      </w:r>
    </w:p>
    <w:p w14:paraId="58299030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Little or no empathy; often without a dev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eloped conscience</w:t>
      </w:r>
    </w:p>
    <w:p w14:paraId="58299031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Cruel to animals</w:t>
      </w:r>
    </w:p>
    <w:p w14:paraId="58299032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Lying for no apparent reason</w:t>
      </w:r>
    </w:p>
    <w:p w14:paraId="58299033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False allegations of abuse/neglect (physical, sexual, starving, excessive punishments)</w:t>
      </w:r>
    </w:p>
    <w:p w14:paraId="58299034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Destructive to property or self</w:t>
      </w:r>
    </w:p>
    <w:p w14:paraId="58299035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lastRenderedPageBreak/>
        <w:t>___ Poor Hygiene (refusal to wash, shower, bathe, brush t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eeth)</w:t>
      </w:r>
    </w:p>
    <w:p w14:paraId="58299036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 xml:space="preserve">___Refusal to use toilet, will defecate or urinate on themselves or in inappropriate places in the home </w:t>
      </w:r>
    </w:p>
    <w:p w14:paraId="58299037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Constant chatter and/or nonsensical questions</w:t>
      </w:r>
    </w:p>
    <w:p w14:paraId="58299038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Abnormal speech patterns; uninterested in improving communication skills</w:t>
      </w:r>
    </w:p>
    <w:p w14:paraId="58299039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Developmental,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 xml:space="preserve"> learning, and/or emotional delays</w:t>
      </w:r>
    </w:p>
    <w:p w14:paraId="5829903A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Fascination with fire, blood and gore, weapons, evil; will typically make the “bad” choice</w:t>
      </w:r>
    </w:p>
    <w:p w14:paraId="5829903B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Food issues; hoarding or refusal to eat. Binge and purge/anorexic for control</w:t>
      </w:r>
    </w:p>
    <w:p w14:paraId="5829903C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Concerned with details, but ignoring mai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n issues</w:t>
      </w:r>
    </w:p>
    <w:p w14:paraId="5829903D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Few or no long-term friends; tends to be a loner</w:t>
      </w:r>
    </w:p>
    <w:p w14:paraId="5829903E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Attitude of entitlement or self-importance (Narcissistic)</w:t>
      </w:r>
    </w:p>
    <w:p w14:paraId="5829903F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Sneaks or steals, even if he could have had them by asking</w:t>
      </w:r>
    </w:p>
    <w:p w14:paraId="58299040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Triangulate adults (pitting one against the other)</w:t>
      </w:r>
    </w:p>
    <w:p w14:paraId="58299041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Darkness behind the eyes / pupil enlargement when raging</w:t>
      </w:r>
    </w:p>
    <w:p w14:paraId="58299042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Gaslighting (manipulation causing other people to doubt themselves)</w:t>
      </w:r>
    </w:p>
    <w:p w14:paraId="58299043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Deceiving / lying persona; for the sport, the win or victory</w:t>
      </w:r>
    </w:p>
    <w:p w14:paraId="58299044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Trauma (toxic) bonding with others</w:t>
      </w:r>
    </w:p>
    <w:p w14:paraId="58299045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Lacks altruism, concern for others, and ability to understand its meaning</w:t>
      </w:r>
    </w:p>
    <w:p w14:paraId="58299046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 Blames everyone else or their choices</w:t>
      </w:r>
    </w:p>
    <w:p w14:paraId="58299047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Threatens Suicide to get their way</w:t>
      </w:r>
    </w:p>
    <w:p w14:paraId="58299048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Suicidal or Homicidal Ideation</w:t>
      </w:r>
    </w:p>
    <w:p w14:paraId="58299049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Oversexualized Behaviors</w:t>
      </w:r>
    </w:p>
    <w:p w14:paraId="5829904A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___ May be physically or sexually abusive to siblings</w:t>
      </w:r>
    </w:p>
    <w:p w14:paraId="5829904B" w14:textId="77777777" w:rsidR="008A70DB" w:rsidRDefault="005D3974">
      <w:pP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</w:pP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*Children with untreated Reactive Attachment Disorder, Deve</w:t>
      </w:r>
      <w:r>
        <w:rPr>
          <w:rFonts w:ascii="Bahnschrift SemiBold Condensed" w:eastAsia="Bahnschrift SemiBold Condensed" w:hAnsi="Bahnschrift SemiBold Condensed" w:cs="Bahnschrift SemiBold Condensed"/>
          <w:sz w:val="24"/>
          <w:szCs w:val="24"/>
        </w:rPr>
        <w:t>lopmental Trauma Disorder may become adults diagnosed with sociopathic, narcissistic, antisocial, or borderline disorders, at risk of abusing their own children.</w:t>
      </w:r>
    </w:p>
    <w:p w14:paraId="5829904C" w14:textId="77777777" w:rsidR="008A70DB" w:rsidRDefault="005D3974">
      <w:pPr>
        <w:jc w:val="center"/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</w:pPr>
      <w:r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  <w:t>Attach Families Inc. 501 (C) (3)</w:t>
      </w:r>
    </w:p>
    <w:p w14:paraId="5829904D" w14:textId="77777777" w:rsidR="008A70DB" w:rsidRDefault="005D3974">
      <w:pPr>
        <w:jc w:val="center"/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</w:pPr>
      <w:r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  <w:t xml:space="preserve">2463 Pleasant Road Suite A PMB10407 Fort Mill SC 29708 </w:t>
      </w:r>
    </w:p>
    <w:p w14:paraId="5829904E" w14:textId="77777777" w:rsidR="008A70DB" w:rsidRDefault="005D3974">
      <w:pPr>
        <w:jc w:val="center"/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</w:pPr>
      <w:r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  <w:t>attac</w:t>
      </w:r>
      <w:r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  <w:t>hfamilies.org</w:t>
      </w:r>
    </w:p>
    <w:p w14:paraId="5829904F" w14:textId="77777777" w:rsidR="008A70DB" w:rsidRDefault="005D3974">
      <w:pPr>
        <w:jc w:val="center"/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</w:pPr>
      <w:bookmarkStart w:id="0" w:name="_gjdgxs" w:colFirst="0" w:colLast="0"/>
      <w:bookmarkEnd w:id="0"/>
      <w:r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  <w:t xml:space="preserve">We can be found on all </w:t>
      </w:r>
      <w:proofErr w:type="gramStart"/>
      <w:r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  <w:t>Social Media</w:t>
      </w:r>
      <w:proofErr w:type="gramEnd"/>
      <w:r>
        <w:rPr>
          <w:rFonts w:ascii="Bahnschrift SemiBold Condensed" w:eastAsia="Bahnschrift SemiBold Condensed" w:hAnsi="Bahnschrift SemiBold Condensed" w:cs="Bahnschrift SemiBold Condensed"/>
          <w:b/>
          <w:color w:val="00B050"/>
        </w:rPr>
        <w:t xml:space="preserve"> and offer Support Groups, Education, and Advocacy</w:t>
      </w:r>
    </w:p>
    <w:sectPr w:rsidR="008A70D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DB"/>
    <w:rsid w:val="005D3974"/>
    <w:rsid w:val="008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9021"/>
  <w15:docId w15:val="{F6F9BDBC-8C8F-4579-9B37-BE1414D9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Noto</dc:creator>
  <cp:lastModifiedBy>James Noto</cp:lastModifiedBy>
  <cp:revision>2</cp:revision>
  <dcterms:created xsi:type="dcterms:W3CDTF">2021-08-06T17:36:00Z</dcterms:created>
  <dcterms:modified xsi:type="dcterms:W3CDTF">2021-08-06T17:36:00Z</dcterms:modified>
</cp:coreProperties>
</file>