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5.608002pt;margin-top:36pt;width:540.4pt;height:708.5pt;mso-position-horizontal-relative:page;mso-position-vertical-relative:page;z-index:-15763456" id="docshapegroup1" coordorigin="712,720" coordsize="10808,14170">
            <v:shape style="position:absolute;left:720;top:720;width:10800;height:14170" id="docshape2" coordorigin="720,720" coordsize="10800,14170" path="m911,981l720,981,720,14890,911,14890,911,981xm11520,720l757,720,757,893,11520,893,11520,720xe" filled="true" fillcolor="#306b2c" stroked="false">
              <v:path arrowok="t"/>
              <v:fill type="solid"/>
            </v:shape>
            <v:shape style="position:absolute;left:712;top:727;width:2403;height:1452" type="#_x0000_t75" id="docshape3" stroked="false">
              <v:imagedata r:id="rId5" o:title=""/>
            </v:shape>
            <v:shape style="position:absolute;left:3640;top:8416;width:5777;height:3760" type="#_x0000_t75" id="docshape4" stroked="false">
              <v:imagedata r:id="rId6" o:title=""/>
            </v:shape>
            <w10:wrap type="none"/>
          </v:group>
        </w:pict>
      </w:r>
      <w:r>
        <w:rPr>
          <w:spacing w:val="-2"/>
          <w:w w:val="105"/>
        </w:rPr>
        <w:t>Workplace</w:t>
      </w:r>
      <w:r>
        <w:rPr>
          <w:spacing w:val="-28"/>
          <w:w w:val="105"/>
        </w:rPr>
        <w:t> </w:t>
      </w:r>
      <w:r>
        <w:rPr>
          <w:spacing w:val="-2"/>
          <w:w w:val="105"/>
        </w:rPr>
        <w:t>Safety</w:t>
      </w:r>
    </w:p>
    <w:p>
      <w:pPr>
        <w:pStyle w:val="Title"/>
        <w:spacing w:before="346"/>
      </w:pPr>
      <w:r>
        <w:rPr>
          <w:w w:val="105"/>
        </w:rPr>
        <w:t>Micro-</w:t>
      </w:r>
      <w:r>
        <w:rPr>
          <w:spacing w:val="-2"/>
          <w:w w:val="105"/>
        </w:rPr>
        <w:t>Credential</w:t>
      </w:r>
    </w:p>
    <w:p>
      <w:pPr>
        <w:spacing w:before="199"/>
        <w:ind w:left="1551" w:right="0" w:firstLine="0"/>
        <w:jc w:val="both"/>
        <w:rPr>
          <w:rFonts w:ascii="Lucida Sans"/>
          <w:sz w:val="24"/>
        </w:rPr>
      </w:pPr>
      <w:r>
        <w:rPr>
          <w:rFonts w:ascii="Lucida Sans"/>
          <w:w w:val="95"/>
          <w:sz w:val="24"/>
        </w:rPr>
        <w:t>OnPoint</w:t>
      </w:r>
      <w:r>
        <w:rPr>
          <w:rFonts w:ascii="Lucida Sans"/>
          <w:spacing w:val="7"/>
          <w:sz w:val="24"/>
        </w:rPr>
        <w:t> </w:t>
      </w:r>
      <w:r>
        <w:rPr>
          <w:rFonts w:ascii="Lucida Sans"/>
          <w:w w:val="95"/>
          <w:sz w:val="24"/>
        </w:rPr>
        <w:t>Learning</w:t>
      </w:r>
      <w:r>
        <w:rPr>
          <w:rFonts w:ascii="Lucida Sans"/>
          <w:spacing w:val="8"/>
          <w:sz w:val="24"/>
        </w:rPr>
        <w:t> </w:t>
      </w:r>
      <w:r>
        <w:rPr>
          <w:rFonts w:ascii="Lucida Sans"/>
          <w:w w:val="95"/>
          <w:sz w:val="24"/>
        </w:rPr>
        <w:t>is</w:t>
      </w:r>
      <w:r>
        <w:rPr>
          <w:rFonts w:ascii="Lucida Sans"/>
          <w:spacing w:val="7"/>
          <w:sz w:val="24"/>
        </w:rPr>
        <w:t> </w:t>
      </w:r>
      <w:r>
        <w:rPr>
          <w:rFonts w:ascii="Lucida Sans"/>
          <w:w w:val="95"/>
          <w:sz w:val="24"/>
        </w:rPr>
        <w:t>now</w:t>
      </w:r>
      <w:r>
        <w:rPr>
          <w:rFonts w:ascii="Lucida Sans"/>
          <w:spacing w:val="8"/>
          <w:sz w:val="24"/>
        </w:rPr>
        <w:t> </w:t>
      </w:r>
      <w:r>
        <w:rPr>
          <w:rFonts w:ascii="Lucida Sans"/>
          <w:w w:val="95"/>
          <w:sz w:val="24"/>
        </w:rPr>
        <w:t>offering</w:t>
      </w:r>
      <w:r>
        <w:rPr>
          <w:rFonts w:ascii="Lucida Sans"/>
          <w:spacing w:val="9"/>
          <w:sz w:val="24"/>
        </w:rPr>
        <w:t> </w:t>
      </w:r>
      <w:r>
        <w:rPr>
          <w:rFonts w:ascii="Lucida Sans"/>
          <w:w w:val="95"/>
          <w:sz w:val="24"/>
        </w:rPr>
        <w:t>micro-credentials</w:t>
      </w:r>
      <w:r>
        <w:rPr>
          <w:rFonts w:ascii="Lucida Sans"/>
          <w:spacing w:val="7"/>
          <w:sz w:val="24"/>
        </w:rPr>
        <w:t> </w:t>
      </w:r>
      <w:r>
        <w:rPr>
          <w:rFonts w:ascii="Lucida Sans"/>
          <w:w w:val="95"/>
          <w:sz w:val="24"/>
        </w:rPr>
        <w:t>in</w:t>
      </w:r>
      <w:r>
        <w:rPr>
          <w:rFonts w:ascii="Lucida Sans"/>
          <w:spacing w:val="7"/>
          <w:sz w:val="24"/>
        </w:rPr>
        <w:t> </w:t>
      </w:r>
      <w:r>
        <w:rPr>
          <w:rFonts w:ascii="Lucida Sans"/>
          <w:spacing w:val="-2"/>
          <w:w w:val="95"/>
          <w:sz w:val="24"/>
        </w:rPr>
        <w:t>Workplace</w:t>
      </w:r>
    </w:p>
    <w:p>
      <w:pPr>
        <w:spacing w:line="331" w:lineRule="auto" w:before="106"/>
        <w:ind w:left="1551" w:right="307" w:firstLine="0"/>
        <w:jc w:val="both"/>
        <w:rPr>
          <w:rFonts w:ascii="Lucida Sans"/>
          <w:sz w:val="24"/>
        </w:rPr>
      </w:pPr>
      <w:r>
        <w:rPr>
          <w:rFonts w:ascii="Lucida Sans"/>
          <w:w w:val="95"/>
          <w:sz w:val="24"/>
        </w:rPr>
        <w:t>Safety! Designed as introductory information for those interested in learning more, while receiving a certificate of completion to validate </w:t>
      </w:r>
      <w:r>
        <w:rPr>
          <w:rFonts w:ascii="Lucida Sans"/>
          <w:sz w:val="24"/>
        </w:rPr>
        <w:t>your</w:t>
      </w:r>
      <w:r>
        <w:rPr>
          <w:rFonts w:ascii="Lucida Sans"/>
          <w:spacing w:val="-19"/>
          <w:sz w:val="24"/>
        </w:rPr>
        <w:t> </w:t>
      </w:r>
      <w:r>
        <w:rPr>
          <w:rFonts w:ascii="Lucida Sans"/>
          <w:sz w:val="24"/>
        </w:rPr>
        <w:t>study!</w:t>
      </w:r>
      <w:r>
        <w:rPr>
          <w:rFonts w:ascii="Lucida Sans"/>
          <w:spacing w:val="-19"/>
          <w:sz w:val="24"/>
        </w:rPr>
        <w:t> </w:t>
      </w:r>
      <w:r>
        <w:rPr>
          <w:rFonts w:ascii="Lucida Sans"/>
          <w:sz w:val="24"/>
        </w:rPr>
        <w:t>Click</w:t>
      </w:r>
      <w:r>
        <w:rPr>
          <w:rFonts w:ascii="Lucida Sans"/>
          <w:spacing w:val="-19"/>
          <w:sz w:val="24"/>
        </w:rPr>
        <w:t> </w:t>
      </w:r>
      <w:r>
        <w:rPr>
          <w:rFonts w:ascii="Lucida Sans"/>
          <w:sz w:val="24"/>
        </w:rPr>
        <w:t>on</w:t>
      </w:r>
      <w:r>
        <w:rPr>
          <w:rFonts w:ascii="Lucida Sans"/>
          <w:spacing w:val="-19"/>
          <w:sz w:val="24"/>
        </w:rPr>
        <w:t> </w:t>
      </w:r>
      <w:r>
        <w:rPr>
          <w:rFonts w:ascii="Lucida Sans"/>
          <w:sz w:val="24"/>
        </w:rPr>
        <w:t>links</w:t>
      </w:r>
      <w:r>
        <w:rPr>
          <w:rFonts w:ascii="Lucida Sans"/>
          <w:spacing w:val="-19"/>
          <w:sz w:val="24"/>
        </w:rPr>
        <w:t> </w:t>
      </w:r>
      <w:r>
        <w:rPr>
          <w:rFonts w:ascii="Lucida Sans"/>
          <w:sz w:val="24"/>
        </w:rPr>
        <w:t>below</w:t>
      </w:r>
      <w:r>
        <w:rPr>
          <w:rFonts w:ascii="Lucida Sans"/>
          <w:spacing w:val="-18"/>
          <w:sz w:val="24"/>
        </w:rPr>
        <w:t> </w:t>
      </w:r>
      <w:r>
        <w:rPr>
          <w:rFonts w:ascii="Lucida Sans"/>
          <w:sz w:val="24"/>
        </w:rPr>
        <w:t>to</w:t>
      </w:r>
      <w:r>
        <w:rPr>
          <w:rFonts w:ascii="Lucida Sans"/>
          <w:spacing w:val="-19"/>
          <w:sz w:val="24"/>
        </w:rPr>
        <w:t> </w:t>
      </w:r>
      <w:r>
        <w:rPr>
          <w:rFonts w:ascii="Lucida Sans"/>
          <w:sz w:val="24"/>
        </w:rPr>
        <w:t>view</w:t>
      </w:r>
      <w:r>
        <w:rPr>
          <w:rFonts w:ascii="Lucida Sans"/>
          <w:spacing w:val="-17"/>
          <w:sz w:val="24"/>
        </w:rPr>
        <w:t> </w:t>
      </w:r>
      <w:r>
        <w:rPr>
          <w:rFonts w:ascii="Lucida Sans"/>
          <w:sz w:val="24"/>
        </w:rPr>
        <w:t>course</w:t>
      </w:r>
      <w:r>
        <w:rPr>
          <w:rFonts w:ascii="Lucida Sans"/>
          <w:spacing w:val="-19"/>
          <w:sz w:val="24"/>
        </w:rPr>
        <w:t> </w:t>
      </w:r>
      <w:r>
        <w:rPr>
          <w:rFonts w:ascii="Lucida Sans"/>
          <w:sz w:val="24"/>
        </w:rPr>
        <w:t>descriptions.</w:t>
      </w:r>
    </w:p>
    <w:p>
      <w:pPr>
        <w:pStyle w:val="BodyText"/>
        <w:spacing w:line="439" w:lineRule="auto" w:before="123"/>
        <w:ind w:left="1551" w:right="1213"/>
        <w:rPr>
          <w:u w:val="none"/>
        </w:rPr>
      </w:pPr>
      <w:hyperlink r:id="rId7">
        <w:r>
          <w:rPr>
            <w:color w:val="6633CC"/>
            <w:w w:val="105"/>
            <w:u w:val="single" w:color="6633CC"/>
          </w:rPr>
          <w:t>How</w:t>
        </w:r>
        <w:r>
          <w:rPr>
            <w:color w:val="6633CC"/>
            <w:spacing w:val="-1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to</w:t>
        </w:r>
        <w:r>
          <w:rPr>
            <w:color w:val="6633CC"/>
            <w:spacing w:val="-3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Handle</w:t>
        </w:r>
        <w:r>
          <w:rPr>
            <w:color w:val="6633CC"/>
            <w:spacing w:val="-2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Chemicals Safely in</w:t>
        </w:r>
        <w:r>
          <w:rPr>
            <w:color w:val="6633CC"/>
            <w:spacing w:val="-1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the Workplace</w:t>
        </w:r>
      </w:hyperlink>
      <w:r>
        <w:rPr>
          <w:color w:val="6633CC"/>
          <w:w w:val="105"/>
          <w:u w:val="none"/>
        </w:rPr>
        <w:t> </w:t>
      </w:r>
      <w:hyperlink r:id="rId8">
        <w:r>
          <w:rPr>
            <w:color w:val="6633CC"/>
            <w:w w:val="105"/>
            <w:u w:val="single" w:color="6633CC"/>
          </w:rPr>
          <w:t>How</w:t>
        </w:r>
        <w:r>
          <w:rPr>
            <w:color w:val="6633CC"/>
            <w:spacing w:val="-7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to</w:t>
        </w:r>
        <w:r>
          <w:rPr>
            <w:color w:val="6633CC"/>
            <w:spacing w:val="-9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Handle</w:t>
        </w:r>
        <w:r>
          <w:rPr>
            <w:color w:val="6633CC"/>
            <w:spacing w:val="-8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Equipment</w:t>
        </w:r>
        <w:r>
          <w:rPr>
            <w:color w:val="6633CC"/>
            <w:spacing w:val="-5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Safely</w:t>
        </w:r>
        <w:r>
          <w:rPr>
            <w:color w:val="6633CC"/>
            <w:spacing w:val="-7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in</w:t>
        </w:r>
        <w:r>
          <w:rPr>
            <w:color w:val="6633CC"/>
            <w:spacing w:val="-8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the</w:t>
        </w:r>
        <w:r>
          <w:rPr>
            <w:color w:val="6633CC"/>
            <w:spacing w:val="-6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Workplace</w:t>
        </w:r>
      </w:hyperlink>
      <w:r>
        <w:rPr>
          <w:color w:val="6633CC"/>
          <w:w w:val="105"/>
          <w:u w:val="none"/>
        </w:rPr>
        <w:t> </w:t>
      </w:r>
      <w:hyperlink r:id="rId9">
        <w:r>
          <w:rPr>
            <w:color w:val="6633CC"/>
            <w:spacing w:val="-2"/>
            <w:w w:val="110"/>
            <w:u w:val="single" w:color="6633CC"/>
          </w:rPr>
          <w:t>How</w:t>
        </w:r>
        <w:r>
          <w:rPr>
            <w:color w:val="6633CC"/>
            <w:spacing w:val="-14"/>
            <w:w w:val="110"/>
            <w:u w:val="single" w:color="6633CC"/>
          </w:rPr>
          <w:t> </w:t>
        </w:r>
        <w:r>
          <w:rPr>
            <w:color w:val="6633CC"/>
            <w:spacing w:val="-2"/>
            <w:w w:val="110"/>
            <w:u w:val="single" w:color="6633CC"/>
          </w:rPr>
          <w:t>to</w:t>
        </w:r>
        <w:r>
          <w:rPr>
            <w:color w:val="6633CC"/>
            <w:spacing w:val="-16"/>
            <w:w w:val="110"/>
            <w:u w:val="single" w:color="6633CC"/>
          </w:rPr>
          <w:t> </w:t>
        </w:r>
        <w:r>
          <w:rPr>
            <w:color w:val="6633CC"/>
            <w:spacing w:val="-2"/>
            <w:w w:val="110"/>
            <w:u w:val="single" w:color="6633CC"/>
          </w:rPr>
          <w:t>Handle</w:t>
        </w:r>
        <w:r>
          <w:rPr>
            <w:color w:val="6633CC"/>
            <w:spacing w:val="-15"/>
            <w:w w:val="110"/>
            <w:u w:val="single" w:color="6633CC"/>
          </w:rPr>
          <w:t> </w:t>
        </w:r>
        <w:r>
          <w:rPr>
            <w:color w:val="6633CC"/>
            <w:spacing w:val="-2"/>
            <w:w w:val="110"/>
            <w:u w:val="single" w:color="6633CC"/>
          </w:rPr>
          <w:t>Objects</w:t>
        </w:r>
        <w:r>
          <w:rPr>
            <w:color w:val="6633CC"/>
            <w:spacing w:val="-12"/>
            <w:w w:val="110"/>
            <w:u w:val="single" w:color="6633CC"/>
          </w:rPr>
          <w:t> </w:t>
        </w:r>
        <w:r>
          <w:rPr>
            <w:color w:val="6633CC"/>
            <w:spacing w:val="-2"/>
            <w:w w:val="110"/>
            <w:u w:val="single" w:color="6633CC"/>
          </w:rPr>
          <w:t>Safely</w:t>
        </w:r>
        <w:r>
          <w:rPr>
            <w:color w:val="6633CC"/>
            <w:spacing w:val="-14"/>
            <w:w w:val="110"/>
            <w:u w:val="single" w:color="6633CC"/>
          </w:rPr>
          <w:t> </w:t>
        </w:r>
        <w:r>
          <w:rPr>
            <w:color w:val="6633CC"/>
            <w:spacing w:val="-2"/>
            <w:w w:val="110"/>
            <w:u w:val="single" w:color="6633CC"/>
          </w:rPr>
          <w:t>in</w:t>
        </w:r>
        <w:r>
          <w:rPr>
            <w:color w:val="6633CC"/>
            <w:spacing w:val="-15"/>
            <w:w w:val="110"/>
            <w:u w:val="single" w:color="6633CC"/>
          </w:rPr>
          <w:t> </w:t>
        </w:r>
        <w:r>
          <w:rPr>
            <w:color w:val="6633CC"/>
            <w:spacing w:val="-2"/>
            <w:w w:val="110"/>
            <w:u w:val="single" w:color="6633CC"/>
          </w:rPr>
          <w:t>the</w:t>
        </w:r>
        <w:r>
          <w:rPr>
            <w:color w:val="6633CC"/>
            <w:spacing w:val="-15"/>
            <w:w w:val="110"/>
            <w:u w:val="single" w:color="6633CC"/>
          </w:rPr>
          <w:t> </w:t>
        </w:r>
        <w:r>
          <w:rPr>
            <w:color w:val="6633CC"/>
            <w:spacing w:val="-2"/>
            <w:w w:val="110"/>
            <w:u w:val="single" w:color="6633CC"/>
          </w:rPr>
          <w:t>Workplace</w:t>
        </w:r>
      </w:hyperlink>
      <w:r>
        <w:rPr>
          <w:color w:val="6633CC"/>
          <w:spacing w:val="-2"/>
          <w:w w:val="110"/>
          <w:u w:val="none"/>
        </w:rPr>
        <w:t> </w:t>
      </w:r>
      <w:hyperlink r:id="rId10">
        <w:r>
          <w:rPr>
            <w:color w:val="6633CC"/>
            <w:w w:val="110"/>
            <w:u w:val="single" w:color="6633CC"/>
          </w:rPr>
          <w:t>Introduction</w:t>
        </w:r>
        <w:r>
          <w:rPr>
            <w:color w:val="6633CC"/>
            <w:spacing w:val="-11"/>
            <w:w w:val="110"/>
            <w:u w:val="single" w:color="6633CC"/>
          </w:rPr>
          <w:t> </w:t>
        </w:r>
        <w:r>
          <w:rPr>
            <w:color w:val="6633CC"/>
            <w:w w:val="110"/>
            <w:u w:val="single" w:color="6633CC"/>
          </w:rPr>
          <w:t>to</w:t>
        </w:r>
        <w:r>
          <w:rPr>
            <w:color w:val="6633CC"/>
            <w:spacing w:val="-11"/>
            <w:w w:val="110"/>
            <w:u w:val="single" w:color="6633CC"/>
          </w:rPr>
          <w:t> </w:t>
        </w:r>
        <w:r>
          <w:rPr>
            <w:color w:val="6633CC"/>
            <w:w w:val="110"/>
            <w:u w:val="single" w:color="6633CC"/>
          </w:rPr>
          <w:t>Workplace</w:t>
        </w:r>
        <w:r>
          <w:rPr>
            <w:color w:val="6633CC"/>
            <w:spacing w:val="-11"/>
            <w:w w:val="110"/>
            <w:u w:val="single" w:color="6633CC"/>
          </w:rPr>
          <w:t> </w:t>
        </w:r>
        <w:r>
          <w:rPr>
            <w:color w:val="6633CC"/>
            <w:w w:val="110"/>
            <w:u w:val="single" w:color="6633CC"/>
          </w:rPr>
          <w:t>Health</w:t>
        </w:r>
        <w:r>
          <w:rPr>
            <w:color w:val="6633CC"/>
            <w:spacing w:val="-11"/>
            <w:w w:val="110"/>
            <w:u w:val="single" w:color="6633CC"/>
          </w:rPr>
          <w:t> </w:t>
        </w:r>
        <w:r>
          <w:rPr>
            <w:color w:val="6633CC"/>
            <w:w w:val="110"/>
            <w:u w:val="single" w:color="6633CC"/>
          </w:rPr>
          <w:t>and</w:t>
        </w:r>
        <w:r>
          <w:rPr>
            <w:color w:val="6633CC"/>
            <w:spacing w:val="-7"/>
            <w:w w:val="110"/>
            <w:u w:val="single" w:color="6633CC"/>
          </w:rPr>
          <w:t> </w:t>
        </w:r>
        <w:r>
          <w:rPr>
            <w:color w:val="6633CC"/>
            <w:w w:val="110"/>
            <w:u w:val="single" w:color="6633CC"/>
          </w:rPr>
          <w:t>Safety</w:t>
        </w:r>
      </w:hyperlink>
    </w:p>
    <w:p>
      <w:pPr>
        <w:pStyle w:val="BodyText"/>
        <w:spacing w:line="439" w:lineRule="auto"/>
        <w:ind w:left="1551"/>
        <w:rPr>
          <w:u w:val="none"/>
        </w:rPr>
      </w:pPr>
      <w:hyperlink r:id="rId11">
        <w:r>
          <w:rPr>
            <w:color w:val="6633CC"/>
            <w:w w:val="105"/>
            <w:u w:val="single" w:color="6633CC"/>
          </w:rPr>
          <w:t>Personal</w:t>
        </w:r>
        <w:r>
          <w:rPr>
            <w:color w:val="6633CC"/>
            <w:spacing w:val="-7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Protective</w:t>
        </w:r>
        <w:r>
          <w:rPr>
            <w:color w:val="6633CC"/>
            <w:spacing w:val="-7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Equipment</w:t>
        </w:r>
        <w:r>
          <w:rPr>
            <w:color w:val="6633CC"/>
            <w:spacing w:val="-8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in</w:t>
        </w:r>
        <w:r>
          <w:rPr>
            <w:color w:val="6633CC"/>
            <w:spacing w:val="-8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Workplace</w:t>
        </w:r>
        <w:r>
          <w:rPr>
            <w:color w:val="6633CC"/>
            <w:spacing w:val="-10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Health</w:t>
        </w:r>
        <w:r>
          <w:rPr>
            <w:color w:val="6633CC"/>
            <w:spacing w:val="-9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and</w:t>
        </w:r>
        <w:r>
          <w:rPr>
            <w:color w:val="6633CC"/>
            <w:spacing w:val="-5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Safety</w:t>
        </w:r>
      </w:hyperlink>
      <w:r>
        <w:rPr>
          <w:color w:val="6633CC"/>
          <w:w w:val="105"/>
          <w:u w:val="none"/>
        </w:rPr>
        <w:t> </w:t>
      </w:r>
      <w:hyperlink r:id="rId12">
        <w:r>
          <w:rPr>
            <w:color w:val="6633CC"/>
            <w:w w:val="105"/>
            <w:u w:val="single" w:color="6633CC"/>
          </w:rPr>
          <w:t>Signs and Signals Used in Workplace</w:t>
        </w:r>
        <w:r>
          <w:rPr>
            <w:color w:val="6633CC"/>
            <w:spacing w:val="-1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Health</w:t>
        </w:r>
        <w:r>
          <w:rPr>
            <w:color w:val="6633CC"/>
            <w:spacing w:val="-1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and Safety</w:t>
        </w:r>
      </w:hyperlink>
    </w:p>
    <w:p>
      <w:pPr>
        <w:pStyle w:val="BodyText"/>
        <w:spacing w:line="287" w:lineRule="exact"/>
        <w:ind w:left="1551"/>
        <w:rPr>
          <w:u w:val="none"/>
        </w:rPr>
      </w:pPr>
      <w:hyperlink r:id="rId13">
        <w:r>
          <w:rPr>
            <w:color w:val="6633CC"/>
            <w:w w:val="105"/>
            <w:u w:val="single" w:color="6633CC"/>
          </w:rPr>
          <w:t>Workplace</w:t>
        </w:r>
        <w:r>
          <w:rPr>
            <w:color w:val="6633CC"/>
            <w:spacing w:val="-6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Health</w:t>
        </w:r>
        <w:r>
          <w:rPr>
            <w:color w:val="6633CC"/>
            <w:spacing w:val="-6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and</w:t>
        </w:r>
        <w:r>
          <w:rPr>
            <w:color w:val="6633CC"/>
            <w:spacing w:val="-4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Safety</w:t>
        </w:r>
        <w:r>
          <w:rPr>
            <w:color w:val="6633CC"/>
            <w:spacing w:val="-6"/>
            <w:w w:val="105"/>
            <w:u w:val="single" w:color="6633CC"/>
          </w:rPr>
          <w:t> </w:t>
        </w:r>
        <w:r>
          <w:rPr>
            <w:color w:val="6633CC"/>
            <w:spacing w:val="-2"/>
            <w:w w:val="105"/>
            <w:u w:val="single" w:color="6633CC"/>
          </w:rPr>
          <w:t>Legislation</w:t>
        </w:r>
      </w:hyperlink>
    </w:p>
    <w:p>
      <w:pPr>
        <w:pStyle w:val="BodyText"/>
        <w:spacing w:before="235"/>
        <w:ind w:left="1551"/>
        <w:rPr>
          <w:u w:val="none"/>
        </w:rPr>
      </w:pPr>
      <w:hyperlink r:id="rId14">
        <w:r>
          <w:rPr>
            <w:color w:val="6633CC"/>
            <w:w w:val="105"/>
            <w:u w:val="single" w:color="6633CC"/>
          </w:rPr>
          <w:t>Workplace</w:t>
        </w:r>
        <w:r>
          <w:rPr>
            <w:color w:val="6633CC"/>
            <w:spacing w:val="-10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Health</w:t>
        </w:r>
        <w:r>
          <w:rPr>
            <w:color w:val="6633CC"/>
            <w:spacing w:val="-10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and</w:t>
        </w:r>
        <w:r>
          <w:rPr>
            <w:color w:val="6633CC"/>
            <w:spacing w:val="-9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Safety</w:t>
        </w:r>
        <w:r>
          <w:rPr>
            <w:color w:val="6633CC"/>
            <w:spacing w:val="-8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Standards</w:t>
        </w:r>
        <w:r>
          <w:rPr>
            <w:color w:val="6633CC"/>
            <w:spacing w:val="-9"/>
            <w:w w:val="105"/>
            <w:u w:val="single" w:color="6633CC"/>
          </w:rPr>
          <w:t> </w:t>
        </w:r>
        <w:r>
          <w:rPr>
            <w:color w:val="6633CC"/>
            <w:w w:val="105"/>
            <w:u w:val="single" w:color="6633CC"/>
          </w:rPr>
          <w:t>and</w:t>
        </w:r>
        <w:r>
          <w:rPr>
            <w:color w:val="6633CC"/>
            <w:spacing w:val="-10"/>
            <w:w w:val="105"/>
            <w:u w:val="single" w:color="6633CC"/>
          </w:rPr>
          <w:t> </w:t>
        </w:r>
        <w:r>
          <w:rPr>
            <w:color w:val="6633CC"/>
            <w:spacing w:val="-2"/>
            <w:w w:val="105"/>
            <w:u w:val="single" w:color="6633CC"/>
          </w:rPr>
          <w:t>Rules</w:t>
        </w:r>
      </w:hyperlink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27"/>
          <w:u w:val="none"/>
        </w:rPr>
      </w:pPr>
    </w:p>
    <w:p>
      <w:pPr>
        <w:spacing w:line="453" w:lineRule="auto" w:before="130"/>
        <w:ind w:left="1496" w:right="3736" w:firstLine="0"/>
        <w:jc w:val="left"/>
        <w:rPr>
          <w:b/>
          <w:sz w:val="22"/>
        </w:rPr>
      </w:pPr>
      <w:r>
        <w:rPr>
          <w:b/>
          <w:spacing w:val="-2"/>
          <w:w w:val="105"/>
          <w:sz w:val="22"/>
        </w:rPr>
        <w:t>https://onpoint-learning.com </w:t>
      </w:r>
      <w:r>
        <w:rPr>
          <w:b/>
          <w:w w:val="105"/>
          <w:sz w:val="22"/>
        </w:rPr>
        <w:t>Telephone: +1-419-930-6644</w:t>
      </w:r>
    </w:p>
    <w:p>
      <w:pPr>
        <w:spacing w:line="249" w:lineRule="exact" w:before="0"/>
        <w:ind w:left="1496" w:right="0" w:firstLine="0"/>
        <w:jc w:val="left"/>
        <w:rPr>
          <w:b/>
          <w:sz w:val="22"/>
        </w:rPr>
      </w:pPr>
      <w:r>
        <w:rPr>
          <w:b/>
          <w:sz w:val="22"/>
        </w:rPr>
        <w:t>Email:</w:t>
      </w:r>
      <w:r>
        <w:rPr>
          <w:b/>
          <w:spacing w:val="67"/>
          <w:sz w:val="22"/>
        </w:rPr>
        <w:t> </w:t>
      </w:r>
      <w:hyperlink r:id="rId15">
        <w:r>
          <w:rPr>
            <w:b/>
            <w:sz w:val="22"/>
          </w:rPr>
          <w:t>info@onpoint-</w:t>
        </w:r>
        <w:r>
          <w:rPr>
            <w:b/>
            <w:spacing w:val="-2"/>
            <w:sz w:val="22"/>
          </w:rPr>
          <w:t>learning.com</w:t>
        </w:r>
      </w:hyperlink>
    </w:p>
    <w:sectPr>
      <w:type w:val="continuous"/>
      <w:pgSz w:w="12240" w:h="15840"/>
      <w:pgMar w:top="720" w:bottom="280" w:left="17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5"/>
      <w:szCs w:val="25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1613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s://onpoint.login.training/product-how-to-handle-chemicals-safely-in-the-workplace-168.aspx" TargetMode="External"/><Relationship Id="rId8" Type="http://schemas.openxmlformats.org/officeDocument/2006/relationships/hyperlink" Target="https://onpoint.login.training/product-how-to-handle-equipment-safely-in-the-workplace-170.aspx" TargetMode="External"/><Relationship Id="rId9" Type="http://schemas.openxmlformats.org/officeDocument/2006/relationships/hyperlink" Target="https://onpoint.login.training/product-how-to-handle-objects-safely-in-the-workplace-172.aspx" TargetMode="External"/><Relationship Id="rId10" Type="http://schemas.openxmlformats.org/officeDocument/2006/relationships/hyperlink" Target="https://onpoint.login.training/product-introduction-to-workplace-health-and-safety-174.aspx" TargetMode="External"/><Relationship Id="rId11" Type="http://schemas.openxmlformats.org/officeDocument/2006/relationships/hyperlink" Target="https://onpoint.login.training/product-personal-protective-equipment-in-workplace-health-and-safety-175.aspx" TargetMode="External"/><Relationship Id="rId12" Type="http://schemas.openxmlformats.org/officeDocument/2006/relationships/hyperlink" Target="https://onpoint.login.training/product-signs-and-signals-used-in-workplace-health-and-safety-176.aspx" TargetMode="External"/><Relationship Id="rId13" Type="http://schemas.openxmlformats.org/officeDocument/2006/relationships/hyperlink" Target="https://onpoint.login.training/product-workplace-health-and-safety-legislation-177.aspx" TargetMode="External"/><Relationship Id="rId14" Type="http://schemas.openxmlformats.org/officeDocument/2006/relationships/hyperlink" Target="https://onpoint.login.training/product-workplace-health-and-safety-standards-and-rules-178.aspx" TargetMode="External"/><Relationship Id="rId15" Type="http://schemas.openxmlformats.org/officeDocument/2006/relationships/hyperlink" Target="mailto:info@onpoint-learning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dcterms:created xsi:type="dcterms:W3CDTF">2022-03-21T21:55:33Z</dcterms:created>
  <dcterms:modified xsi:type="dcterms:W3CDTF">2022-03-21T21:55:33Z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2022-03-21T00:00:00Z</vt:filetime>
  </property>
</Properties>
</file>