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A17C" w14:textId="39E79807" w:rsidR="00F27025" w:rsidRPr="00AB737E" w:rsidRDefault="00F27025" w:rsidP="00925A58">
      <w:pPr>
        <w:spacing w:before="600" w:line="278" w:lineRule="exact"/>
        <w:jc w:val="center"/>
        <w:textAlignment w:val="baseline"/>
        <w:rPr>
          <w:rFonts w:ascii="Century Schoolbook" w:eastAsia="Times New Roman" w:hAnsi="Century Schoolbook"/>
          <w:b/>
          <w:color w:val="FF0000"/>
        </w:rPr>
      </w:pPr>
      <w:r>
        <w:rPr>
          <w:rFonts w:ascii="Century Schoolbook" w:eastAsia="Times New Roman" w:hAnsi="Century Schoolbook"/>
          <w:b/>
          <w:color w:val="FF0000"/>
        </w:rPr>
        <w:t>ATTACHMENT B</w:t>
      </w:r>
    </w:p>
    <w:p w14:paraId="0DF90D92" w14:textId="3764D132" w:rsidR="00873A04" w:rsidRPr="00121906" w:rsidRDefault="00FD4208" w:rsidP="00925A58">
      <w:pPr>
        <w:spacing w:before="600" w:line="278" w:lineRule="exact"/>
        <w:jc w:val="center"/>
        <w:textAlignment w:val="baseline"/>
        <w:rPr>
          <w:rFonts w:ascii="Century Schoolbook" w:eastAsia="Times New Roman" w:hAnsi="Century Schoolbook"/>
          <w:b/>
          <w:color w:val="000000"/>
        </w:rPr>
      </w:pPr>
      <w:r w:rsidRPr="00121906">
        <w:rPr>
          <w:rFonts w:ascii="Century Schoolbook" w:eastAsia="Times New Roman" w:hAnsi="Century Schoolbook"/>
          <w:b/>
          <w:color w:val="000000"/>
        </w:rPr>
        <w:t xml:space="preserve">UNITED WAY OF WALWORTH COUNTY </w:t>
      </w:r>
      <w:r w:rsidR="00873A04" w:rsidRPr="00121906">
        <w:rPr>
          <w:rFonts w:ascii="Century Schoolbook" w:eastAsia="Times New Roman" w:hAnsi="Century Schoolbook"/>
          <w:b/>
          <w:color w:val="000000"/>
        </w:rPr>
        <w:t>AID TO NON-PROFITS SUBGRANT</w:t>
      </w:r>
      <w:r w:rsidR="00B1281D" w:rsidRPr="00121906">
        <w:rPr>
          <w:rFonts w:ascii="Century Schoolbook" w:eastAsia="Times New Roman" w:hAnsi="Century Schoolbook"/>
          <w:b/>
          <w:color w:val="000000"/>
        </w:rPr>
        <w:t xml:space="preserve"> AGREEMENT</w:t>
      </w:r>
    </w:p>
    <w:p w14:paraId="268A650B" w14:textId="77777777" w:rsidR="002D7ACB" w:rsidRPr="00121906" w:rsidRDefault="00873A04" w:rsidP="00D07F23">
      <w:pPr>
        <w:spacing w:line="278" w:lineRule="exact"/>
        <w:jc w:val="center"/>
        <w:textAlignment w:val="baseline"/>
        <w:rPr>
          <w:rFonts w:ascii="Century Schoolbook" w:eastAsia="Times New Roman" w:hAnsi="Century Schoolbook"/>
          <w:b/>
          <w:color w:val="000000"/>
        </w:rPr>
      </w:pPr>
      <w:r w:rsidRPr="00121906">
        <w:rPr>
          <w:rFonts w:ascii="Century Schoolbook" w:eastAsia="Times New Roman" w:hAnsi="Century Schoolbook"/>
          <w:b/>
          <w:color w:val="000000"/>
        </w:rPr>
        <w:t>for use of American Rescue Plan Act State and Local Coronavirus Fiscal Recovery Funds</w:t>
      </w:r>
    </w:p>
    <w:p w14:paraId="26532A05" w14:textId="3C65E7B0" w:rsidR="002D7ACB" w:rsidRPr="00D30CC2" w:rsidRDefault="00B1281D" w:rsidP="003B746B">
      <w:pPr>
        <w:spacing w:before="261" w:line="278" w:lineRule="exact"/>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 xml:space="preserve">This </w:t>
      </w:r>
      <w:r w:rsidR="00873A04" w:rsidRPr="00121906">
        <w:rPr>
          <w:rFonts w:ascii="Century Schoolbook" w:eastAsia="Times New Roman" w:hAnsi="Century Schoolbook"/>
          <w:color w:val="000000"/>
        </w:rPr>
        <w:t xml:space="preserve">Subgrant </w:t>
      </w:r>
      <w:r w:rsidRPr="00121906">
        <w:rPr>
          <w:rFonts w:ascii="Century Schoolbook" w:eastAsia="Times New Roman" w:hAnsi="Century Schoolbook"/>
          <w:color w:val="000000"/>
        </w:rPr>
        <w:t>Agreement ("A</w:t>
      </w:r>
      <w:r w:rsidR="00E4564F" w:rsidRPr="00121906">
        <w:rPr>
          <w:rFonts w:ascii="Century Schoolbook" w:eastAsia="Times New Roman" w:hAnsi="Century Schoolbook"/>
          <w:color w:val="000000"/>
        </w:rPr>
        <w:t xml:space="preserve">greement") is dated as of </w:t>
      </w:r>
      <w:r w:rsidR="00873A04" w:rsidRPr="00121906">
        <w:rPr>
          <w:rFonts w:ascii="Century Schoolbook" w:eastAsia="Times New Roman" w:hAnsi="Century Schoolbook"/>
          <w:color w:val="000000"/>
        </w:rPr>
        <w:t xml:space="preserve">the ______ </w:t>
      </w:r>
      <w:r w:rsidRPr="00121906">
        <w:rPr>
          <w:rFonts w:ascii="Century Schoolbook" w:eastAsia="Times New Roman" w:hAnsi="Century Schoolbook"/>
          <w:color w:val="000000"/>
        </w:rPr>
        <w:t>day of</w:t>
      </w:r>
      <w:r w:rsidR="00E4564F" w:rsidRPr="00121906">
        <w:rPr>
          <w:rFonts w:ascii="Century Schoolbook" w:eastAsia="Times New Roman" w:hAnsi="Century Schoolbook"/>
          <w:color w:val="000000"/>
        </w:rPr>
        <w:t xml:space="preserve"> </w:t>
      </w:r>
      <w:r w:rsidR="00873A04" w:rsidRPr="00D30CC2">
        <w:rPr>
          <w:rFonts w:ascii="Century Schoolbook" w:eastAsia="Times New Roman" w:hAnsi="Century Schoolbook"/>
          <w:color w:val="000000"/>
        </w:rPr>
        <w:t>_______________</w:t>
      </w:r>
      <w:r w:rsidR="00C61CFA" w:rsidRPr="00D30CC2">
        <w:rPr>
          <w:rFonts w:ascii="Century Schoolbook" w:eastAsia="Times New Roman" w:hAnsi="Century Schoolbook"/>
          <w:color w:val="000000"/>
        </w:rPr>
        <w:t xml:space="preserve"> </w:t>
      </w:r>
      <w:r w:rsidR="00DB6223" w:rsidRPr="00D30CC2">
        <w:rPr>
          <w:rFonts w:ascii="Century Schoolbook" w:eastAsia="Times New Roman" w:hAnsi="Century Schoolbook"/>
          <w:color w:val="000000"/>
        </w:rPr>
        <w:t>202</w:t>
      </w:r>
      <w:r w:rsidR="00D30CC2" w:rsidRPr="00D30CC2">
        <w:rPr>
          <w:rFonts w:ascii="Century Schoolbook" w:eastAsia="Times New Roman" w:hAnsi="Century Schoolbook"/>
          <w:color w:val="000000"/>
        </w:rPr>
        <w:t>5</w:t>
      </w:r>
      <w:r w:rsidRPr="00D30CC2">
        <w:rPr>
          <w:rFonts w:ascii="Century Schoolbook" w:eastAsia="Times New Roman" w:hAnsi="Century Schoolbook"/>
          <w:color w:val="000000"/>
        </w:rPr>
        <w:t xml:space="preserve">, by and between </w:t>
      </w:r>
      <w:r w:rsidR="00873A04" w:rsidRPr="00D30CC2">
        <w:rPr>
          <w:rFonts w:ascii="Century Schoolbook" w:eastAsia="Times New Roman" w:hAnsi="Century Schoolbook"/>
          <w:color w:val="000000"/>
        </w:rPr>
        <w:t xml:space="preserve">United Way of Walworth County </w:t>
      </w:r>
      <w:r w:rsidR="007651FB" w:rsidRPr="00D30CC2">
        <w:rPr>
          <w:rFonts w:ascii="Century Schoolbook" w:eastAsia="Times New Roman" w:hAnsi="Century Schoolbook"/>
          <w:color w:val="000000"/>
        </w:rPr>
        <w:t>(“UWWC”)</w:t>
      </w:r>
      <w:r w:rsidRPr="00D30CC2">
        <w:rPr>
          <w:rFonts w:ascii="Century Schoolbook" w:eastAsia="Times New Roman" w:hAnsi="Century Schoolbook"/>
          <w:color w:val="000000"/>
        </w:rPr>
        <w:t>, a</w:t>
      </w:r>
      <w:r w:rsidR="00936739" w:rsidRPr="00D30CC2">
        <w:rPr>
          <w:rFonts w:ascii="Century Schoolbook" w:eastAsia="Times New Roman" w:hAnsi="Century Schoolbook"/>
          <w:color w:val="000000"/>
        </w:rPr>
        <w:t xml:space="preserve"> </w:t>
      </w:r>
      <w:r w:rsidR="00861116" w:rsidRPr="00D30CC2">
        <w:rPr>
          <w:rFonts w:ascii="Century Schoolbook" w:eastAsia="Times New Roman" w:hAnsi="Century Schoolbook"/>
          <w:color w:val="000000"/>
        </w:rPr>
        <w:t xml:space="preserve">501(c)(3) </w:t>
      </w:r>
      <w:r w:rsidR="00E4564F" w:rsidRPr="00D30CC2">
        <w:rPr>
          <w:rFonts w:ascii="Century Schoolbook" w:eastAsia="Times New Roman" w:hAnsi="Century Schoolbook"/>
          <w:color w:val="000000"/>
        </w:rPr>
        <w:t>non</w:t>
      </w:r>
      <w:r w:rsidR="00E4564F" w:rsidRPr="00D30CC2">
        <w:rPr>
          <w:rFonts w:ascii="Century Schoolbook" w:eastAsia="Times New Roman" w:hAnsi="Century Schoolbook"/>
          <w:color w:val="000000"/>
        </w:rPr>
        <w:noBreakHyphen/>
        <w:t>p</w:t>
      </w:r>
      <w:r w:rsidR="00936739" w:rsidRPr="00D30CC2">
        <w:rPr>
          <w:rFonts w:ascii="Century Schoolbook" w:eastAsia="Times New Roman" w:hAnsi="Century Schoolbook"/>
          <w:color w:val="000000"/>
        </w:rPr>
        <w:t>rofit o</w:t>
      </w:r>
      <w:r w:rsidR="007651FB" w:rsidRPr="00D30CC2">
        <w:rPr>
          <w:rFonts w:ascii="Century Schoolbook" w:eastAsia="Times New Roman" w:hAnsi="Century Schoolbook"/>
          <w:color w:val="000000"/>
        </w:rPr>
        <w:t xml:space="preserve">rganization </w:t>
      </w:r>
      <w:r w:rsidR="00873A04" w:rsidRPr="00D30CC2">
        <w:rPr>
          <w:rFonts w:ascii="Century Schoolbook" w:eastAsia="Times New Roman" w:hAnsi="Century Schoolbook"/>
          <w:color w:val="000000"/>
        </w:rPr>
        <w:t xml:space="preserve">of whom is the Subrecipient of </w:t>
      </w:r>
      <w:r w:rsidR="00FD4208" w:rsidRPr="00D30CC2">
        <w:rPr>
          <w:rFonts w:ascii="Century Schoolbook" w:eastAsia="Times New Roman" w:hAnsi="Century Schoolbook"/>
          <w:color w:val="000000"/>
        </w:rPr>
        <w:t>the Coronavirus State Fiscal Recovery Fund and the Coronavirus Local Fiscal Recovery Funds under CFDA No. 21.027 (“</w:t>
      </w:r>
      <w:r w:rsidR="00873A04" w:rsidRPr="00D30CC2">
        <w:rPr>
          <w:rFonts w:ascii="Century Schoolbook" w:eastAsia="Times New Roman" w:hAnsi="Century Schoolbook"/>
          <w:color w:val="000000"/>
        </w:rPr>
        <w:t>ARPA SLCFR Funds</w:t>
      </w:r>
      <w:r w:rsidR="00FD4208" w:rsidRPr="00D30CC2">
        <w:rPr>
          <w:rFonts w:ascii="Century Schoolbook" w:eastAsia="Times New Roman" w:hAnsi="Century Schoolbook"/>
          <w:color w:val="000000"/>
        </w:rPr>
        <w:t>”)</w:t>
      </w:r>
      <w:r w:rsidR="00873A04" w:rsidRPr="00D30CC2">
        <w:rPr>
          <w:rFonts w:ascii="Century Schoolbook" w:eastAsia="Times New Roman" w:hAnsi="Century Schoolbook"/>
          <w:color w:val="000000"/>
        </w:rPr>
        <w:t xml:space="preserve"> from Walworth County, and ___________________,</w:t>
      </w:r>
      <w:r w:rsidR="00485658" w:rsidRPr="00D30CC2">
        <w:rPr>
          <w:rFonts w:ascii="Century Schoolbook" w:eastAsia="Times New Roman" w:hAnsi="Century Schoolbook"/>
          <w:color w:val="000000"/>
        </w:rPr>
        <w:t xml:space="preserve"> (“Subgrantee”),</w:t>
      </w:r>
      <w:r w:rsidR="00873A04" w:rsidRPr="00D30CC2">
        <w:rPr>
          <w:rFonts w:ascii="Century Schoolbook" w:eastAsia="Times New Roman" w:hAnsi="Century Schoolbook"/>
          <w:color w:val="000000"/>
        </w:rPr>
        <w:t xml:space="preserve"> a 501(c)(3)</w:t>
      </w:r>
      <w:r w:rsidR="00DB6223" w:rsidRPr="00D30CC2">
        <w:rPr>
          <w:rFonts w:ascii="Century Schoolbook" w:eastAsia="Times New Roman" w:hAnsi="Century Schoolbook"/>
          <w:color w:val="000000"/>
        </w:rPr>
        <w:t xml:space="preserve"> or 501(c)(19)</w:t>
      </w:r>
      <w:r w:rsidR="00873A04" w:rsidRPr="00D30CC2">
        <w:rPr>
          <w:rFonts w:ascii="Century Schoolbook" w:eastAsia="Times New Roman" w:hAnsi="Century Schoolbook"/>
          <w:color w:val="000000"/>
        </w:rPr>
        <w:t xml:space="preserve"> non-profit organization whose principal place of business is in Walworth C</w:t>
      </w:r>
      <w:r w:rsidR="00485658" w:rsidRPr="00D30CC2">
        <w:rPr>
          <w:rFonts w:ascii="Century Schoolbook" w:eastAsia="Times New Roman" w:hAnsi="Century Schoolbook"/>
          <w:color w:val="000000"/>
        </w:rPr>
        <w:t xml:space="preserve">ounty </w:t>
      </w:r>
      <w:r w:rsidR="00873A04" w:rsidRPr="00D30CC2">
        <w:rPr>
          <w:rFonts w:ascii="Century Schoolbook" w:eastAsia="Times New Roman" w:hAnsi="Century Schoolbook"/>
          <w:color w:val="000000"/>
        </w:rPr>
        <w:t xml:space="preserve">and who is doing business within Walworth County.  </w:t>
      </w:r>
      <w:r w:rsidR="006B3B5C" w:rsidRPr="00D30CC2">
        <w:rPr>
          <w:rFonts w:ascii="Century Schoolbook" w:eastAsia="Times New Roman" w:hAnsi="Century Schoolbook"/>
          <w:color w:val="000000"/>
        </w:rPr>
        <w:t xml:space="preserve">This agreement is being made consistent with 2 CFR § 200.321 – 200.333 – </w:t>
      </w:r>
      <w:r w:rsidR="004D537E" w:rsidRPr="00D30CC2">
        <w:rPr>
          <w:rFonts w:ascii="Century Schoolbook" w:eastAsia="Times New Roman" w:hAnsi="Century Schoolbook"/>
          <w:color w:val="000000"/>
        </w:rPr>
        <w:t>Subrecipient</w:t>
      </w:r>
      <w:r w:rsidR="006B3B5C" w:rsidRPr="00D30CC2">
        <w:rPr>
          <w:rFonts w:ascii="Century Schoolbook" w:eastAsia="Times New Roman" w:hAnsi="Century Schoolbook"/>
          <w:color w:val="000000"/>
        </w:rPr>
        <w:t xml:space="preserve"> Monitoring and </w:t>
      </w:r>
      <w:r w:rsidR="004D537E" w:rsidRPr="00D30CC2">
        <w:rPr>
          <w:rFonts w:ascii="Century Schoolbook" w:eastAsia="Times New Roman" w:hAnsi="Century Schoolbook"/>
          <w:color w:val="000000"/>
        </w:rPr>
        <w:t>Management</w:t>
      </w:r>
      <w:r w:rsidR="006B3B5C" w:rsidRPr="00D30CC2">
        <w:rPr>
          <w:rFonts w:ascii="Century Schoolbook" w:eastAsia="Times New Roman" w:hAnsi="Century Schoolbook"/>
          <w:color w:val="000000"/>
        </w:rPr>
        <w:t xml:space="preserve"> under the Uniform Administrative Requirements, Cost Principles and Audit Requirements for Federal Awards.</w:t>
      </w:r>
    </w:p>
    <w:p w14:paraId="0573BC97" w14:textId="77777777" w:rsidR="000D0129" w:rsidRPr="00D30CC2" w:rsidRDefault="000D0129" w:rsidP="000D0129">
      <w:pPr>
        <w:rPr>
          <w:rFonts w:ascii="Century Schoolbook" w:eastAsiaTheme="minorHAnsi" w:hAnsi="Century Schoolbook" w:cstheme="minorBidi"/>
        </w:rPr>
      </w:pPr>
    </w:p>
    <w:p w14:paraId="54DB7040" w14:textId="77777777" w:rsidR="000D0129" w:rsidRDefault="000D0129" w:rsidP="00121906">
      <w:pPr>
        <w:rPr>
          <w:rFonts w:ascii="Century Schoolbook" w:eastAsiaTheme="minorHAnsi" w:hAnsi="Century Schoolbook" w:cstheme="minorBidi"/>
        </w:rPr>
      </w:pPr>
      <w:r w:rsidRPr="00D30CC2">
        <w:rPr>
          <w:rFonts w:ascii="Century Schoolbook" w:eastAsiaTheme="minorHAnsi" w:hAnsi="Century Schoolbook" w:cstheme="minorBidi"/>
        </w:rPr>
        <w:t>This subgrant agreement is funded solely by the U.S. Department of the Treasury State and</w:t>
      </w:r>
      <w:r w:rsidRPr="00121906">
        <w:rPr>
          <w:rFonts w:ascii="Century Schoolbook" w:eastAsiaTheme="minorHAnsi" w:hAnsi="Century Schoolbook" w:cstheme="minorBidi"/>
        </w:rPr>
        <w:t xml:space="preserve"> Local Coronavirus Fiscal Recovery Funds as outlined within Sections 602(b) and 603(b) of the Social Security Act as added by section 9901 of the American Rescue Plan Act, Pub. L. No. 117-2 (March 11, 2021).</w:t>
      </w:r>
    </w:p>
    <w:p w14:paraId="2593AA8A" w14:textId="265883F4" w:rsidR="000D0129" w:rsidRDefault="000D0129" w:rsidP="003B746B">
      <w:pPr>
        <w:spacing w:before="274" w:line="278" w:lineRule="exact"/>
        <w:ind w:right="-40"/>
        <w:jc w:val="both"/>
        <w:textAlignment w:val="baseline"/>
        <w:rPr>
          <w:rFonts w:ascii="Century Schoolbook" w:eastAsia="Times New Roman" w:hAnsi="Century Schoolbook"/>
          <w:color w:val="000000"/>
        </w:rPr>
      </w:pPr>
      <w:r>
        <w:rPr>
          <w:rFonts w:ascii="Century Schoolbook" w:eastAsia="Times New Roman" w:hAnsi="Century Schoolbook"/>
          <w:color w:val="000000"/>
        </w:rPr>
        <w:t>T</w:t>
      </w:r>
      <w:r w:rsidR="00B1281D" w:rsidRPr="00121906">
        <w:rPr>
          <w:rFonts w:ascii="Century Schoolbook" w:eastAsia="Times New Roman" w:hAnsi="Century Schoolbook"/>
          <w:color w:val="000000"/>
        </w:rPr>
        <w:t xml:space="preserve">he ARPA Act authorizes the County to expend ARPA </w:t>
      </w:r>
      <w:r w:rsidR="007651FB" w:rsidRPr="00121906">
        <w:rPr>
          <w:rFonts w:ascii="Century Schoolbook" w:eastAsia="Times New Roman" w:hAnsi="Century Schoolbook"/>
          <w:color w:val="000000"/>
        </w:rPr>
        <w:t xml:space="preserve">SLCFR </w:t>
      </w:r>
      <w:r w:rsidR="00B1281D" w:rsidRPr="00121906">
        <w:rPr>
          <w:rFonts w:ascii="Century Schoolbook" w:eastAsia="Times New Roman" w:hAnsi="Century Schoolbook"/>
          <w:color w:val="000000"/>
        </w:rPr>
        <w:t>Fund</w:t>
      </w:r>
      <w:r w:rsidR="007651FB" w:rsidRPr="00121906">
        <w:rPr>
          <w:rFonts w:ascii="Century Schoolbook" w:eastAsia="Times New Roman" w:hAnsi="Century Schoolbook"/>
          <w:color w:val="000000"/>
        </w:rPr>
        <w:t>s awarded to the County for the numerous</w:t>
      </w:r>
      <w:r w:rsidR="00B1281D" w:rsidRPr="00121906">
        <w:rPr>
          <w:rFonts w:ascii="Century Schoolbook" w:eastAsia="Times New Roman" w:hAnsi="Century Schoolbook"/>
          <w:color w:val="000000"/>
        </w:rPr>
        <w:t xml:space="preserve"> eligible purposes as outlined in the Final Rule </w:t>
      </w:r>
      <w:r w:rsidR="007651FB" w:rsidRPr="00121906">
        <w:rPr>
          <w:rFonts w:ascii="Century Schoolbook" w:eastAsia="Times New Roman" w:hAnsi="Century Schoolbook"/>
          <w:color w:val="000000"/>
        </w:rPr>
        <w:t xml:space="preserve">which specifically includes aid to non-profits who </w:t>
      </w:r>
      <w:r w:rsidR="00B93426" w:rsidRPr="00121906">
        <w:rPr>
          <w:rFonts w:ascii="Century Schoolbook" w:eastAsia="Times New Roman" w:hAnsi="Century Schoolbook"/>
          <w:color w:val="000000"/>
        </w:rPr>
        <w:t xml:space="preserve">experienced </w:t>
      </w:r>
      <w:r w:rsidR="00313CD4" w:rsidRPr="00121906">
        <w:rPr>
          <w:rFonts w:ascii="Century Schoolbook" w:eastAsia="Times New Roman" w:hAnsi="Century Schoolbook"/>
          <w:color w:val="000000"/>
        </w:rPr>
        <w:t>a</w:t>
      </w:r>
      <w:r w:rsidR="007651FB" w:rsidRPr="00121906">
        <w:rPr>
          <w:rFonts w:ascii="Century Schoolbook" w:eastAsia="Times New Roman" w:hAnsi="Century Schoolbook"/>
          <w:color w:val="000000"/>
        </w:rPr>
        <w:t xml:space="preserve"> negative</w:t>
      </w:r>
      <w:r w:rsidR="00B354B0" w:rsidRPr="00121906">
        <w:rPr>
          <w:rFonts w:ascii="Century Schoolbook" w:eastAsia="Times New Roman" w:hAnsi="Century Schoolbook"/>
          <w:color w:val="000000"/>
        </w:rPr>
        <w:t xml:space="preserve"> economic</w:t>
      </w:r>
      <w:r w:rsidR="007651FB" w:rsidRPr="00121906">
        <w:rPr>
          <w:rFonts w:ascii="Century Schoolbook" w:eastAsia="Times New Roman" w:hAnsi="Century Schoolbook"/>
          <w:color w:val="000000"/>
        </w:rPr>
        <w:t xml:space="preserve"> impact</w:t>
      </w:r>
      <w:r w:rsidR="00313CD4" w:rsidRPr="00121906">
        <w:rPr>
          <w:rFonts w:ascii="Century Schoolbook" w:eastAsia="Times New Roman" w:hAnsi="Century Schoolbook"/>
          <w:color w:val="000000"/>
        </w:rPr>
        <w:t xml:space="preserve"> caused</w:t>
      </w:r>
      <w:r w:rsidR="007651FB" w:rsidRPr="00121906">
        <w:rPr>
          <w:rFonts w:ascii="Century Schoolbook" w:eastAsia="Times New Roman" w:hAnsi="Century Schoolbook"/>
          <w:color w:val="000000"/>
        </w:rPr>
        <w:t xml:space="preserve"> by the COVID-19 pandemic.  </w:t>
      </w:r>
    </w:p>
    <w:p w14:paraId="3035DD54" w14:textId="0A8FD7F8" w:rsidR="007651FB" w:rsidRPr="00121906" w:rsidRDefault="000D0129" w:rsidP="003B746B">
      <w:pPr>
        <w:spacing w:before="274" w:line="278" w:lineRule="exact"/>
        <w:ind w:right="-40"/>
        <w:jc w:val="both"/>
        <w:textAlignment w:val="baseline"/>
        <w:rPr>
          <w:rFonts w:ascii="Century Schoolbook" w:eastAsia="Times New Roman" w:hAnsi="Century Schoolbook"/>
          <w:color w:val="000000"/>
        </w:rPr>
      </w:pPr>
      <w:r>
        <w:rPr>
          <w:rFonts w:ascii="Century Schoolbook" w:eastAsia="Times New Roman" w:hAnsi="Century Schoolbook"/>
          <w:color w:val="000000"/>
        </w:rPr>
        <w:t>T</w:t>
      </w:r>
      <w:r w:rsidR="007651FB" w:rsidRPr="00121906">
        <w:rPr>
          <w:rFonts w:ascii="Century Schoolbook" w:eastAsia="Times New Roman" w:hAnsi="Century Schoolbook"/>
          <w:color w:val="000000"/>
        </w:rPr>
        <w:t>he ARPA Act negative</w:t>
      </w:r>
      <w:r w:rsidR="00B354B0" w:rsidRPr="00121906">
        <w:rPr>
          <w:rFonts w:ascii="Century Schoolbook" w:eastAsia="Times New Roman" w:hAnsi="Century Schoolbook"/>
          <w:color w:val="000000"/>
        </w:rPr>
        <w:t xml:space="preserve"> economic</w:t>
      </w:r>
      <w:r w:rsidR="007651FB" w:rsidRPr="00121906">
        <w:rPr>
          <w:rFonts w:ascii="Century Schoolbook" w:eastAsia="Times New Roman" w:hAnsi="Century Schoolbook"/>
          <w:color w:val="000000"/>
        </w:rPr>
        <w:t xml:space="preserve"> impact can include, but is not limited to:  </w:t>
      </w:r>
    </w:p>
    <w:p w14:paraId="1D78B8D5" w14:textId="4B5D005D" w:rsidR="00B354B0" w:rsidRPr="00121906" w:rsidRDefault="00B354B0" w:rsidP="003B746B">
      <w:pPr>
        <w:spacing w:before="274" w:line="278" w:lineRule="exact"/>
        <w:ind w:right="-4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Assistance to non-profits includ</w:t>
      </w:r>
      <w:r w:rsidR="002C4AE8" w:rsidRPr="00121906">
        <w:rPr>
          <w:rFonts w:ascii="Century Schoolbook" w:eastAsia="Times New Roman" w:hAnsi="Century Schoolbook"/>
          <w:color w:val="000000"/>
        </w:rPr>
        <w:t>ing</w:t>
      </w:r>
      <w:r w:rsidRPr="00121906">
        <w:rPr>
          <w:rFonts w:ascii="Century Schoolbook" w:eastAsia="Times New Roman" w:hAnsi="Century Schoolbook"/>
          <w:color w:val="000000"/>
        </w:rPr>
        <w:t xml:space="preserve"> (</w:t>
      </w:r>
      <w:r w:rsidR="000D0129">
        <w:t>31 CFR 35.6(b)(3)(ii)(C)</w:t>
      </w:r>
      <w:r w:rsidRPr="00121906">
        <w:rPr>
          <w:rFonts w:ascii="Century Schoolbook" w:eastAsia="Times New Roman" w:hAnsi="Century Schoolbook"/>
          <w:color w:val="000000"/>
        </w:rPr>
        <w:t xml:space="preserve">), but is not limited to: </w:t>
      </w:r>
    </w:p>
    <w:p w14:paraId="3B578AA3" w14:textId="77777777" w:rsidR="00B354B0" w:rsidRPr="00121906" w:rsidRDefault="00B354B0" w:rsidP="00D07F23">
      <w:pPr>
        <w:numPr>
          <w:ilvl w:val="0"/>
          <w:numId w:val="12"/>
        </w:numPr>
        <w:spacing w:before="274" w:line="278" w:lineRule="exact"/>
        <w:ind w:right="-4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 xml:space="preserve">grants to mitigate financial hardship such as declines in revenues or impacts of periods of business closure, for example by supporting payroll and benefits costs, costs to retain employees, mortgage, rent, or utilities costs, and other operating costs; </w:t>
      </w:r>
    </w:p>
    <w:p w14:paraId="286E5F17" w14:textId="3716B6CB" w:rsidR="00B354B0" w:rsidRPr="00121906" w:rsidRDefault="00B354B0" w:rsidP="00D07F23">
      <w:pPr>
        <w:numPr>
          <w:ilvl w:val="0"/>
          <w:numId w:val="12"/>
        </w:numPr>
        <w:spacing w:before="274" w:line="278" w:lineRule="exact"/>
        <w:ind w:right="-4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Loans, grants, or in-kind assistance to implement COVID-19 prevention or mitigation tactics, such as physical plant changes to enable social distancing, enhanced cleaning efforts, barriers or partitions, or COVID-19 vaccination, testing, or contact tracing programs; and</w:t>
      </w:r>
      <w:r w:rsidR="005F46B4" w:rsidRPr="00121906">
        <w:rPr>
          <w:rFonts w:ascii="Century Schoolbook" w:eastAsia="Times New Roman" w:hAnsi="Century Schoolbook"/>
          <w:color w:val="000000"/>
        </w:rPr>
        <w:t>,</w:t>
      </w:r>
    </w:p>
    <w:p w14:paraId="2D42C0F6" w14:textId="77777777" w:rsidR="00B354B0" w:rsidRPr="00121906" w:rsidRDefault="00B354B0" w:rsidP="00D07F23">
      <w:pPr>
        <w:numPr>
          <w:ilvl w:val="0"/>
          <w:numId w:val="12"/>
        </w:numPr>
        <w:spacing w:before="274" w:line="278" w:lineRule="exact"/>
        <w:ind w:right="-4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Technical assistance, counseling, or other services to assist with business planning needs</w:t>
      </w:r>
      <w:r w:rsidR="005F46B4" w:rsidRPr="00121906">
        <w:rPr>
          <w:rFonts w:ascii="Century Schoolbook" w:eastAsia="Times New Roman" w:hAnsi="Century Schoolbook"/>
          <w:color w:val="000000"/>
        </w:rPr>
        <w:t>.</w:t>
      </w:r>
      <w:r w:rsidRPr="00121906">
        <w:rPr>
          <w:rFonts w:ascii="Century Schoolbook" w:eastAsia="Times New Roman" w:hAnsi="Century Schoolbook"/>
          <w:color w:val="000000"/>
          <w:highlight w:val="yellow"/>
        </w:rPr>
        <w:t xml:space="preserve"> </w:t>
      </w:r>
    </w:p>
    <w:p w14:paraId="74F15B68" w14:textId="7D6F4F6D" w:rsidR="0020248F" w:rsidRPr="00121906" w:rsidRDefault="00B93426" w:rsidP="000D0129">
      <w:pPr>
        <w:spacing w:before="274" w:line="278" w:lineRule="exact"/>
        <w:ind w:left="360" w:right="-40"/>
        <w:jc w:val="both"/>
        <w:textAlignment w:val="baseline"/>
        <w:rPr>
          <w:rFonts w:ascii="Century Schoolbook" w:eastAsia="Times New Roman" w:hAnsi="Century Schoolbook"/>
          <w:color w:val="000000"/>
          <w:highlight w:val="yellow"/>
        </w:rPr>
      </w:pPr>
      <w:r w:rsidRPr="00121906">
        <w:rPr>
          <w:rFonts w:ascii="Century Schoolbook" w:eastAsia="Times New Roman" w:hAnsi="Century Schoolbook"/>
          <w:color w:val="000000"/>
        </w:rPr>
        <w:lastRenderedPageBreak/>
        <w:t>Additionally, Walworth County</w:t>
      </w:r>
      <w:r w:rsidR="0020248F" w:rsidRPr="00121906">
        <w:rPr>
          <w:rFonts w:ascii="Century Schoolbook" w:eastAsia="Times New Roman" w:hAnsi="Century Schoolbook"/>
          <w:color w:val="000000"/>
        </w:rPr>
        <w:t xml:space="preserve"> considers a non-profit to have</w:t>
      </w:r>
      <w:r w:rsidRPr="00121906">
        <w:rPr>
          <w:rFonts w:ascii="Century Schoolbook" w:eastAsia="Times New Roman" w:hAnsi="Century Schoolbook"/>
          <w:color w:val="000000"/>
        </w:rPr>
        <w:t xml:space="preserve"> experienced</w:t>
      </w:r>
      <w:r w:rsidR="0020248F" w:rsidRPr="00121906">
        <w:rPr>
          <w:rFonts w:ascii="Century Schoolbook" w:eastAsia="Times New Roman" w:hAnsi="Century Schoolbook"/>
          <w:color w:val="000000"/>
        </w:rPr>
        <w:t xml:space="preserve"> a negative economic impact if the non-profit </w:t>
      </w:r>
      <w:r w:rsidRPr="00121906">
        <w:rPr>
          <w:rFonts w:ascii="Century Schoolbook" w:eastAsia="Times New Roman" w:hAnsi="Century Schoolbook"/>
          <w:color w:val="000000"/>
        </w:rPr>
        <w:t>can show that it had an increased demand for</w:t>
      </w:r>
      <w:r w:rsidR="0020248F" w:rsidRPr="00121906">
        <w:rPr>
          <w:rFonts w:ascii="Century Schoolbook" w:eastAsia="Times New Roman" w:hAnsi="Century Schoolbook"/>
          <w:color w:val="000000"/>
        </w:rPr>
        <w:t xml:space="preserve"> services and </w:t>
      </w:r>
      <w:r w:rsidRPr="00121906">
        <w:rPr>
          <w:rFonts w:ascii="Century Schoolbook" w:eastAsia="Times New Roman" w:hAnsi="Century Schoolbook"/>
          <w:color w:val="000000"/>
        </w:rPr>
        <w:t>was either not</w:t>
      </w:r>
      <w:r w:rsidR="0020248F" w:rsidRPr="00121906">
        <w:rPr>
          <w:rFonts w:ascii="Century Schoolbook" w:eastAsia="Times New Roman" w:hAnsi="Century Schoolbook"/>
          <w:color w:val="000000"/>
        </w:rPr>
        <w:t xml:space="preserve"> able to </w:t>
      </w:r>
      <w:r w:rsidRPr="00121906">
        <w:rPr>
          <w:rFonts w:ascii="Century Schoolbook" w:eastAsia="Times New Roman" w:hAnsi="Century Schoolbook"/>
          <w:color w:val="000000"/>
        </w:rPr>
        <w:t>meet the demand for</w:t>
      </w:r>
      <w:r w:rsidR="0020248F" w:rsidRPr="00121906">
        <w:rPr>
          <w:rFonts w:ascii="Century Schoolbook" w:eastAsia="Times New Roman" w:hAnsi="Century Schoolbook"/>
          <w:color w:val="000000"/>
        </w:rPr>
        <w:t xml:space="preserve"> services</w:t>
      </w:r>
      <w:r w:rsidRPr="00121906">
        <w:rPr>
          <w:rFonts w:ascii="Century Schoolbook" w:eastAsia="Times New Roman" w:hAnsi="Century Schoolbook"/>
          <w:color w:val="000000"/>
        </w:rPr>
        <w:t xml:space="preserve"> or </w:t>
      </w:r>
      <w:r w:rsidR="003B746B" w:rsidRPr="00121906">
        <w:rPr>
          <w:rFonts w:ascii="Century Schoolbook" w:eastAsia="Times New Roman" w:hAnsi="Century Schoolbook"/>
          <w:color w:val="000000"/>
        </w:rPr>
        <w:t>was</w:t>
      </w:r>
      <w:r w:rsidRPr="00121906">
        <w:rPr>
          <w:rFonts w:ascii="Century Schoolbook" w:eastAsia="Times New Roman" w:hAnsi="Century Schoolbook"/>
          <w:color w:val="000000"/>
        </w:rPr>
        <w:t xml:space="preserve"> unable to provide the same level of assistance compared to prior years</w:t>
      </w:r>
      <w:r w:rsidR="0020248F" w:rsidRPr="00121906">
        <w:rPr>
          <w:rFonts w:ascii="Century Schoolbook" w:eastAsia="Times New Roman" w:hAnsi="Century Schoolbook"/>
          <w:color w:val="000000"/>
        </w:rPr>
        <w:t>.</w:t>
      </w:r>
      <w:r w:rsidR="00681C63" w:rsidRPr="00121906">
        <w:rPr>
          <w:rFonts w:ascii="Century Schoolbook" w:eastAsia="Times New Roman" w:hAnsi="Century Schoolbook"/>
          <w:color w:val="000000"/>
        </w:rPr>
        <w:t xml:space="preserve">  For example, if an energy assistance non-profit could only provide relief to 10% of the qualified requests, whereas in prior years relief was provided to 20% </w:t>
      </w:r>
      <w:r w:rsidR="00C61CFA" w:rsidRPr="00121906">
        <w:rPr>
          <w:rFonts w:ascii="Century Schoolbook" w:eastAsia="Times New Roman" w:hAnsi="Century Schoolbook"/>
          <w:color w:val="000000"/>
        </w:rPr>
        <w:t>of the requests that</w:t>
      </w:r>
      <w:r w:rsidR="00681C63" w:rsidRPr="00121906">
        <w:rPr>
          <w:rFonts w:ascii="Century Schoolbook" w:eastAsia="Times New Roman" w:hAnsi="Century Schoolbook"/>
          <w:color w:val="000000"/>
        </w:rPr>
        <w:t xml:space="preserve"> would be a negative economic impact.</w:t>
      </w:r>
      <w:r w:rsidRPr="00121906">
        <w:rPr>
          <w:rFonts w:ascii="Century Schoolbook" w:eastAsia="Times New Roman" w:hAnsi="Century Schoolbook"/>
          <w:color w:val="000000"/>
        </w:rPr>
        <w:t xml:space="preserve"> </w:t>
      </w:r>
      <w:r w:rsidR="0020248F" w:rsidRPr="00121906">
        <w:rPr>
          <w:rFonts w:ascii="Century Schoolbook" w:eastAsia="Times New Roman" w:hAnsi="Century Schoolbook"/>
          <w:color w:val="000000"/>
        </w:rPr>
        <w:t xml:space="preserve">  </w:t>
      </w:r>
    </w:p>
    <w:p w14:paraId="6A4C8DE7" w14:textId="77777777" w:rsidR="005F46B4" w:rsidRPr="00121906" w:rsidRDefault="005F46B4" w:rsidP="00D07F23">
      <w:pPr>
        <w:jc w:val="both"/>
        <w:rPr>
          <w:rFonts w:ascii="Century Schoolbook" w:eastAsia="Times New Roman" w:hAnsi="Century Schoolbook"/>
          <w:color w:val="000000"/>
          <w:highlight w:val="yellow"/>
        </w:rPr>
      </w:pPr>
    </w:p>
    <w:p w14:paraId="069196FD" w14:textId="4CA9CE75" w:rsidR="002D7ACB" w:rsidRPr="00121906" w:rsidRDefault="00060210" w:rsidP="003B746B">
      <w:pPr>
        <w:spacing w:before="274" w:line="277" w:lineRule="exact"/>
        <w:ind w:right="-4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 xml:space="preserve">Walworth County </w:t>
      </w:r>
      <w:r w:rsidRPr="00D30CC2">
        <w:rPr>
          <w:rFonts w:ascii="Century Schoolbook" w:eastAsia="Times New Roman" w:hAnsi="Century Schoolbook"/>
          <w:color w:val="000000"/>
        </w:rPr>
        <w:t xml:space="preserve">and UWWC </w:t>
      </w:r>
      <w:proofErr w:type="gramStart"/>
      <w:r w:rsidRPr="00D30CC2">
        <w:rPr>
          <w:rFonts w:ascii="Century Schoolbook" w:eastAsia="Times New Roman" w:hAnsi="Century Schoolbook"/>
          <w:color w:val="000000"/>
        </w:rPr>
        <w:t>entered into</w:t>
      </w:r>
      <w:proofErr w:type="gramEnd"/>
      <w:r w:rsidRPr="00D30CC2">
        <w:rPr>
          <w:rFonts w:ascii="Century Schoolbook" w:eastAsia="Times New Roman" w:hAnsi="Century Schoolbook"/>
          <w:color w:val="000000"/>
        </w:rPr>
        <w:t xml:space="preserve"> a Subrecipient Agreement to effectuate </w:t>
      </w:r>
      <w:r w:rsidR="00043712" w:rsidRPr="00D30CC2">
        <w:rPr>
          <w:rFonts w:ascii="Century Schoolbook" w:eastAsia="Times New Roman" w:hAnsi="Century Schoolbook"/>
          <w:color w:val="000000"/>
        </w:rPr>
        <w:t>the 202</w:t>
      </w:r>
      <w:r w:rsidR="00D30CC2">
        <w:rPr>
          <w:rFonts w:ascii="Century Schoolbook" w:eastAsia="Times New Roman" w:hAnsi="Century Schoolbook"/>
          <w:color w:val="000000"/>
        </w:rPr>
        <w:t>5</w:t>
      </w:r>
      <w:r w:rsidR="00043712" w:rsidRPr="00D30CC2">
        <w:rPr>
          <w:rFonts w:ascii="Century Schoolbook" w:eastAsia="Times New Roman" w:hAnsi="Century Schoolbook"/>
          <w:color w:val="000000"/>
        </w:rPr>
        <w:t xml:space="preserve"> budget appropriation of $</w:t>
      </w:r>
      <w:r w:rsidR="00D30CC2">
        <w:rPr>
          <w:rFonts w:ascii="Century Schoolbook" w:eastAsia="Times New Roman" w:hAnsi="Century Schoolbook"/>
          <w:color w:val="000000"/>
        </w:rPr>
        <w:t>4</w:t>
      </w:r>
      <w:r w:rsidR="00DB6223" w:rsidRPr="00D30CC2">
        <w:rPr>
          <w:rFonts w:ascii="Century Schoolbook" w:eastAsia="Times New Roman" w:hAnsi="Century Schoolbook"/>
          <w:color w:val="000000"/>
        </w:rPr>
        <w:t>00</w:t>
      </w:r>
      <w:r w:rsidR="00043712" w:rsidRPr="00D30CC2">
        <w:rPr>
          <w:rFonts w:ascii="Century Schoolbook" w:eastAsia="Times New Roman" w:hAnsi="Century Schoolbook"/>
          <w:color w:val="000000"/>
        </w:rPr>
        <w:t>,000</w:t>
      </w:r>
      <w:r w:rsidRPr="00D30CC2">
        <w:rPr>
          <w:rFonts w:ascii="Century Schoolbook" w:eastAsia="Times New Roman" w:hAnsi="Century Schoolbook"/>
          <w:color w:val="000000"/>
        </w:rPr>
        <w:t xml:space="preserve"> in order to distribute the subawards to qualifying non-profits under the terms and conditions outlined</w:t>
      </w:r>
      <w:r w:rsidRPr="00121906">
        <w:rPr>
          <w:rFonts w:ascii="Century Schoolbook" w:eastAsia="Times New Roman" w:hAnsi="Century Schoolbook"/>
          <w:color w:val="000000"/>
        </w:rPr>
        <w:t xml:space="preserve"> within the Subrecipient Agreement. </w:t>
      </w:r>
    </w:p>
    <w:p w14:paraId="1A5A1A7D" w14:textId="77777777" w:rsidR="002D7ACB" w:rsidRPr="00121906" w:rsidRDefault="00B1281D" w:rsidP="003B746B">
      <w:pPr>
        <w:spacing w:before="274" w:line="277" w:lineRule="exact"/>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NOW, THEREFORE, in consideration of the foregoing recitals which are incorporated herein by reference, and the terms and conditions set forth below, the parties agree as follows:</w:t>
      </w:r>
    </w:p>
    <w:p w14:paraId="0DB6F831" w14:textId="6E9D87BB" w:rsidR="002D7ACB" w:rsidRPr="00D30CC2" w:rsidRDefault="00B1281D" w:rsidP="003B746B">
      <w:pPr>
        <w:numPr>
          <w:ilvl w:val="0"/>
          <w:numId w:val="2"/>
        </w:numPr>
        <w:tabs>
          <w:tab w:val="clear" w:pos="882"/>
        </w:tabs>
        <w:spacing w:before="278" w:line="277" w:lineRule="exact"/>
        <w:ind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 xml:space="preserve">Effective Date and </w:t>
      </w:r>
      <w:r w:rsidRPr="00D30CC2">
        <w:rPr>
          <w:rFonts w:ascii="Century Schoolbook" w:eastAsia="Times New Roman" w:hAnsi="Century Schoolbook"/>
          <w:color w:val="000000"/>
          <w:u w:val="single"/>
        </w:rPr>
        <w:t>Term.</w:t>
      </w:r>
      <w:r w:rsidRPr="00D30CC2">
        <w:rPr>
          <w:rFonts w:ascii="Century Schoolbook" w:eastAsia="Times New Roman" w:hAnsi="Century Schoolbook"/>
          <w:color w:val="000000"/>
        </w:rPr>
        <w:t xml:space="preserve"> This Agreement shall commence when last executed by all parties and remain in effect until </w:t>
      </w:r>
      <w:r w:rsidR="00D30CC2">
        <w:rPr>
          <w:rFonts w:ascii="Century Schoolbook" w:eastAsia="Times New Roman" w:hAnsi="Century Schoolbook"/>
          <w:color w:val="000000"/>
        </w:rPr>
        <w:t>July 31st</w:t>
      </w:r>
      <w:r w:rsidR="004C0128" w:rsidRPr="00D30CC2">
        <w:rPr>
          <w:rFonts w:ascii="Century Schoolbook" w:eastAsia="Times New Roman" w:hAnsi="Century Schoolbook"/>
          <w:color w:val="000000"/>
        </w:rPr>
        <w:t>, 202</w:t>
      </w:r>
      <w:r w:rsidR="00D30CC2">
        <w:rPr>
          <w:rFonts w:ascii="Century Schoolbook" w:eastAsia="Times New Roman" w:hAnsi="Century Schoolbook"/>
          <w:color w:val="000000"/>
        </w:rPr>
        <w:t>5</w:t>
      </w:r>
      <w:r w:rsidRPr="00D30CC2">
        <w:rPr>
          <w:rFonts w:ascii="Century Schoolbook" w:eastAsia="Times New Roman" w:hAnsi="Century Schoolbook"/>
          <w:color w:val="000000"/>
        </w:rPr>
        <w:t>, unless terminated</w:t>
      </w:r>
      <w:r w:rsidR="00060210" w:rsidRPr="00D30CC2">
        <w:rPr>
          <w:rFonts w:ascii="Century Schoolbook" w:eastAsia="Times New Roman" w:hAnsi="Century Schoolbook"/>
          <w:color w:val="000000"/>
        </w:rPr>
        <w:t xml:space="preserve"> or extended</w:t>
      </w:r>
      <w:r w:rsidRPr="00D30CC2">
        <w:rPr>
          <w:rFonts w:ascii="Century Schoolbook" w:eastAsia="Times New Roman" w:hAnsi="Century Schoolbook"/>
          <w:color w:val="000000"/>
        </w:rPr>
        <w:t xml:space="preserve"> in writing.</w:t>
      </w:r>
    </w:p>
    <w:p w14:paraId="3F5C2DEB" w14:textId="77777777" w:rsidR="00247B37" w:rsidRPr="00121906" w:rsidRDefault="00247B37" w:rsidP="003B746B">
      <w:pPr>
        <w:numPr>
          <w:ilvl w:val="0"/>
          <w:numId w:val="2"/>
        </w:numPr>
        <w:tabs>
          <w:tab w:val="clear" w:pos="882"/>
        </w:tabs>
        <w:spacing w:before="278" w:line="277" w:lineRule="exact"/>
        <w:ind w:left="792" w:hanging="72"/>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 xml:space="preserve">Definitions: </w:t>
      </w:r>
    </w:p>
    <w:p w14:paraId="4E5A5A1A" w14:textId="4DBF6443" w:rsidR="00247B37" w:rsidRPr="00121906" w:rsidRDefault="00247B37" w:rsidP="003B746B">
      <w:pPr>
        <w:numPr>
          <w:ilvl w:val="2"/>
          <w:numId w:val="2"/>
        </w:numPr>
        <w:spacing w:before="278" w:line="277" w:lineRule="exact"/>
        <w:ind w:firstLine="126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A.</w:t>
      </w:r>
      <w:r w:rsidR="00E4564F"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u w:val="single"/>
        </w:rPr>
        <w:t>Subrecipient</w:t>
      </w:r>
      <w:r w:rsidR="00486CFF" w:rsidRPr="00121906">
        <w:rPr>
          <w:rFonts w:ascii="Century Schoolbook" w:hAnsi="Century Schoolbook"/>
        </w:rPr>
        <w:t xml:space="preserve">.  </w:t>
      </w:r>
      <w:r w:rsidR="00486CFF" w:rsidRPr="00121906">
        <w:rPr>
          <w:rFonts w:ascii="Century Schoolbook" w:eastAsia="Times New Roman" w:hAnsi="Century Schoolbook"/>
          <w:color w:val="000000"/>
        </w:rPr>
        <w:t>Subrecipient means a non</w:t>
      </w:r>
      <w:r w:rsidR="00486CFF" w:rsidRPr="00121906">
        <w:rPr>
          <w:rFonts w:eastAsia="Times New Roman"/>
          <w:color w:val="000000"/>
        </w:rPr>
        <w:t>‐</w:t>
      </w:r>
      <w:r w:rsidR="00486CFF" w:rsidRPr="00121906">
        <w:rPr>
          <w:rFonts w:ascii="Century Schoolbook" w:eastAsia="Times New Roman" w:hAnsi="Century Schoolbook"/>
          <w:color w:val="000000"/>
        </w:rPr>
        <w:t xml:space="preserve">Federal entity that receives a </w:t>
      </w:r>
      <w:r w:rsidR="004D537E" w:rsidRPr="00121906">
        <w:rPr>
          <w:rFonts w:ascii="Century Schoolbook" w:eastAsia="Times New Roman" w:hAnsi="Century Schoolbook"/>
          <w:color w:val="000000"/>
        </w:rPr>
        <w:t>subaward</w:t>
      </w:r>
      <w:r w:rsidR="00486CFF" w:rsidRPr="00121906">
        <w:rPr>
          <w:rFonts w:ascii="Century Schoolbook" w:eastAsia="Times New Roman" w:hAnsi="Century Schoolbook"/>
          <w:color w:val="000000"/>
        </w:rPr>
        <w:t xml:space="preserve"> from a pass</w:t>
      </w:r>
      <w:r w:rsidR="00486CFF" w:rsidRPr="00121906">
        <w:rPr>
          <w:rFonts w:eastAsia="Times New Roman"/>
          <w:color w:val="000000"/>
        </w:rPr>
        <w:t>‐</w:t>
      </w:r>
      <w:r w:rsidR="00486CFF" w:rsidRPr="00121906">
        <w:rPr>
          <w:rFonts w:ascii="Century Schoolbook" w:eastAsia="Times New Roman" w:hAnsi="Century Schoolbook"/>
          <w:color w:val="000000"/>
        </w:rPr>
        <w:t xml:space="preserve">through entity to carry out part of a Federal </w:t>
      </w:r>
      <w:proofErr w:type="gramStart"/>
      <w:r w:rsidR="00486CFF" w:rsidRPr="00121906">
        <w:rPr>
          <w:rFonts w:ascii="Century Schoolbook" w:eastAsia="Times New Roman" w:hAnsi="Century Schoolbook"/>
          <w:color w:val="000000"/>
        </w:rPr>
        <w:t>program</w:t>
      </w:r>
      <w:r w:rsidR="003B746B" w:rsidRPr="00121906">
        <w:rPr>
          <w:rFonts w:ascii="Century Schoolbook" w:eastAsia="Times New Roman" w:hAnsi="Century Schoolbook"/>
          <w:color w:val="000000"/>
        </w:rPr>
        <w:t>,</w:t>
      </w:r>
      <w:r w:rsidR="00486CFF" w:rsidRPr="00121906">
        <w:rPr>
          <w:rFonts w:ascii="Century Schoolbook" w:eastAsia="Times New Roman" w:hAnsi="Century Schoolbook"/>
          <w:color w:val="000000"/>
        </w:rPr>
        <w:t xml:space="preserve"> but</w:t>
      </w:r>
      <w:proofErr w:type="gramEnd"/>
      <w:r w:rsidR="00486CFF" w:rsidRPr="00121906">
        <w:rPr>
          <w:rFonts w:ascii="Century Schoolbook" w:eastAsia="Times New Roman" w:hAnsi="Century Schoolbook"/>
          <w:color w:val="000000"/>
        </w:rPr>
        <w:t xml:space="preserve"> does not include an individual that is a beneficiary of such program. A </w:t>
      </w:r>
      <w:r w:rsidR="004D537E" w:rsidRPr="00121906">
        <w:rPr>
          <w:rFonts w:ascii="Century Schoolbook" w:eastAsia="Times New Roman" w:hAnsi="Century Schoolbook"/>
          <w:color w:val="000000"/>
        </w:rPr>
        <w:t>subrecipient</w:t>
      </w:r>
      <w:r w:rsidR="00486CFF" w:rsidRPr="00121906">
        <w:rPr>
          <w:rFonts w:ascii="Century Schoolbook" w:eastAsia="Times New Roman" w:hAnsi="Century Schoolbook"/>
          <w:color w:val="000000"/>
        </w:rPr>
        <w:t xml:space="preserve"> may also be a recipient of other Federal awards directly from a </w:t>
      </w:r>
      <w:proofErr w:type="gramStart"/>
      <w:r w:rsidR="00486CFF" w:rsidRPr="00121906">
        <w:rPr>
          <w:rFonts w:ascii="Century Schoolbook" w:eastAsia="Times New Roman" w:hAnsi="Century Schoolbook"/>
          <w:color w:val="000000"/>
        </w:rPr>
        <w:t>Federal</w:t>
      </w:r>
      <w:proofErr w:type="gramEnd"/>
      <w:r w:rsidR="00486CFF" w:rsidRPr="00121906">
        <w:rPr>
          <w:rFonts w:ascii="Century Schoolbook" w:eastAsia="Times New Roman" w:hAnsi="Century Schoolbook"/>
          <w:color w:val="000000"/>
        </w:rPr>
        <w:t xml:space="preserve"> awarding agency.</w:t>
      </w:r>
      <w:r w:rsidR="00415CA0" w:rsidRPr="00121906">
        <w:rPr>
          <w:rFonts w:ascii="Century Schoolbook" w:eastAsia="Times New Roman" w:hAnsi="Century Schoolbook"/>
          <w:color w:val="000000"/>
        </w:rPr>
        <w:t xml:space="preserve">  For purposes of this agreement, UWWC is the subrecipient.</w:t>
      </w:r>
      <w:r w:rsidR="00486CFF" w:rsidRPr="00121906">
        <w:rPr>
          <w:rFonts w:ascii="Century Schoolbook" w:eastAsia="Times New Roman" w:hAnsi="Century Schoolbook"/>
          <w:color w:val="000000"/>
        </w:rPr>
        <w:t xml:space="preserve">  </w:t>
      </w:r>
    </w:p>
    <w:p w14:paraId="7B3F6717" w14:textId="42763B10" w:rsidR="00486CFF" w:rsidRPr="00121906" w:rsidRDefault="00486CFF" w:rsidP="003B746B">
      <w:pPr>
        <w:numPr>
          <w:ilvl w:val="2"/>
          <w:numId w:val="2"/>
        </w:numPr>
        <w:spacing w:before="278" w:line="277" w:lineRule="exact"/>
        <w:ind w:firstLine="1260"/>
        <w:jc w:val="both"/>
        <w:textAlignment w:val="baseline"/>
        <w:rPr>
          <w:rFonts w:ascii="Century Schoolbook" w:eastAsia="Times New Roman" w:hAnsi="Century Schoolbook"/>
          <w:b/>
          <w:color w:val="000000"/>
          <w:u w:val="single"/>
        </w:rPr>
      </w:pPr>
      <w:r w:rsidRPr="00121906">
        <w:rPr>
          <w:rFonts w:ascii="Century Schoolbook" w:eastAsia="Times New Roman" w:hAnsi="Century Schoolbook"/>
          <w:color w:val="000000"/>
        </w:rPr>
        <w:t xml:space="preserve">B.  </w:t>
      </w:r>
      <w:r w:rsidRPr="00121906">
        <w:rPr>
          <w:rFonts w:ascii="Century Schoolbook" w:eastAsia="Times New Roman" w:hAnsi="Century Schoolbook"/>
          <w:color w:val="000000"/>
          <w:u w:val="single"/>
        </w:rPr>
        <w:t>Subgrant</w:t>
      </w:r>
      <w:r w:rsidR="003141B6" w:rsidRPr="00121906">
        <w:rPr>
          <w:rFonts w:ascii="Century Schoolbook" w:eastAsia="Times New Roman" w:hAnsi="Century Schoolbook"/>
          <w:color w:val="000000"/>
        </w:rPr>
        <w:t>.  Subgrant</w:t>
      </w:r>
      <w:r w:rsidRPr="00121906">
        <w:rPr>
          <w:rFonts w:ascii="Century Schoolbook" w:eastAsia="Times New Roman" w:hAnsi="Century Schoolbook"/>
          <w:color w:val="000000"/>
        </w:rPr>
        <w:t xml:space="preserve"> means an award of financial assistance in the form of money, or property in lieu of money, made under a grant by a grantee to an eligible </w:t>
      </w:r>
      <w:r w:rsidR="00F832D5" w:rsidRPr="00121906">
        <w:rPr>
          <w:rFonts w:ascii="Century Schoolbook" w:eastAsia="Times New Roman" w:hAnsi="Century Schoolbook"/>
          <w:color w:val="000000"/>
        </w:rPr>
        <w:t>subgrantee</w:t>
      </w:r>
      <w:r w:rsidRPr="00121906">
        <w:rPr>
          <w:rFonts w:ascii="Century Schoolbook" w:eastAsia="Times New Roman" w:hAnsi="Century Schoolbook"/>
          <w:color w:val="000000"/>
        </w:rPr>
        <w:t>.</w:t>
      </w:r>
      <w:r w:rsidR="00415CA0" w:rsidRPr="00121906">
        <w:rPr>
          <w:rFonts w:ascii="Century Schoolbook" w:eastAsia="Times New Roman" w:hAnsi="Century Schoolbook"/>
          <w:color w:val="000000"/>
        </w:rPr>
        <w:t xml:space="preserve">  The subgrant for the purposes of this agreement is the grant between UWWC and each individual awarded </w:t>
      </w:r>
      <w:proofErr w:type="gramStart"/>
      <w:r w:rsidR="00415CA0" w:rsidRPr="00121906">
        <w:rPr>
          <w:rFonts w:ascii="Century Schoolbook" w:eastAsia="Times New Roman" w:hAnsi="Century Schoolbook"/>
          <w:color w:val="000000"/>
        </w:rPr>
        <w:t>non</w:t>
      </w:r>
      <w:r w:rsidR="003B746B" w:rsidRPr="00121906">
        <w:rPr>
          <w:rFonts w:ascii="Century Schoolbook" w:eastAsia="Times New Roman" w:hAnsi="Century Schoolbook"/>
          <w:color w:val="000000"/>
        </w:rPr>
        <w:t>-</w:t>
      </w:r>
      <w:r w:rsidR="00415CA0" w:rsidRPr="00121906">
        <w:rPr>
          <w:rFonts w:ascii="Century Schoolbook" w:eastAsia="Times New Roman" w:hAnsi="Century Schoolbook"/>
          <w:color w:val="000000"/>
        </w:rPr>
        <w:t>profits</w:t>
      </w:r>
      <w:proofErr w:type="gramEnd"/>
      <w:r w:rsidR="00415CA0" w:rsidRPr="00121906">
        <w:rPr>
          <w:rFonts w:ascii="Century Schoolbook" w:eastAsia="Times New Roman" w:hAnsi="Century Schoolbook"/>
          <w:color w:val="000000"/>
        </w:rPr>
        <w:t>.</w:t>
      </w:r>
    </w:p>
    <w:p w14:paraId="4A62E0C8" w14:textId="77777777" w:rsidR="003141B6" w:rsidRPr="00121906" w:rsidRDefault="00486CFF" w:rsidP="003B746B">
      <w:pPr>
        <w:numPr>
          <w:ilvl w:val="2"/>
          <w:numId w:val="2"/>
        </w:numPr>
        <w:spacing w:before="278" w:line="277" w:lineRule="exact"/>
        <w:ind w:firstLine="1260"/>
        <w:jc w:val="both"/>
        <w:textAlignment w:val="baseline"/>
        <w:rPr>
          <w:rFonts w:ascii="Century Schoolbook" w:eastAsia="Times New Roman" w:hAnsi="Century Schoolbook"/>
          <w:b/>
          <w:color w:val="000000"/>
          <w:u w:val="single"/>
        </w:rPr>
      </w:pPr>
      <w:r w:rsidRPr="00121906">
        <w:rPr>
          <w:rFonts w:ascii="Century Schoolbook" w:eastAsia="Times New Roman" w:hAnsi="Century Schoolbook"/>
          <w:color w:val="000000"/>
        </w:rPr>
        <w:t xml:space="preserve">C.  </w:t>
      </w:r>
      <w:r w:rsidRPr="00121906">
        <w:rPr>
          <w:rFonts w:ascii="Century Schoolbook" w:eastAsia="Times New Roman" w:hAnsi="Century Schoolbook"/>
          <w:color w:val="000000"/>
          <w:u w:val="single"/>
        </w:rPr>
        <w:t>Subgrantee</w:t>
      </w:r>
      <w:r w:rsidR="003141B6" w:rsidRPr="00121906">
        <w:rPr>
          <w:rFonts w:ascii="Century Schoolbook" w:eastAsia="Times New Roman" w:hAnsi="Century Schoolbook"/>
          <w:color w:val="000000"/>
        </w:rPr>
        <w:t>.  Subgrantee</w:t>
      </w:r>
      <w:r w:rsidRPr="00121906">
        <w:rPr>
          <w:rFonts w:ascii="Century Schoolbook" w:eastAsia="Times New Roman" w:hAnsi="Century Schoolbook"/>
          <w:color w:val="000000"/>
        </w:rPr>
        <w:t xml:space="preserve"> means the government or other legal entity to which a subgrant is awarded and which is accountable to the grantee for the use of the funds provided</w:t>
      </w:r>
      <w:r w:rsidR="003141B6" w:rsidRPr="00121906">
        <w:rPr>
          <w:rFonts w:ascii="Century Schoolbook" w:eastAsia="Times New Roman" w:hAnsi="Century Schoolbook"/>
          <w:color w:val="000000"/>
        </w:rPr>
        <w:t>.</w:t>
      </w:r>
      <w:r w:rsidR="00415CA0" w:rsidRPr="00121906">
        <w:rPr>
          <w:rFonts w:ascii="Century Schoolbook" w:eastAsia="Times New Roman" w:hAnsi="Century Schoolbook"/>
          <w:color w:val="000000"/>
        </w:rPr>
        <w:t xml:space="preserve">  Under this agreement, the individually awarded non</w:t>
      </w:r>
      <w:r w:rsidR="003B746B" w:rsidRPr="00121906">
        <w:rPr>
          <w:rFonts w:ascii="Century Schoolbook" w:eastAsia="Times New Roman" w:hAnsi="Century Schoolbook"/>
          <w:color w:val="000000"/>
        </w:rPr>
        <w:t>-</w:t>
      </w:r>
      <w:r w:rsidR="00415CA0" w:rsidRPr="00121906">
        <w:rPr>
          <w:rFonts w:ascii="Century Schoolbook" w:eastAsia="Times New Roman" w:hAnsi="Century Schoolbook"/>
          <w:color w:val="000000"/>
        </w:rPr>
        <w:t>profit is the subgrantee and is accountable to UWWC.</w:t>
      </w:r>
    </w:p>
    <w:p w14:paraId="4E562336" w14:textId="45AEEC09" w:rsidR="001A1542" w:rsidRPr="00D30CC2" w:rsidRDefault="00B1281D" w:rsidP="003B746B">
      <w:pPr>
        <w:numPr>
          <w:ilvl w:val="0"/>
          <w:numId w:val="2"/>
        </w:numPr>
        <w:tabs>
          <w:tab w:val="clear" w:pos="882"/>
        </w:tabs>
        <w:spacing w:before="275" w:line="277" w:lineRule="exact"/>
        <w:ind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 xml:space="preserve">ARPA </w:t>
      </w:r>
      <w:r w:rsidR="001A4C10" w:rsidRPr="00121906">
        <w:rPr>
          <w:rFonts w:ascii="Century Schoolbook" w:eastAsia="Times New Roman" w:hAnsi="Century Schoolbook"/>
          <w:color w:val="000000"/>
          <w:u w:val="single"/>
        </w:rPr>
        <w:t xml:space="preserve">SLCFR </w:t>
      </w:r>
      <w:r w:rsidRPr="00121906">
        <w:rPr>
          <w:rFonts w:ascii="Century Schoolbook" w:eastAsia="Times New Roman" w:hAnsi="Century Schoolbook"/>
          <w:color w:val="000000"/>
          <w:u w:val="single"/>
        </w:rPr>
        <w:t>Funds</w:t>
      </w:r>
      <w:r w:rsidRPr="00121906">
        <w:rPr>
          <w:rFonts w:ascii="Century Schoolbook" w:eastAsia="Times New Roman" w:hAnsi="Century Schoolbook"/>
          <w:color w:val="000000"/>
        </w:rPr>
        <w:t xml:space="preserve">. </w:t>
      </w:r>
      <w:r w:rsidR="00060210" w:rsidRPr="00121906">
        <w:rPr>
          <w:rFonts w:ascii="Century Schoolbook" w:eastAsia="Times New Roman" w:hAnsi="Century Schoolbook"/>
          <w:color w:val="000000"/>
        </w:rPr>
        <w:t>UWWC, in carrying out the Subrecipient A</w:t>
      </w:r>
      <w:r w:rsidR="00534817" w:rsidRPr="00121906">
        <w:rPr>
          <w:rFonts w:ascii="Century Schoolbook" w:eastAsia="Times New Roman" w:hAnsi="Century Schoolbook"/>
          <w:color w:val="000000"/>
        </w:rPr>
        <w:t xml:space="preserve">greement, has determined that </w:t>
      </w:r>
      <w:r w:rsidR="00485658" w:rsidRPr="00121906">
        <w:rPr>
          <w:rFonts w:ascii="Century Schoolbook" w:eastAsia="Times New Roman" w:hAnsi="Century Schoolbook"/>
          <w:color w:val="000000"/>
        </w:rPr>
        <w:t>Subgrantee</w:t>
      </w:r>
      <w:r w:rsidR="00534817" w:rsidRPr="00121906">
        <w:rPr>
          <w:rFonts w:ascii="Century Schoolbook" w:eastAsia="Times New Roman" w:hAnsi="Century Schoolbook"/>
          <w:color w:val="000000"/>
        </w:rPr>
        <w:t xml:space="preserve"> </w:t>
      </w:r>
      <w:r w:rsidR="00060210" w:rsidRPr="00121906">
        <w:rPr>
          <w:rFonts w:ascii="Century Schoolbook" w:eastAsia="Times New Roman" w:hAnsi="Century Schoolbook"/>
          <w:color w:val="000000"/>
        </w:rPr>
        <w:t xml:space="preserve">is a qualified non-profit who experienced a negative economic impact and </w:t>
      </w:r>
      <w:r w:rsidR="00060210" w:rsidRPr="00D30CC2">
        <w:rPr>
          <w:rFonts w:ascii="Century Schoolbook" w:eastAsia="Times New Roman" w:hAnsi="Century Schoolbook"/>
          <w:color w:val="000000"/>
        </w:rPr>
        <w:t xml:space="preserve">consistent with the scoring matrix therein, shall be awarded </w:t>
      </w:r>
      <w:r w:rsidR="004C0128" w:rsidRPr="00D30CC2">
        <w:rPr>
          <w:rFonts w:ascii="Century Schoolbook" w:eastAsia="Times New Roman" w:hAnsi="Century Schoolbook"/>
          <w:color w:val="000000"/>
        </w:rPr>
        <w:t xml:space="preserve">a total sum </w:t>
      </w:r>
      <w:r w:rsidR="003B4D1A" w:rsidRPr="00D30CC2">
        <w:rPr>
          <w:rFonts w:ascii="Century Schoolbook" w:eastAsia="Times New Roman" w:hAnsi="Century Schoolbook"/>
          <w:color w:val="000000"/>
        </w:rPr>
        <w:t xml:space="preserve">between $1,000 and </w:t>
      </w:r>
      <w:r w:rsidR="004C0128" w:rsidRPr="00D30CC2">
        <w:rPr>
          <w:rFonts w:ascii="Century Schoolbook" w:eastAsia="Times New Roman" w:hAnsi="Century Schoolbook"/>
          <w:color w:val="000000"/>
        </w:rPr>
        <w:t xml:space="preserve">not to exceed </w:t>
      </w:r>
      <w:r w:rsidR="00B260CE" w:rsidRPr="00D30CC2">
        <w:rPr>
          <w:rFonts w:ascii="Century Schoolbook" w:eastAsia="Times New Roman" w:hAnsi="Century Schoolbook"/>
          <w:color w:val="000000"/>
        </w:rPr>
        <w:t>$</w:t>
      </w:r>
      <w:r w:rsidR="003B4D1A" w:rsidRPr="00D30CC2">
        <w:rPr>
          <w:rFonts w:ascii="Century Schoolbook" w:eastAsia="Times New Roman" w:hAnsi="Century Schoolbook"/>
          <w:color w:val="000000"/>
        </w:rPr>
        <w:t>9,000</w:t>
      </w:r>
      <w:r w:rsidR="00060210" w:rsidRPr="00D30CC2">
        <w:rPr>
          <w:rFonts w:ascii="Century Schoolbook" w:eastAsia="Times New Roman" w:hAnsi="Century Schoolbook"/>
          <w:color w:val="000000"/>
        </w:rPr>
        <w:t xml:space="preserve">.  </w:t>
      </w:r>
      <w:r w:rsidR="00DD1CFB" w:rsidRPr="00D30CC2">
        <w:rPr>
          <w:rFonts w:ascii="Century Schoolbook" w:eastAsia="Times New Roman" w:hAnsi="Century Schoolbook"/>
          <w:color w:val="000000"/>
        </w:rPr>
        <w:t xml:space="preserve"> The f</w:t>
      </w:r>
      <w:r w:rsidRPr="00D30CC2">
        <w:rPr>
          <w:rFonts w:ascii="Century Schoolbook" w:eastAsia="Times New Roman" w:hAnsi="Century Schoolbook"/>
          <w:color w:val="000000"/>
        </w:rPr>
        <w:t xml:space="preserve">unds will be disbursed by the </w:t>
      </w:r>
      <w:r w:rsidR="00342938" w:rsidRPr="00D30CC2">
        <w:rPr>
          <w:rFonts w:ascii="Century Schoolbook" w:eastAsia="Times New Roman" w:hAnsi="Century Schoolbook"/>
          <w:color w:val="000000"/>
        </w:rPr>
        <w:t xml:space="preserve">subrecipient </w:t>
      </w:r>
      <w:r w:rsidRPr="00D30CC2">
        <w:rPr>
          <w:rFonts w:ascii="Century Schoolbook" w:eastAsia="Times New Roman" w:hAnsi="Century Schoolbook"/>
          <w:color w:val="000000"/>
        </w:rPr>
        <w:t xml:space="preserve">to </w:t>
      </w:r>
      <w:r w:rsidR="00485658" w:rsidRPr="00D30CC2">
        <w:rPr>
          <w:rFonts w:ascii="Century Schoolbook" w:eastAsia="Times New Roman" w:hAnsi="Century Schoolbook"/>
          <w:color w:val="000000"/>
        </w:rPr>
        <w:t xml:space="preserve">Subgrantee </w:t>
      </w:r>
      <w:r w:rsidR="004C0128" w:rsidRPr="00D30CC2">
        <w:rPr>
          <w:rFonts w:ascii="Century Schoolbook" w:eastAsia="Times New Roman" w:hAnsi="Century Schoolbook"/>
          <w:color w:val="000000"/>
        </w:rPr>
        <w:t xml:space="preserve">no later than </w:t>
      </w:r>
      <w:r w:rsidR="00D30CC2">
        <w:rPr>
          <w:rFonts w:ascii="Century Schoolbook" w:eastAsia="Times New Roman" w:hAnsi="Century Schoolbook"/>
          <w:color w:val="000000"/>
        </w:rPr>
        <w:t>April</w:t>
      </w:r>
      <w:r w:rsidR="00B4695B" w:rsidRPr="00D30CC2">
        <w:rPr>
          <w:rFonts w:ascii="Century Schoolbook" w:eastAsia="Times New Roman" w:hAnsi="Century Schoolbook"/>
          <w:color w:val="000000"/>
        </w:rPr>
        <w:t xml:space="preserve"> </w:t>
      </w:r>
      <w:r w:rsidR="00DB6223" w:rsidRPr="00D30CC2">
        <w:rPr>
          <w:rFonts w:ascii="Century Schoolbook" w:eastAsia="Times New Roman" w:hAnsi="Century Schoolbook"/>
          <w:color w:val="000000"/>
        </w:rPr>
        <w:t>30</w:t>
      </w:r>
      <w:r w:rsidR="004C0128" w:rsidRPr="00D30CC2">
        <w:rPr>
          <w:rFonts w:ascii="Century Schoolbook" w:eastAsia="Times New Roman" w:hAnsi="Century Schoolbook"/>
          <w:color w:val="000000"/>
        </w:rPr>
        <w:t xml:space="preserve">, </w:t>
      </w:r>
      <w:r w:rsidR="00DB6223" w:rsidRPr="00D30CC2">
        <w:rPr>
          <w:rFonts w:ascii="Century Schoolbook" w:eastAsia="Times New Roman" w:hAnsi="Century Schoolbook"/>
          <w:color w:val="000000"/>
        </w:rPr>
        <w:t>202</w:t>
      </w:r>
      <w:r w:rsidR="00D30CC2">
        <w:rPr>
          <w:rFonts w:ascii="Century Schoolbook" w:eastAsia="Times New Roman" w:hAnsi="Century Schoolbook"/>
          <w:color w:val="000000"/>
        </w:rPr>
        <w:t>5</w:t>
      </w:r>
      <w:r w:rsidRPr="00D30CC2">
        <w:rPr>
          <w:rFonts w:ascii="Century Schoolbook" w:eastAsia="Times New Roman" w:hAnsi="Century Schoolbook"/>
          <w:color w:val="000000"/>
        </w:rPr>
        <w:t>.</w:t>
      </w:r>
    </w:p>
    <w:p w14:paraId="6CD55B84" w14:textId="77777777" w:rsidR="0090570C" w:rsidRDefault="0090570C" w:rsidP="00121906">
      <w:pPr>
        <w:pStyle w:val="ListParagraph"/>
        <w:tabs>
          <w:tab w:val="left" w:pos="882"/>
        </w:tabs>
        <w:jc w:val="both"/>
        <w:rPr>
          <w:rFonts w:ascii="Century Schoolbook" w:eastAsia="Times New Roman" w:hAnsi="Century Schoolbook"/>
          <w:color w:val="000000"/>
          <w:u w:val="single"/>
        </w:rPr>
      </w:pPr>
    </w:p>
    <w:p w14:paraId="35F9ED34" w14:textId="35A4D7DB" w:rsidR="0090570C" w:rsidRPr="00121906" w:rsidRDefault="00485658" w:rsidP="00D07F23">
      <w:pPr>
        <w:pStyle w:val="ListParagraph"/>
        <w:numPr>
          <w:ilvl w:val="0"/>
          <w:numId w:val="2"/>
        </w:numPr>
        <w:tabs>
          <w:tab w:val="clear" w:pos="882"/>
        </w:tabs>
        <w:ind w:left="0" w:firstLine="720"/>
        <w:jc w:val="both"/>
        <w:rPr>
          <w:rFonts w:ascii="Century Schoolbook" w:eastAsia="Times New Roman" w:hAnsi="Century Schoolbook"/>
          <w:color w:val="000000"/>
          <w:u w:val="single"/>
        </w:rPr>
      </w:pPr>
      <w:r w:rsidRPr="00121906">
        <w:rPr>
          <w:rFonts w:ascii="Century Schoolbook" w:eastAsia="Times New Roman" w:hAnsi="Century Schoolbook"/>
          <w:color w:val="000000"/>
          <w:u w:val="single"/>
        </w:rPr>
        <w:t>Subgrantee’s</w:t>
      </w:r>
      <w:r w:rsidR="00534817" w:rsidRPr="00121906">
        <w:rPr>
          <w:rFonts w:ascii="Century Schoolbook" w:eastAsia="Times New Roman" w:hAnsi="Century Schoolbook"/>
          <w:color w:val="000000"/>
          <w:u w:val="single"/>
        </w:rPr>
        <w:t xml:space="preserve"> </w:t>
      </w:r>
      <w:r w:rsidR="00B1281D" w:rsidRPr="00121906">
        <w:rPr>
          <w:rFonts w:ascii="Century Schoolbook" w:eastAsia="Times New Roman" w:hAnsi="Century Schoolbook"/>
          <w:color w:val="000000"/>
          <w:u w:val="single"/>
        </w:rPr>
        <w:t>Use of ARPA</w:t>
      </w:r>
      <w:r w:rsidR="001A4C10" w:rsidRPr="00121906">
        <w:rPr>
          <w:rFonts w:ascii="Century Schoolbook" w:hAnsi="Century Schoolbook"/>
          <w:u w:val="single"/>
        </w:rPr>
        <w:t xml:space="preserve"> </w:t>
      </w:r>
      <w:r w:rsidR="001A4C10" w:rsidRPr="00121906">
        <w:rPr>
          <w:rFonts w:ascii="Century Schoolbook" w:eastAsia="Times New Roman" w:hAnsi="Century Schoolbook"/>
          <w:color w:val="000000"/>
          <w:u w:val="single"/>
        </w:rPr>
        <w:t>SLCFR</w:t>
      </w:r>
      <w:r w:rsidR="00B1281D" w:rsidRPr="00121906">
        <w:rPr>
          <w:rFonts w:ascii="Century Schoolbook" w:eastAsia="Times New Roman" w:hAnsi="Century Schoolbook"/>
          <w:color w:val="000000"/>
          <w:u w:val="single"/>
        </w:rPr>
        <w:t xml:space="preserve"> Funds</w:t>
      </w:r>
      <w:r w:rsidR="00B1281D" w:rsidRPr="00121906">
        <w:rPr>
          <w:rFonts w:ascii="Century Schoolbook" w:eastAsia="Times New Roman" w:hAnsi="Century Schoolbook"/>
          <w:color w:val="000000"/>
        </w:rPr>
        <w:t xml:space="preserve">. </w:t>
      </w:r>
      <w:r w:rsidR="00534817" w:rsidRPr="00121906">
        <w:rPr>
          <w:rFonts w:ascii="Century Schoolbook" w:eastAsia="Times New Roman" w:hAnsi="Century Schoolbook"/>
          <w:color w:val="000000"/>
        </w:rPr>
        <w:t xml:space="preserve">  Funds received through this </w:t>
      </w:r>
      <w:r w:rsidR="00925A58" w:rsidRPr="00121906">
        <w:rPr>
          <w:rFonts w:ascii="Century Schoolbook" w:eastAsia="Times New Roman" w:hAnsi="Century Schoolbook"/>
          <w:color w:val="000000"/>
        </w:rPr>
        <w:t>A</w:t>
      </w:r>
      <w:r w:rsidR="00534817" w:rsidRPr="00121906">
        <w:rPr>
          <w:rFonts w:ascii="Century Schoolbook" w:eastAsia="Times New Roman" w:hAnsi="Century Schoolbook"/>
          <w:color w:val="000000"/>
        </w:rPr>
        <w:t>greement must be used as outlined within the application of the non-profit.</w:t>
      </w:r>
    </w:p>
    <w:p w14:paraId="272C86B8" w14:textId="1A57D102" w:rsidR="00925A58" w:rsidRPr="00121906" w:rsidRDefault="00534817" w:rsidP="00121906">
      <w:pPr>
        <w:pStyle w:val="ListParagraph"/>
        <w:tabs>
          <w:tab w:val="left" w:pos="882"/>
        </w:tabs>
        <w:jc w:val="both"/>
        <w:rPr>
          <w:rFonts w:ascii="Century Schoolbook" w:eastAsia="Times New Roman" w:hAnsi="Century Schoolbook"/>
          <w:color w:val="000000"/>
          <w:u w:val="single"/>
        </w:rPr>
      </w:pPr>
      <w:r w:rsidRPr="00121906">
        <w:rPr>
          <w:rFonts w:ascii="Century Schoolbook" w:eastAsia="Times New Roman" w:hAnsi="Century Schoolbook"/>
          <w:color w:val="000000"/>
        </w:rPr>
        <w:t xml:space="preserve">  </w:t>
      </w:r>
    </w:p>
    <w:p w14:paraId="7C633CD9" w14:textId="54A29692" w:rsidR="005F4129" w:rsidRPr="00121906" w:rsidRDefault="00534817" w:rsidP="00D07F23">
      <w:pPr>
        <w:pStyle w:val="ListParagraph"/>
        <w:numPr>
          <w:ilvl w:val="0"/>
          <w:numId w:val="2"/>
        </w:numPr>
        <w:tabs>
          <w:tab w:val="clear" w:pos="882"/>
        </w:tabs>
        <w:ind w:left="0" w:firstLine="720"/>
        <w:jc w:val="both"/>
        <w:rPr>
          <w:rFonts w:ascii="Century Schoolbook" w:hAnsi="Century Schoolbook"/>
          <w:spacing w:val="2"/>
        </w:rPr>
      </w:pPr>
      <w:r w:rsidRPr="00121906">
        <w:rPr>
          <w:rFonts w:ascii="Century Schoolbook" w:hAnsi="Century Schoolbook"/>
          <w:u w:val="single"/>
        </w:rPr>
        <w:lastRenderedPageBreak/>
        <w:t>Required Certifications</w:t>
      </w:r>
      <w:r w:rsidRPr="00121906">
        <w:rPr>
          <w:rFonts w:ascii="Century Schoolbook" w:hAnsi="Century Schoolbook"/>
        </w:rPr>
        <w:t xml:space="preserve">.  </w:t>
      </w:r>
      <w:proofErr w:type="gramStart"/>
      <w:r w:rsidR="00214018" w:rsidRPr="00121906">
        <w:rPr>
          <w:rFonts w:ascii="Century Schoolbook" w:hAnsi="Century Schoolbook"/>
          <w:spacing w:val="2"/>
        </w:rPr>
        <w:t>In order to</w:t>
      </w:r>
      <w:proofErr w:type="gramEnd"/>
      <w:r w:rsidR="00214018" w:rsidRPr="00121906">
        <w:rPr>
          <w:rFonts w:ascii="Century Schoolbook" w:hAnsi="Century Schoolbook"/>
          <w:spacing w:val="2"/>
        </w:rPr>
        <w:t xml:space="preserve"> comply with the New Restrictions on Lobbying, 31 C.F.R. Part 21</w:t>
      </w:r>
      <w:r w:rsidR="00925A58" w:rsidRPr="00121906">
        <w:rPr>
          <w:rFonts w:ascii="Century Schoolbook" w:hAnsi="Century Schoolbook"/>
          <w:spacing w:val="2"/>
        </w:rPr>
        <w:t>,</w:t>
      </w:r>
      <w:r w:rsidRPr="00121906">
        <w:rPr>
          <w:rFonts w:ascii="Century Schoolbook" w:hAnsi="Century Schoolbook"/>
          <w:spacing w:val="2"/>
        </w:rPr>
        <w:t xml:space="preserve"> and to further ensure that the funds are used for the intended purpose of ARPA SLCFR</w:t>
      </w:r>
      <w:r w:rsidR="00214018" w:rsidRPr="00121906">
        <w:rPr>
          <w:rFonts w:ascii="Century Schoolbook" w:hAnsi="Century Schoolbook"/>
          <w:spacing w:val="2"/>
        </w:rPr>
        <w:t xml:space="preserve">, </w:t>
      </w:r>
      <w:r w:rsidR="00485658" w:rsidRPr="00121906">
        <w:rPr>
          <w:rFonts w:ascii="Century Schoolbook" w:hAnsi="Century Schoolbook"/>
          <w:spacing w:val="2"/>
        </w:rPr>
        <w:t>Subgrantee</w:t>
      </w:r>
      <w:r w:rsidRPr="00121906">
        <w:rPr>
          <w:rFonts w:ascii="Century Schoolbook" w:hAnsi="Century Schoolbook"/>
          <w:spacing w:val="2"/>
        </w:rPr>
        <w:t xml:space="preserve"> </w:t>
      </w:r>
      <w:r w:rsidR="00214018" w:rsidRPr="00121906">
        <w:rPr>
          <w:rFonts w:ascii="Century Schoolbook" w:hAnsi="Century Schoolbook"/>
          <w:spacing w:val="2"/>
        </w:rPr>
        <w:t xml:space="preserve">must </w:t>
      </w:r>
      <w:r w:rsidRPr="00121906">
        <w:rPr>
          <w:rFonts w:ascii="Century Schoolbook" w:hAnsi="Century Schoolbook"/>
          <w:spacing w:val="2"/>
        </w:rPr>
        <w:t>adhere to and complete the Certification</w:t>
      </w:r>
      <w:r w:rsidR="00F12B3F" w:rsidRPr="00121906">
        <w:rPr>
          <w:rFonts w:ascii="Century Schoolbook" w:hAnsi="Century Schoolbook"/>
          <w:spacing w:val="2"/>
        </w:rPr>
        <w:t xml:space="preserve"> </w:t>
      </w:r>
      <w:r w:rsidRPr="00121906">
        <w:rPr>
          <w:rFonts w:ascii="Century Schoolbook" w:hAnsi="Century Schoolbook"/>
          <w:spacing w:val="2"/>
        </w:rPr>
        <w:t>R</w:t>
      </w:r>
      <w:r w:rsidR="00F12B3F" w:rsidRPr="00121906">
        <w:rPr>
          <w:rFonts w:ascii="Century Schoolbook" w:hAnsi="Century Schoolbook"/>
          <w:spacing w:val="2"/>
        </w:rPr>
        <w:t>egarding Lobbying</w:t>
      </w:r>
      <w:r w:rsidRPr="00121906">
        <w:rPr>
          <w:rFonts w:ascii="Century Schoolbook" w:hAnsi="Century Schoolbook"/>
          <w:spacing w:val="2"/>
        </w:rPr>
        <w:t xml:space="preserve"> and the Subgrantee Compliance Certification.  </w:t>
      </w:r>
    </w:p>
    <w:p w14:paraId="6A2A5F04" w14:textId="77777777" w:rsidR="005F4129" w:rsidRPr="00121906" w:rsidRDefault="005F4129" w:rsidP="00D07F23">
      <w:pPr>
        <w:ind w:left="720" w:firstLine="720"/>
        <w:jc w:val="both"/>
        <w:rPr>
          <w:rFonts w:ascii="Century Schoolbook" w:eastAsia="Times New Roman" w:hAnsi="Century Schoolbook"/>
          <w:color w:val="000000"/>
          <w:spacing w:val="2"/>
        </w:rPr>
      </w:pPr>
    </w:p>
    <w:p w14:paraId="1BAFC71E" w14:textId="459B43E1" w:rsidR="002D7ACB" w:rsidRPr="00121906" w:rsidRDefault="00B1281D" w:rsidP="00D07F23">
      <w:pPr>
        <w:pStyle w:val="ListParagraph"/>
        <w:numPr>
          <w:ilvl w:val="0"/>
          <w:numId w:val="2"/>
        </w:numPr>
        <w:tabs>
          <w:tab w:val="clear" w:pos="882"/>
        </w:tabs>
        <w:ind w:left="0" w:firstLine="720"/>
        <w:rPr>
          <w:rFonts w:ascii="Century Schoolbook" w:hAnsi="Century Schoolbook"/>
        </w:rPr>
      </w:pPr>
      <w:r w:rsidRPr="00121906">
        <w:rPr>
          <w:rFonts w:ascii="Century Schoolbook" w:hAnsi="Century Schoolbook"/>
          <w:u w:val="single"/>
        </w:rPr>
        <w:t>Ineligible Uses</w:t>
      </w:r>
      <w:r w:rsidRPr="00121906">
        <w:rPr>
          <w:rFonts w:ascii="Century Schoolbook" w:hAnsi="Century Schoolbook"/>
        </w:rPr>
        <w:t xml:space="preserve">. </w:t>
      </w:r>
      <w:r w:rsidR="00925A58" w:rsidRPr="00121906">
        <w:rPr>
          <w:rFonts w:ascii="Century Schoolbook" w:hAnsi="Century Schoolbook"/>
        </w:rPr>
        <w:t xml:space="preserve"> </w:t>
      </w:r>
      <w:r w:rsidRPr="00121906">
        <w:rPr>
          <w:rFonts w:ascii="Century Schoolbook" w:hAnsi="Century Schoolbook"/>
        </w:rPr>
        <w:t xml:space="preserve">Non-allowable uses of ARPA Funds include, without limitation, the following: a) usage of funds to either directly or indirectly offset a reduction in net tax revenue resulting from a change in law, regulation or administrative interpretation during the covered period that reduces any tax or delays the imposition of any tax or tax increase; b) damages covered by insurance; c) usage of funds as a deposit into any pension fund; d) expenses that have been or will be reimbursed under any federal program; e) debt service costs; </w:t>
      </w:r>
      <w:r w:rsidR="00551270" w:rsidRPr="00121906">
        <w:rPr>
          <w:rFonts w:ascii="Century Schoolbook" w:hAnsi="Century Schoolbook"/>
        </w:rPr>
        <w:t xml:space="preserve">f) </w:t>
      </w:r>
      <w:r w:rsidRPr="00121906">
        <w:rPr>
          <w:rFonts w:ascii="Century Schoolbook" w:hAnsi="Century Schoolbook"/>
        </w:rPr>
        <w:t xml:space="preserve">contributions to a "rainy day" fund; and </w:t>
      </w:r>
      <w:r w:rsidR="00551270" w:rsidRPr="00121906">
        <w:rPr>
          <w:rFonts w:ascii="Century Schoolbook" w:hAnsi="Century Schoolbook"/>
        </w:rPr>
        <w:t>g</w:t>
      </w:r>
      <w:r w:rsidRPr="00121906">
        <w:rPr>
          <w:rFonts w:ascii="Century Schoolbook" w:hAnsi="Century Schoolbook"/>
        </w:rPr>
        <w:t>) legal settlements.</w:t>
      </w:r>
      <w:r w:rsidR="00DB48D1" w:rsidRPr="00121906">
        <w:rPr>
          <w:rFonts w:ascii="Century Schoolbook" w:hAnsi="Century Schoolbook"/>
        </w:rPr>
        <w:t xml:space="preserve">  These items will be included in the agreement between UWWC and the non-profits.</w:t>
      </w:r>
    </w:p>
    <w:p w14:paraId="4176865E" w14:textId="77777777" w:rsidR="00F40F36" w:rsidRPr="00121906" w:rsidRDefault="00F40F36" w:rsidP="00D07F23">
      <w:pPr>
        <w:tabs>
          <w:tab w:val="left" w:pos="720"/>
        </w:tabs>
        <w:ind w:left="720"/>
        <w:jc w:val="both"/>
        <w:rPr>
          <w:rFonts w:ascii="Century Schoolbook" w:hAnsi="Century Schoolbook"/>
          <w:b/>
        </w:rPr>
      </w:pPr>
    </w:p>
    <w:p w14:paraId="7B0D8E06" w14:textId="135F7BD6" w:rsidR="00F40F36" w:rsidRPr="00121906" w:rsidRDefault="00F40F36" w:rsidP="00D07F23">
      <w:pPr>
        <w:pStyle w:val="ListParagraph"/>
        <w:numPr>
          <w:ilvl w:val="0"/>
          <w:numId w:val="2"/>
        </w:numPr>
        <w:tabs>
          <w:tab w:val="clear" w:pos="882"/>
        </w:tabs>
        <w:ind w:left="0" w:firstLine="720"/>
        <w:jc w:val="both"/>
        <w:rPr>
          <w:rFonts w:ascii="Century Schoolbook" w:hAnsi="Century Schoolbook"/>
        </w:rPr>
      </w:pPr>
      <w:r w:rsidRPr="00121906">
        <w:rPr>
          <w:rFonts w:ascii="Century Schoolbook" w:hAnsi="Century Schoolbook"/>
          <w:u w:val="single"/>
        </w:rPr>
        <w:t>Publications</w:t>
      </w:r>
      <w:r w:rsidRPr="00121906">
        <w:rPr>
          <w:rFonts w:ascii="Century Schoolbook" w:hAnsi="Century Schoolbook"/>
        </w:rPr>
        <w:t xml:space="preserve">. </w:t>
      </w:r>
      <w:r w:rsidRPr="00121906">
        <w:rPr>
          <w:rFonts w:ascii="Century Schoolbook" w:hAnsi="Century Schoolbook"/>
        </w:rPr>
        <w:tab/>
        <w:t>Any publications produced with funds from this award must display the following language</w:t>
      </w:r>
      <w:proofErr w:type="gramStart"/>
      <w:r w:rsidRPr="00121906">
        <w:rPr>
          <w:rFonts w:ascii="Century Schoolbook" w:hAnsi="Century Schoolbook"/>
        </w:rPr>
        <w:t>:  “</w:t>
      </w:r>
      <w:proofErr w:type="gramEnd"/>
      <w:r w:rsidRPr="00121906">
        <w:rPr>
          <w:rFonts w:ascii="Century Schoolbook" w:hAnsi="Century Schoolbook"/>
        </w:rPr>
        <w:t xml:space="preserve">This project is being supported, in whole or in part, by federal award number </w:t>
      </w:r>
      <w:r w:rsidR="00CF54A5" w:rsidRPr="00121906">
        <w:rPr>
          <w:rFonts w:ascii="Century Schoolbook" w:hAnsi="Century Schoolbook"/>
        </w:rPr>
        <w:t>FAIN #SLFRP 2146</w:t>
      </w:r>
      <w:r w:rsidRPr="00121906">
        <w:rPr>
          <w:rFonts w:ascii="Century Schoolbook" w:hAnsi="Century Schoolbook"/>
        </w:rPr>
        <w:t xml:space="preserve"> awarded to Walworth County b</w:t>
      </w:r>
      <w:r w:rsidR="00CF54A5" w:rsidRPr="00121906">
        <w:rPr>
          <w:rFonts w:ascii="Century Schoolbook" w:hAnsi="Century Schoolbook"/>
        </w:rPr>
        <w:t>y</w:t>
      </w:r>
      <w:r w:rsidRPr="00121906">
        <w:rPr>
          <w:rFonts w:ascii="Century Schoolbook" w:hAnsi="Century Schoolbook"/>
        </w:rPr>
        <w:t xml:space="preserve"> the U.S. Department of the Treasury.”   </w:t>
      </w:r>
    </w:p>
    <w:p w14:paraId="520E8021" w14:textId="77777777" w:rsidR="001A4C10" w:rsidRPr="00121906" w:rsidRDefault="001A4C10" w:rsidP="003B746B">
      <w:pPr>
        <w:jc w:val="both"/>
        <w:rPr>
          <w:rFonts w:ascii="Century Schoolbook" w:hAnsi="Century Schoolbook"/>
        </w:rPr>
      </w:pPr>
      <w:r w:rsidRPr="00121906">
        <w:rPr>
          <w:rFonts w:ascii="Century Schoolbook" w:hAnsi="Century Schoolbook"/>
        </w:rPr>
        <w:t xml:space="preserve">  </w:t>
      </w:r>
    </w:p>
    <w:p w14:paraId="71964D8A" w14:textId="4FBCB3E4" w:rsidR="005A4866" w:rsidRPr="00121906" w:rsidRDefault="00B1281D" w:rsidP="00D07F23">
      <w:pPr>
        <w:pStyle w:val="ListParagraph"/>
        <w:numPr>
          <w:ilvl w:val="0"/>
          <w:numId w:val="2"/>
        </w:numPr>
        <w:tabs>
          <w:tab w:val="clear" w:pos="882"/>
        </w:tabs>
        <w:spacing w:before="31" w:line="276" w:lineRule="exact"/>
        <w:ind w:left="0" w:right="72" w:firstLine="720"/>
        <w:jc w:val="both"/>
        <w:textAlignment w:val="baseline"/>
        <w:rPr>
          <w:rFonts w:ascii="Century Schoolbook" w:hAnsi="Century Schoolbook"/>
        </w:rPr>
      </w:pPr>
      <w:r w:rsidRPr="00121906">
        <w:rPr>
          <w:rFonts w:ascii="Century Schoolbook" w:eastAsia="Times New Roman" w:hAnsi="Century Schoolbook"/>
          <w:color w:val="000000"/>
          <w:spacing w:val="3"/>
          <w:u w:val="single"/>
        </w:rPr>
        <w:t>Reporting</w:t>
      </w:r>
      <w:r w:rsidRPr="00121906">
        <w:rPr>
          <w:rFonts w:ascii="Century Schoolbook" w:eastAsia="Times New Roman" w:hAnsi="Century Schoolbook"/>
          <w:b/>
          <w:color w:val="000000"/>
          <w:spacing w:val="3"/>
          <w:u w:val="single"/>
        </w:rPr>
        <w:t xml:space="preserve"> </w:t>
      </w:r>
      <w:r w:rsidRPr="00121906">
        <w:rPr>
          <w:rFonts w:ascii="Century Schoolbook" w:eastAsia="Times New Roman" w:hAnsi="Century Schoolbook"/>
          <w:color w:val="000000"/>
          <w:spacing w:val="3"/>
          <w:u w:val="single"/>
        </w:rPr>
        <w:t>Requirements</w:t>
      </w:r>
      <w:r w:rsidRPr="00121906">
        <w:rPr>
          <w:rFonts w:ascii="Century Schoolbook" w:eastAsia="Times New Roman" w:hAnsi="Century Schoolbook"/>
          <w:color w:val="000000"/>
          <w:spacing w:val="3"/>
        </w:rPr>
        <w:t xml:space="preserve">. </w:t>
      </w:r>
      <w:r w:rsidR="005F4129" w:rsidRPr="00121906">
        <w:rPr>
          <w:rFonts w:ascii="Century Schoolbook" w:eastAsia="Times New Roman" w:hAnsi="Century Schoolbook"/>
          <w:color w:val="000000"/>
          <w:spacing w:val="3"/>
        </w:rPr>
        <w:t>Subgrantee</w:t>
      </w:r>
      <w:r w:rsidR="00247B37" w:rsidRPr="00121906">
        <w:rPr>
          <w:rFonts w:ascii="Century Schoolbook" w:hAnsi="Century Schoolbook"/>
        </w:rPr>
        <w:t xml:space="preserve"> agrees to comply with any reporting obligations established by </w:t>
      </w:r>
      <w:r w:rsidR="00925A58" w:rsidRPr="00121906">
        <w:rPr>
          <w:rFonts w:ascii="Century Schoolbook" w:hAnsi="Century Schoolbook"/>
        </w:rPr>
        <w:t xml:space="preserve">the </w:t>
      </w:r>
      <w:r w:rsidR="00247B37" w:rsidRPr="00121906">
        <w:rPr>
          <w:rFonts w:ascii="Century Schoolbook" w:hAnsi="Century Schoolbook"/>
        </w:rPr>
        <w:t xml:space="preserve">Treasury as they relate to this award.  </w:t>
      </w:r>
      <w:r w:rsidR="005F4129" w:rsidRPr="00121906">
        <w:rPr>
          <w:rFonts w:ascii="Century Schoolbook" w:hAnsi="Century Schoolbook"/>
        </w:rPr>
        <w:t xml:space="preserve">Subgrantee </w:t>
      </w:r>
      <w:r w:rsidR="00247B37" w:rsidRPr="00121906">
        <w:rPr>
          <w:rFonts w:ascii="Century Schoolbook" w:hAnsi="Century Schoolbook"/>
        </w:rPr>
        <w:t xml:space="preserve">agrees to provide </w:t>
      </w:r>
      <w:r w:rsidR="005F4129" w:rsidRPr="00121906">
        <w:rPr>
          <w:rFonts w:ascii="Century Schoolbook" w:hAnsi="Century Schoolbook"/>
        </w:rPr>
        <w:t>UWWC</w:t>
      </w:r>
      <w:r w:rsidR="00247B37" w:rsidRPr="00121906">
        <w:rPr>
          <w:rFonts w:ascii="Century Schoolbook" w:hAnsi="Century Schoolbook"/>
        </w:rPr>
        <w:t xml:space="preserve"> with </w:t>
      </w:r>
      <w:proofErr w:type="gramStart"/>
      <w:r w:rsidR="00247B37" w:rsidRPr="00121906">
        <w:rPr>
          <w:rFonts w:ascii="Century Schoolbook" w:hAnsi="Century Schoolbook"/>
        </w:rPr>
        <w:t xml:space="preserve">any and </w:t>
      </w:r>
      <w:r w:rsidR="004D537E" w:rsidRPr="00121906">
        <w:rPr>
          <w:rFonts w:ascii="Century Schoolbook" w:hAnsi="Century Schoolbook"/>
        </w:rPr>
        <w:t>all</w:t>
      </w:r>
      <w:proofErr w:type="gramEnd"/>
      <w:r w:rsidR="004D537E" w:rsidRPr="00121906">
        <w:rPr>
          <w:rFonts w:ascii="Century Schoolbook" w:hAnsi="Century Schoolbook"/>
        </w:rPr>
        <w:t xml:space="preserve"> information</w:t>
      </w:r>
      <w:r w:rsidR="00247B37" w:rsidRPr="00121906">
        <w:rPr>
          <w:rFonts w:ascii="Century Schoolbook" w:hAnsi="Century Schoolbook"/>
        </w:rPr>
        <w:t xml:space="preserve"> requested in </w:t>
      </w:r>
      <w:r w:rsidR="005F4129" w:rsidRPr="00121906">
        <w:rPr>
          <w:rFonts w:ascii="Century Schoolbook" w:hAnsi="Century Schoolbook"/>
        </w:rPr>
        <w:t xml:space="preserve">order </w:t>
      </w:r>
      <w:r w:rsidR="00247B37" w:rsidRPr="00121906">
        <w:rPr>
          <w:rFonts w:ascii="Century Schoolbook" w:hAnsi="Century Schoolbook"/>
        </w:rPr>
        <w:t xml:space="preserve">to comply with its </w:t>
      </w:r>
      <w:r w:rsidR="005F4129" w:rsidRPr="00121906">
        <w:rPr>
          <w:rFonts w:ascii="Century Schoolbook" w:hAnsi="Century Schoolbook"/>
        </w:rPr>
        <w:t xml:space="preserve">Subrecipient Agreement and </w:t>
      </w:r>
      <w:r w:rsidR="00247B37" w:rsidRPr="00121906">
        <w:rPr>
          <w:rFonts w:ascii="Century Schoolbook" w:hAnsi="Century Schoolbook"/>
        </w:rPr>
        <w:t>reporting requirements under the ARPA Act</w:t>
      </w:r>
      <w:r w:rsidR="00DB48D1" w:rsidRPr="00121906">
        <w:rPr>
          <w:rFonts w:ascii="Century Schoolbook" w:hAnsi="Century Schoolbook"/>
        </w:rPr>
        <w:t xml:space="preserve">. </w:t>
      </w:r>
    </w:p>
    <w:p w14:paraId="2E29A95C" w14:textId="77777777" w:rsidR="00DB48D1" w:rsidRPr="00121906" w:rsidRDefault="00DB48D1" w:rsidP="00D07F23">
      <w:pPr>
        <w:pStyle w:val="ListParagraph"/>
        <w:tabs>
          <w:tab w:val="left" w:pos="882"/>
        </w:tabs>
        <w:spacing w:before="31" w:line="276" w:lineRule="exact"/>
        <w:ind w:right="72"/>
        <w:jc w:val="both"/>
        <w:textAlignment w:val="baseline"/>
        <w:rPr>
          <w:rFonts w:ascii="Century Schoolbook" w:hAnsi="Century Schoolbook"/>
        </w:rPr>
      </w:pPr>
    </w:p>
    <w:p w14:paraId="0F52FC93" w14:textId="154E20F3" w:rsidR="002D7ACB" w:rsidRPr="00121906" w:rsidRDefault="00B1281D" w:rsidP="003B746B">
      <w:pPr>
        <w:pStyle w:val="ListParagraph"/>
        <w:numPr>
          <w:ilvl w:val="0"/>
          <w:numId w:val="2"/>
        </w:numPr>
        <w:tabs>
          <w:tab w:val="clear" w:pos="882"/>
        </w:tabs>
        <w:spacing w:before="281" w:line="276" w:lineRule="exact"/>
        <w:ind w:left="0"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Termination</w:t>
      </w:r>
      <w:r w:rsidRPr="00121906">
        <w:rPr>
          <w:rFonts w:ascii="Century Schoolbook" w:eastAsia="Times New Roman" w:hAnsi="Century Schoolbook"/>
          <w:color w:val="000000"/>
        </w:rPr>
        <w:t>.</w:t>
      </w:r>
      <w:r w:rsidR="00925A58"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 xml:space="preserve"> </w:t>
      </w:r>
      <w:r w:rsidR="005F4129" w:rsidRPr="00121906">
        <w:rPr>
          <w:rFonts w:ascii="Century Schoolbook" w:eastAsia="Times New Roman" w:hAnsi="Century Schoolbook"/>
          <w:color w:val="000000"/>
        </w:rPr>
        <w:t xml:space="preserve">UWWC </w:t>
      </w:r>
      <w:r w:rsidRPr="00121906">
        <w:rPr>
          <w:rFonts w:ascii="Century Schoolbook" w:eastAsia="Times New Roman" w:hAnsi="Century Schoolbook"/>
          <w:color w:val="000000"/>
        </w:rPr>
        <w:t>may terminate this Agreement, for convenience or otherwise and for no consideration or damages, upon prior notice to the Subrecipient.</w:t>
      </w:r>
    </w:p>
    <w:p w14:paraId="7DB0582F" w14:textId="0020F9A3" w:rsidR="002D7ACB" w:rsidRPr="00121906" w:rsidRDefault="00B1281D" w:rsidP="003B746B">
      <w:pPr>
        <w:numPr>
          <w:ilvl w:val="0"/>
          <w:numId w:val="2"/>
        </w:numPr>
        <w:tabs>
          <w:tab w:val="clear" w:pos="882"/>
          <w:tab w:val="left" w:pos="756"/>
        </w:tabs>
        <w:spacing w:before="275" w:line="276" w:lineRule="exact"/>
        <w:ind w:right="72" w:firstLine="720"/>
        <w:jc w:val="both"/>
        <w:textAlignment w:val="baseline"/>
        <w:rPr>
          <w:rFonts w:ascii="Century Schoolbook" w:eastAsia="Times New Roman" w:hAnsi="Century Schoolbook"/>
          <w:b/>
          <w:color w:val="000000"/>
          <w:spacing w:val="4"/>
          <w:u w:val="single"/>
        </w:rPr>
      </w:pPr>
      <w:r w:rsidRPr="00121906">
        <w:rPr>
          <w:rFonts w:ascii="Century Schoolbook" w:eastAsia="Times New Roman" w:hAnsi="Century Schoolbook"/>
          <w:color w:val="000000"/>
          <w:spacing w:val="4"/>
          <w:u w:val="single"/>
        </w:rPr>
        <w:t>Independent Contractor</w:t>
      </w:r>
      <w:r w:rsidRPr="00121906">
        <w:rPr>
          <w:rFonts w:ascii="Century Schoolbook" w:eastAsia="Times New Roman" w:hAnsi="Century Schoolbook"/>
          <w:color w:val="000000"/>
          <w:spacing w:val="4"/>
        </w:rPr>
        <w:t xml:space="preserve">. Each party under the Agreement shall be for all purposes an Independent Contractor. Nothing contained herein will be deemed to create an association, a partnership, a joint venture, or a relationship of principal and agent, or employer and employee between the parties. The </w:t>
      </w:r>
      <w:r w:rsidR="005F4129" w:rsidRPr="00121906">
        <w:rPr>
          <w:rFonts w:ascii="Century Schoolbook" w:eastAsia="Times New Roman" w:hAnsi="Century Schoolbook"/>
          <w:color w:val="000000"/>
          <w:spacing w:val="4"/>
        </w:rPr>
        <w:t xml:space="preserve">Subgrantee </w:t>
      </w:r>
      <w:r w:rsidRPr="00121906">
        <w:rPr>
          <w:rFonts w:ascii="Century Schoolbook" w:eastAsia="Times New Roman" w:hAnsi="Century Schoolbook"/>
          <w:color w:val="000000"/>
          <w:spacing w:val="4"/>
        </w:rPr>
        <w:t xml:space="preserve">shall not be, or act, as an employee, agent, or representative of the </w:t>
      </w:r>
      <w:r w:rsidR="005F4129" w:rsidRPr="00121906">
        <w:rPr>
          <w:rFonts w:ascii="Century Schoolbook" w:eastAsia="Times New Roman" w:hAnsi="Century Schoolbook"/>
          <w:color w:val="000000"/>
          <w:spacing w:val="4"/>
        </w:rPr>
        <w:t xml:space="preserve">UWWC or Walworth </w:t>
      </w:r>
      <w:r w:rsidRPr="00121906">
        <w:rPr>
          <w:rFonts w:ascii="Century Schoolbook" w:eastAsia="Times New Roman" w:hAnsi="Century Schoolbook"/>
          <w:color w:val="000000"/>
          <w:spacing w:val="4"/>
        </w:rPr>
        <w:t>County for any purpose.</w:t>
      </w:r>
    </w:p>
    <w:p w14:paraId="71F8DD59" w14:textId="545CCC9F" w:rsidR="00BB5458" w:rsidRPr="00121906" w:rsidRDefault="00B1281D" w:rsidP="003B746B">
      <w:pPr>
        <w:numPr>
          <w:ilvl w:val="0"/>
          <w:numId w:val="2"/>
        </w:numPr>
        <w:tabs>
          <w:tab w:val="clear" w:pos="882"/>
          <w:tab w:val="left" w:pos="756"/>
        </w:tabs>
        <w:spacing w:before="276" w:line="276" w:lineRule="exact"/>
        <w:ind w:right="72" w:firstLine="720"/>
        <w:jc w:val="both"/>
        <w:textAlignment w:val="baseline"/>
        <w:rPr>
          <w:rFonts w:ascii="Century Schoolbook" w:hAnsi="Century Schoolbook"/>
        </w:rPr>
      </w:pPr>
      <w:r w:rsidRPr="00121906">
        <w:rPr>
          <w:rFonts w:ascii="Century Schoolbook" w:eastAsia="Times New Roman" w:hAnsi="Century Schoolbook"/>
          <w:color w:val="000000"/>
          <w:spacing w:val="4"/>
          <w:u w:val="single"/>
        </w:rPr>
        <w:t>Compliance with Laws, Guidelines</w:t>
      </w:r>
      <w:r w:rsidRPr="00121906">
        <w:rPr>
          <w:rFonts w:ascii="Century Schoolbook" w:eastAsia="Times New Roman" w:hAnsi="Century Schoolbook"/>
          <w:color w:val="000000"/>
          <w:spacing w:val="4"/>
        </w:rPr>
        <w:t xml:space="preserve">. The </w:t>
      </w:r>
      <w:r w:rsidR="00F40F36" w:rsidRPr="00121906">
        <w:rPr>
          <w:rFonts w:ascii="Century Schoolbook" w:eastAsia="Times New Roman" w:hAnsi="Century Schoolbook"/>
          <w:color w:val="000000"/>
          <w:spacing w:val="4"/>
        </w:rPr>
        <w:t xml:space="preserve">Subgrantee </w:t>
      </w:r>
      <w:r w:rsidRPr="00121906">
        <w:rPr>
          <w:rFonts w:ascii="Century Schoolbook" w:eastAsia="Times New Roman" w:hAnsi="Century Schoolbook"/>
          <w:color w:val="000000"/>
          <w:spacing w:val="4"/>
        </w:rPr>
        <w:t xml:space="preserve">shall comply with all federal, state, and local laws and all requirements (including debarment and other required certifications and audits) of the IGA, Interim Final Rule, and Compliance &amp; Reporting Guidelines to the extent applicable, when </w:t>
      </w:r>
      <w:r w:rsidR="00485658" w:rsidRPr="00121906">
        <w:rPr>
          <w:rFonts w:ascii="Century Schoolbook" w:eastAsia="Times New Roman" w:hAnsi="Century Schoolbook"/>
          <w:color w:val="000000"/>
          <w:spacing w:val="4"/>
        </w:rPr>
        <w:t xml:space="preserve">using </w:t>
      </w:r>
      <w:r w:rsidR="00BB5458" w:rsidRPr="00121906">
        <w:rPr>
          <w:rFonts w:ascii="Century Schoolbook" w:eastAsia="Times New Roman" w:hAnsi="Century Schoolbook"/>
          <w:color w:val="000000"/>
          <w:spacing w:val="4"/>
        </w:rPr>
        <w:t xml:space="preserve">ARPA Funds. </w:t>
      </w:r>
    </w:p>
    <w:p w14:paraId="7350A4C7" w14:textId="676E5C91" w:rsidR="005A4866" w:rsidRPr="00121906" w:rsidRDefault="005A4866" w:rsidP="003B746B">
      <w:pPr>
        <w:numPr>
          <w:ilvl w:val="0"/>
          <w:numId w:val="2"/>
        </w:numPr>
        <w:tabs>
          <w:tab w:val="clear" w:pos="882"/>
          <w:tab w:val="left" w:pos="756"/>
        </w:tabs>
        <w:spacing w:before="276" w:line="276" w:lineRule="exact"/>
        <w:ind w:right="72" w:firstLine="720"/>
        <w:jc w:val="both"/>
        <w:textAlignment w:val="baseline"/>
        <w:rPr>
          <w:rFonts w:ascii="Century Schoolbook" w:hAnsi="Century Schoolbook"/>
        </w:rPr>
      </w:pPr>
      <w:r w:rsidRPr="00121906">
        <w:rPr>
          <w:rFonts w:ascii="Century Schoolbook" w:eastAsia="Times New Roman" w:hAnsi="Century Schoolbook"/>
          <w:color w:val="000000"/>
          <w:u w:val="single"/>
        </w:rPr>
        <w:t>Maint</w:t>
      </w:r>
      <w:r w:rsidR="006B3B5C" w:rsidRPr="00121906">
        <w:rPr>
          <w:rFonts w:ascii="Century Schoolbook" w:eastAsia="Times New Roman" w:hAnsi="Century Schoolbook"/>
          <w:color w:val="000000"/>
          <w:u w:val="single"/>
        </w:rPr>
        <w:t>enance of and Access to Records</w:t>
      </w:r>
      <w:r w:rsidR="006B3B5C"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 xml:space="preserve">Recipient shall maintain records and financial documents sufficient to evidence compliance with </w:t>
      </w:r>
      <w:r w:rsidR="000408C9" w:rsidRPr="00121906">
        <w:rPr>
          <w:rFonts w:ascii="Century Schoolbook" w:eastAsia="Times New Roman" w:hAnsi="Century Schoolbook"/>
          <w:color w:val="000000"/>
        </w:rPr>
        <w:t>S</w:t>
      </w:r>
      <w:r w:rsidRPr="00121906">
        <w:rPr>
          <w:rFonts w:ascii="Century Schoolbook" w:eastAsia="Times New Roman" w:hAnsi="Century Schoolbook"/>
          <w:color w:val="000000"/>
        </w:rPr>
        <w:t xml:space="preserve">ection 603(c) of the Act, Treasury’s regulations implementing that </w:t>
      </w:r>
      <w:r w:rsidR="000408C9" w:rsidRPr="00121906">
        <w:rPr>
          <w:rFonts w:ascii="Century Schoolbook" w:eastAsia="Times New Roman" w:hAnsi="Century Schoolbook"/>
          <w:color w:val="000000"/>
        </w:rPr>
        <w:t>S</w:t>
      </w:r>
      <w:r w:rsidRPr="00121906">
        <w:rPr>
          <w:rFonts w:ascii="Century Schoolbook" w:eastAsia="Times New Roman" w:hAnsi="Century Schoolbook"/>
          <w:color w:val="000000"/>
        </w:rPr>
        <w:t xml:space="preserve">ection, and guidance issued by </w:t>
      </w:r>
      <w:r w:rsidR="000408C9" w:rsidRPr="00121906">
        <w:rPr>
          <w:rFonts w:ascii="Century Schoolbook" w:eastAsia="Times New Roman" w:hAnsi="Century Schoolbook"/>
          <w:color w:val="000000"/>
        </w:rPr>
        <w:t xml:space="preserve">the </w:t>
      </w:r>
      <w:r w:rsidRPr="00121906">
        <w:rPr>
          <w:rFonts w:ascii="Century Schoolbook" w:eastAsia="Times New Roman" w:hAnsi="Century Schoolbook"/>
          <w:color w:val="000000"/>
        </w:rPr>
        <w:t>Treasury regarding the foregoing.</w:t>
      </w:r>
      <w:r w:rsidR="006B3B5C"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 xml:space="preserve">The Treasury Office of Inspector General and the Government Accountability Office, or their authorized representatives, shall have the right of access to records (electronic and otherwise) of </w:t>
      </w:r>
      <w:r w:rsidR="00485658" w:rsidRPr="00121906">
        <w:rPr>
          <w:rFonts w:ascii="Century Schoolbook" w:eastAsia="Times New Roman" w:hAnsi="Century Schoolbook"/>
          <w:color w:val="000000"/>
        </w:rPr>
        <w:t xml:space="preserve">Subgrantee </w:t>
      </w:r>
      <w:proofErr w:type="gramStart"/>
      <w:r w:rsidRPr="00121906">
        <w:rPr>
          <w:rFonts w:ascii="Century Schoolbook" w:eastAsia="Times New Roman" w:hAnsi="Century Schoolbook"/>
          <w:color w:val="000000"/>
        </w:rPr>
        <w:t>in order to</w:t>
      </w:r>
      <w:proofErr w:type="gramEnd"/>
      <w:r w:rsidRPr="00121906">
        <w:rPr>
          <w:rFonts w:ascii="Century Schoolbook" w:eastAsia="Times New Roman" w:hAnsi="Century Schoolbook"/>
          <w:color w:val="000000"/>
        </w:rPr>
        <w:t xml:space="preserve"> conduct audits or other investigations</w:t>
      </w:r>
      <w:r w:rsidR="000408C9" w:rsidRPr="00121906">
        <w:rPr>
          <w:rFonts w:ascii="Century Schoolbook" w:eastAsia="Times New Roman" w:hAnsi="Century Schoolbook"/>
          <w:color w:val="000000"/>
        </w:rPr>
        <w:t>.</w:t>
      </w:r>
    </w:p>
    <w:p w14:paraId="77CE5376" w14:textId="77777777" w:rsidR="002D7ACB" w:rsidRPr="00121906" w:rsidRDefault="00B1281D" w:rsidP="003B746B">
      <w:pPr>
        <w:pStyle w:val="ListParagraph"/>
        <w:numPr>
          <w:ilvl w:val="0"/>
          <w:numId w:val="2"/>
        </w:numPr>
        <w:tabs>
          <w:tab w:val="clear" w:pos="882"/>
        </w:tabs>
        <w:spacing w:before="276" w:line="277" w:lineRule="exact"/>
        <w:ind w:left="0"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lastRenderedPageBreak/>
        <w:t>Notices</w:t>
      </w:r>
      <w:r w:rsidRPr="00121906">
        <w:rPr>
          <w:rFonts w:ascii="Century Schoolbook" w:eastAsia="Times New Roman" w:hAnsi="Century Schoolbook"/>
          <w:color w:val="000000"/>
        </w:rPr>
        <w:t xml:space="preserve">. </w:t>
      </w:r>
      <w:r w:rsidR="000408C9"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Any notice desired or required to be given hereunder shall be in writing, and shall be deemed received three (3) days after deposit with the U.S. Postal Service, postage fully prepaid, certified mail, return receipt requested, and addressed to the party to which it is intended at its last known address, or to such other person or address as either party shall designate to the other from time to time in writing forwarded in like manner:</w:t>
      </w:r>
    </w:p>
    <w:p w14:paraId="5275994E" w14:textId="77777777" w:rsidR="002D7ACB" w:rsidRPr="00121906" w:rsidRDefault="00B1281D" w:rsidP="003B746B">
      <w:pPr>
        <w:spacing w:before="283" w:line="273" w:lineRule="exact"/>
        <w:ind w:left="2952"/>
        <w:jc w:val="both"/>
        <w:textAlignment w:val="baseline"/>
        <w:rPr>
          <w:rFonts w:ascii="Century Schoolbook" w:eastAsia="Times New Roman" w:hAnsi="Century Schoolbook"/>
          <w:color w:val="000000"/>
          <w:spacing w:val="4"/>
          <w:u w:val="single"/>
        </w:rPr>
      </w:pPr>
      <w:r w:rsidRPr="00121906">
        <w:rPr>
          <w:rFonts w:ascii="Century Schoolbook" w:eastAsia="Times New Roman" w:hAnsi="Century Schoolbook"/>
          <w:color w:val="000000"/>
          <w:spacing w:val="4"/>
          <w:u w:val="single"/>
        </w:rPr>
        <w:t xml:space="preserve">Subrecipient </w:t>
      </w:r>
    </w:p>
    <w:p w14:paraId="04872A58" w14:textId="77777777" w:rsidR="002D7ACB" w:rsidRPr="00D30CC2" w:rsidRDefault="00236F37" w:rsidP="003B746B">
      <w:pPr>
        <w:spacing w:before="6" w:line="269" w:lineRule="exact"/>
        <w:ind w:left="2952"/>
        <w:jc w:val="both"/>
        <w:textAlignment w:val="baseline"/>
        <w:rPr>
          <w:rFonts w:ascii="Century Schoolbook" w:eastAsia="Times New Roman" w:hAnsi="Century Schoolbook"/>
          <w:color w:val="000000"/>
          <w:spacing w:val="5"/>
        </w:rPr>
      </w:pPr>
      <w:r w:rsidRPr="00D30CC2">
        <w:rPr>
          <w:rFonts w:ascii="Century Schoolbook" w:eastAsia="Times New Roman" w:hAnsi="Century Schoolbook"/>
          <w:color w:val="000000"/>
          <w:spacing w:val="5"/>
        </w:rPr>
        <w:t xml:space="preserve">United Way of Walworth County </w:t>
      </w:r>
    </w:p>
    <w:p w14:paraId="50701FC0" w14:textId="4E3E6B68" w:rsidR="002D7ACB" w:rsidRPr="00121906" w:rsidRDefault="00B1281D" w:rsidP="003B746B">
      <w:pPr>
        <w:spacing w:before="4" w:line="269" w:lineRule="exact"/>
        <w:ind w:left="2952"/>
        <w:jc w:val="both"/>
        <w:textAlignment w:val="baseline"/>
        <w:rPr>
          <w:rFonts w:ascii="Century Schoolbook" w:eastAsia="Times New Roman" w:hAnsi="Century Schoolbook"/>
          <w:color w:val="000000"/>
          <w:spacing w:val="5"/>
        </w:rPr>
      </w:pPr>
      <w:r w:rsidRPr="00D30CC2">
        <w:rPr>
          <w:rFonts w:ascii="Century Schoolbook" w:eastAsia="Times New Roman" w:hAnsi="Century Schoolbook"/>
          <w:color w:val="000000"/>
          <w:spacing w:val="5"/>
        </w:rPr>
        <w:t xml:space="preserve">Attn: </w:t>
      </w:r>
      <w:r w:rsidR="00DB6223" w:rsidRPr="00D30CC2">
        <w:rPr>
          <w:rFonts w:ascii="Century Schoolbook" w:eastAsia="Times New Roman" w:hAnsi="Century Schoolbook"/>
          <w:color w:val="000000"/>
          <w:spacing w:val="5"/>
        </w:rPr>
        <w:t xml:space="preserve"> Treasurer</w:t>
      </w:r>
    </w:p>
    <w:p w14:paraId="787EE1E9" w14:textId="77777777" w:rsidR="002D7ACB" w:rsidRPr="00121906" w:rsidRDefault="00236F37" w:rsidP="003B746B">
      <w:pPr>
        <w:spacing w:before="11" w:line="269" w:lineRule="exact"/>
        <w:ind w:left="2952"/>
        <w:jc w:val="both"/>
        <w:textAlignment w:val="baseline"/>
        <w:rPr>
          <w:rFonts w:ascii="Century Schoolbook" w:eastAsia="Times New Roman" w:hAnsi="Century Schoolbook"/>
          <w:color w:val="000000"/>
          <w:spacing w:val="4"/>
        </w:rPr>
      </w:pPr>
      <w:r w:rsidRPr="00121906">
        <w:rPr>
          <w:rFonts w:ascii="Century Schoolbook" w:eastAsia="Times New Roman" w:hAnsi="Century Schoolbook"/>
          <w:color w:val="000000"/>
          <w:spacing w:val="4"/>
        </w:rPr>
        <w:t xml:space="preserve">PO Box 202 </w:t>
      </w:r>
    </w:p>
    <w:p w14:paraId="36ADADB1" w14:textId="77777777" w:rsidR="00EF2790" w:rsidRPr="00121906" w:rsidRDefault="00236F37" w:rsidP="003B746B">
      <w:pPr>
        <w:spacing w:before="6" w:line="269" w:lineRule="exact"/>
        <w:ind w:left="2952"/>
        <w:jc w:val="both"/>
        <w:textAlignment w:val="baseline"/>
        <w:rPr>
          <w:rFonts w:ascii="Century Schoolbook" w:eastAsia="Times New Roman" w:hAnsi="Century Schoolbook"/>
          <w:color w:val="000000"/>
          <w:spacing w:val="6"/>
        </w:rPr>
      </w:pPr>
      <w:r w:rsidRPr="00121906">
        <w:rPr>
          <w:rFonts w:ascii="Century Schoolbook" w:eastAsia="Times New Roman" w:hAnsi="Century Schoolbook"/>
          <w:color w:val="000000"/>
          <w:spacing w:val="6"/>
        </w:rPr>
        <w:t>Lake Geneva, WI</w:t>
      </w:r>
      <w:r w:rsidR="00EF2790" w:rsidRPr="00121906">
        <w:rPr>
          <w:rFonts w:ascii="Century Schoolbook" w:eastAsia="Times New Roman" w:hAnsi="Century Schoolbook"/>
          <w:color w:val="000000"/>
          <w:spacing w:val="6"/>
        </w:rPr>
        <w:t xml:space="preserve"> 53147</w:t>
      </w:r>
    </w:p>
    <w:p w14:paraId="3FED377E" w14:textId="77777777" w:rsidR="00BB5458" w:rsidRPr="00121906" w:rsidRDefault="00BB5458" w:rsidP="003B746B">
      <w:pPr>
        <w:spacing w:before="6" w:line="269" w:lineRule="exact"/>
        <w:ind w:left="2952"/>
        <w:jc w:val="both"/>
        <w:textAlignment w:val="baseline"/>
        <w:rPr>
          <w:rFonts w:ascii="Century Schoolbook" w:eastAsia="Times New Roman" w:hAnsi="Century Schoolbook"/>
          <w:color w:val="000000"/>
          <w:spacing w:val="6"/>
        </w:rPr>
      </w:pPr>
    </w:p>
    <w:p w14:paraId="0A76AE99" w14:textId="70598A29" w:rsidR="00EF2790" w:rsidRPr="00121906" w:rsidRDefault="00485658" w:rsidP="003B746B">
      <w:pPr>
        <w:spacing w:line="273" w:lineRule="exact"/>
        <w:ind w:left="2952"/>
        <w:jc w:val="both"/>
        <w:textAlignment w:val="baseline"/>
        <w:rPr>
          <w:rFonts w:ascii="Century Schoolbook" w:eastAsia="Times New Roman" w:hAnsi="Century Schoolbook"/>
          <w:color w:val="000000"/>
          <w:spacing w:val="3"/>
          <w:u w:val="single"/>
        </w:rPr>
      </w:pPr>
      <w:r w:rsidRPr="00121906">
        <w:rPr>
          <w:rFonts w:ascii="Century Schoolbook" w:eastAsia="Times New Roman" w:hAnsi="Century Schoolbook"/>
          <w:color w:val="000000"/>
          <w:spacing w:val="3"/>
          <w:u w:val="single"/>
        </w:rPr>
        <w:t>Subgrantee</w:t>
      </w:r>
    </w:p>
    <w:p w14:paraId="0614E48C" w14:textId="0D315899" w:rsidR="002D7ACB" w:rsidRPr="00121906" w:rsidRDefault="00485658" w:rsidP="003B746B">
      <w:pPr>
        <w:spacing w:line="273" w:lineRule="exact"/>
        <w:ind w:left="2952"/>
        <w:jc w:val="both"/>
        <w:textAlignment w:val="baseline"/>
        <w:rPr>
          <w:rFonts w:ascii="Century Schoolbook" w:eastAsia="Times New Roman" w:hAnsi="Century Schoolbook"/>
          <w:color w:val="000000"/>
          <w:spacing w:val="3"/>
        </w:rPr>
      </w:pPr>
      <w:r w:rsidRPr="00121906">
        <w:rPr>
          <w:rFonts w:ascii="Century Schoolbook" w:eastAsia="Times New Roman" w:hAnsi="Century Schoolbook"/>
          <w:color w:val="000000"/>
          <w:spacing w:val="3"/>
        </w:rPr>
        <w:t>(insert name of non-profit)</w:t>
      </w:r>
    </w:p>
    <w:p w14:paraId="6A9094D7" w14:textId="40A3CDD2" w:rsidR="002D7ACB" w:rsidRPr="00121906" w:rsidRDefault="00B1281D" w:rsidP="003B746B">
      <w:pPr>
        <w:spacing w:line="268" w:lineRule="exact"/>
        <w:ind w:left="2952"/>
        <w:jc w:val="both"/>
        <w:textAlignment w:val="baseline"/>
        <w:rPr>
          <w:rFonts w:ascii="Century Schoolbook" w:eastAsia="Times New Roman" w:hAnsi="Century Schoolbook"/>
          <w:color w:val="000000"/>
          <w:spacing w:val="5"/>
        </w:rPr>
      </w:pPr>
      <w:r w:rsidRPr="00121906">
        <w:rPr>
          <w:rFonts w:ascii="Century Schoolbook" w:eastAsia="Times New Roman" w:hAnsi="Century Schoolbook"/>
          <w:color w:val="000000"/>
          <w:spacing w:val="5"/>
        </w:rPr>
        <w:t xml:space="preserve">Attn: </w:t>
      </w:r>
      <w:r w:rsidR="00485658" w:rsidRPr="00121906">
        <w:rPr>
          <w:rFonts w:ascii="Century Schoolbook" w:eastAsia="Times New Roman" w:hAnsi="Century Schoolbook"/>
          <w:color w:val="000000"/>
          <w:spacing w:val="5"/>
        </w:rPr>
        <w:t>_________________</w:t>
      </w:r>
      <w:r w:rsidR="000408C9" w:rsidRPr="00121906">
        <w:rPr>
          <w:rFonts w:ascii="Century Schoolbook" w:eastAsia="Times New Roman" w:hAnsi="Century Schoolbook"/>
          <w:color w:val="000000"/>
          <w:spacing w:val="5"/>
        </w:rPr>
        <w:t>,</w:t>
      </w:r>
      <w:r w:rsidR="00EF2790" w:rsidRPr="00121906">
        <w:rPr>
          <w:rFonts w:ascii="Century Schoolbook" w:eastAsia="Times New Roman" w:hAnsi="Century Schoolbook"/>
          <w:color w:val="000000"/>
          <w:spacing w:val="5"/>
        </w:rPr>
        <w:t xml:space="preserve"> Director</w:t>
      </w:r>
    </w:p>
    <w:p w14:paraId="47AAEEF8" w14:textId="671BDB03" w:rsidR="002D7ACB" w:rsidRPr="00121906" w:rsidRDefault="00485658" w:rsidP="003B746B">
      <w:pPr>
        <w:spacing w:line="280" w:lineRule="exact"/>
        <w:ind w:left="2952"/>
        <w:jc w:val="both"/>
        <w:textAlignment w:val="baseline"/>
        <w:rPr>
          <w:rFonts w:ascii="Century Schoolbook" w:eastAsia="Times New Roman" w:hAnsi="Century Schoolbook"/>
          <w:color w:val="000000"/>
          <w:spacing w:val="1"/>
        </w:rPr>
      </w:pPr>
      <w:r w:rsidRPr="00121906">
        <w:rPr>
          <w:rFonts w:ascii="Century Schoolbook" w:eastAsia="Times New Roman" w:hAnsi="Century Schoolbook"/>
          <w:color w:val="000000"/>
          <w:spacing w:val="1"/>
        </w:rPr>
        <w:t>(insert address of non-profit)</w:t>
      </w:r>
    </w:p>
    <w:p w14:paraId="7456595C" w14:textId="77777777" w:rsidR="002D7ACB" w:rsidRPr="00121906" w:rsidRDefault="00B1281D" w:rsidP="003B746B">
      <w:pPr>
        <w:numPr>
          <w:ilvl w:val="0"/>
          <w:numId w:val="2"/>
        </w:numPr>
        <w:tabs>
          <w:tab w:val="clear" w:pos="882"/>
        </w:tabs>
        <w:spacing w:before="276" w:line="277" w:lineRule="exact"/>
        <w:ind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Improper Influence</w:t>
      </w:r>
      <w:r w:rsidRPr="00121906">
        <w:rPr>
          <w:rFonts w:ascii="Century Schoolbook" w:eastAsia="Times New Roman" w:hAnsi="Century Schoolbook"/>
          <w:color w:val="000000"/>
        </w:rPr>
        <w:t xml:space="preserve">. </w:t>
      </w:r>
      <w:r w:rsidR="000408C9"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 xml:space="preserve">Each party warrants that it did not and will not employ, retain, or contract with any person or entity on a contingent compensation basis for the purpose of seeking, obtaining, maintaining, or extending this Agreement. Each party agrees, warrants, and represents that no gratuity whatsoever has been or will </w:t>
      </w:r>
      <w:r w:rsidR="000408C9" w:rsidRPr="00121906">
        <w:rPr>
          <w:rFonts w:ascii="Century Schoolbook" w:eastAsia="Times New Roman" w:hAnsi="Century Schoolbook"/>
          <w:color w:val="000000"/>
        </w:rPr>
        <w:t xml:space="preserve">be </w:t>
      </w:r>
      <w:r w:rsidRPr="00121906">
        <w:rPr>
          <w:rFonts w:ascii="Century Schoolbook" w:eastAsia="Times New Roman" w:hAnsi="Century Schoolbook"/>
          <w:color w:val="000000"/>
        </w:rPr>
        <w:t>offered or conferred with a view towards obtaining, maintaining, or extending this Agreement.</w:t>
      </w:r>
    </w:p>
    <w:p w14:paraId="2FAF1D0D" w14:textId="0691C5DF" w:rsidR="005A4866" w:rsidRPr="00121906" w:rsidRDefault="005A4866" w:rsidP="003B746B">
      <w:pPr>
        <w:numPr>
          <w:ilvl w:val="0"/>
          <w:numId w:val="2"/>
        </w:numPr>
        <w:tabs>
          <w:tab w:val="clear" w:pos="882"/>
        </w:tabs>
        <w:spacing w:before="280" w:line="277" w:lineRule="exact"/>
        <w:ind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Conflicts of Interest</w:t>
      </w:r>
      <w:r w:rsidRPr="00121906">
        <w:rPr>
          <w:rFonts w:ascii="Century Schoolbook" w:eastAsia="Times New Roman" w:hAnsi="Century Schoolbook"/>
          <w:color w:val="000000"/>
        </w:rPr>
        <w:t xml:space="preserve">. </w:t>
      </w:r>
      <w:r w:rsidR="000408C9" w:rsidRPr="00121906">
        <w:rPr>
          <w:rFonts w:ascii="Century Schoolbook" w:eastAsia="Times New Roman" w:hAnsi="Century Schoolbook"/>
          <w:color w:val="000000"/>
        </w:rPr>
        <w:t xml:space="preserve"> </w:t>
      </w:r>
      <w:proofErr w:type="gramStart"/>
      <w:r w:rsidRPr="00121906">
        <w:rPr>
          <w:rFonts w:ascii="Century Schoolbook" w:eastAsia="Times New Roman" w:hAnsi="Century Schoolbook"/>
          <w:color w:val="000000"/>
        </w:rPr>
        <w:t>Recipient</w:t>
      </w:r>
      <w:proofErr w:type="gramEnd"/>
      <w:r w:rsidRPr="00121906">
        <w:rPr>
          <w:rFonts w:ascii="Century Schoolbook" w:eastAsia="Times New Roman" w:hAnsi="Century Schoolbook"/>
          <w:color w:val="000000"/>
        </w:rPr>
        <w:t xml:space="preserve"> understands and agrees it must maintain a </w:t>
      </w:r>
      <w:proofErr w:type="gramStart"/>
      <w:r w:rsidRPr="00121906">
        <w:rPr>
          <w:rFonts w:ascii="Century Schoolbook" w:eastAsia="Times New Roman" w:hAnsi="Century Schoolbook"/>
          <w:color w:val="000000"/>
        </w:rPr>
        <w:t>conflict of interest</w:t>
      </w:r>
      <w:proofErr w:type="gramEnd"/>
      <w:r w:rsidRPr="00121906">
        <w:rPr>
          <w:rFonts w:ascii="Century Schoolbook" w:eastAsia="Times New Roman" w:hAnsi="Century Schoolbook"/>
          <w:color w:val="000000"/>
        </w:rPr>
        <w:t xml:space="preserve"> policy consistent with 2 C.F.R. § 200.318(c) and that such conflict of interest policy is applicable to each activity funded under this award. </w:t>
      </w:r>
      <w:r w:rsidR="00485658" w:rsidRPr="00121906">
        <w:rPr>
          <w:rFonts w:ascii="Century Schoolbook" w:eastAsia="Times New Roman" w:hAnsi="Century Schoolbook"/>
          <w:color w:val="000000"/>
        </w:rPr>
        <w:t xml:space="preserve">Subrecipient </w:t>
      </w:r>
      <w:r w:rsidRPr="00121906">
        <w:rPr>
          <w:rFonts w:ascii="Century Schoolbook" w:eastAsia="Times New Roman" w:hAnsi="Century Schoolbook"/>
          <w:color w:val="000000"/>
        </w:rPr>
        <w:t xml:space="preserve">and </w:t>
      </w:r>
      <w:r w:rsidR="00485658" w:rsidRPr="00121906">
        <w:rPr>
          <w:rFonts w:ascii="Century Schoolbook" w:eastAsia="Times New Roman" w:hAnsi="Century Schoolbook"/>
          <w:color w:val="000000"/>
        </w:rPr>
        <w:t xml:space="preserve">Subgrantee </w:t>
      </w:r>
      <w:r w:rsidRPr="00121906">
        <w:rPr>
          <w:rFonts w:ascii="Century Schoolbook" w:eastAsia="Times New Roman" w:hAnsi="Century Schoolbook"/>
          <w:color w:val="000000"/>
        </w:rPr>
        <w:t xml:space="preserve">must disclose in writing to </w:t>
      </w:r>
      <w:r w:rsidR="000408C9" w:rsidRPr="00121906">
        <w:rPr>
          <w:rFonts w:ascii="Century Schoolbook" w:eastAsia="Times New Roman" w:hAnsi="Century Schoolbook"/>
          <w:color w:val="000000"/>
        </w:rPr>
        <w:t xml:space="preserve">the </w:t>
      </w:r>
      <w:r w:rsidRPr="00121906">
        <w:rPr>
          <w:rFonts w:ascii="Century Schoolbook" w:eastAsia="Times New Roman" w:hAnsi="Century Schoolbook"/>
          <w:color w:val="000000"/>
        </w:rPr>
        <w:t>Treasury or the pass-through entity, as appropriate, any potential conflict of interest affecting the awarded funds in accordance with 2 C.F.R. § 200.112.</w:t>
      </w:r>
    </w:p>
    <w:p w14:paraId="6BFA54A9" w14:textId="77777777" w:rsidR="002D7ACB" w:rsidRPr="00121906" w:rsidRDefault="00B1281D" w:rsidP="003B746B">
      <w:pPr>
        <w:numPr>
          <w:ilvl w:val="0"/>
          <w:numId w:val="2"/>
        </w:numPr>
        <w:tabs>
          <w:tab w:val="clear" w:pos="882"/>
        </w:tabs>
        <w:spacing w:before="274" w:line="277" w:lineRule="exact"/>
        <w:ind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Survival</w:t>
      </w:r>
      <w:r w:rsidRPr="00121906">
        <w:rPr>
          <w:rFonts w:ascii="Century Schoolbook" w:eastAsia="Times New Roman" w:hAnsi="Century Schoolbook"/>
          <w:color w:val="000000"/>
        </w:rPr>
        <w:t>. The provisions of this Agreement that by their sense and purpose should survive expiration or termination of the Agreement shall so survive. Those provisions include</w:t>
      </w:r>
      <w:r w:rsidR="000408C9" w:rsidRPr="00121906">
        <w:rPr>
          <w:rFonts w:ascii="Century Schoolbook" w:eastAsia="Times New Roman" w:hAnsi="Century Schoolbook"/>
          <w:color w:val="000000"/>
        </w:rPr>
        <w:t>,</w:t>
      </w:r>
      <w:r w:rsidRPr="00121906">
        <w:rPr>
          <w:rFonts w:ascii="Century Schoolbook" w:eastAsia="Times New Roman" w:hAnsi="Century Schoolbook"/>
          <w:color w:val="000000"/>
        </w:rPr>
        <w:t xml:space="preserve"> without limitation</w:t>
      </w:r>
      <w:r w:rsidR="000408C9" w:rsidRPr="00121906">
        <w:rPr>
          <w:rFonts w:ascii="Century Schoolbook" w:eastAsia="Times New Roman" w:hAnsi="Century Schoolbook"/>
          <w:color w:val="000000"/>
        </w:rPr>
        <w:t>,</w:t>
      </w:r>
      <w:r w:rsidRPr="00121906">
        <w:rPr>
          <w:rFonts w:ascii="Century Schoolbook" w:eastAsia="Times New Roman" w:hAnsi="Century Schoolbook"/>
          <w:color w:val="000000"/>
        </w:rPr>
        <w:t xml:space="preserve"> Indemnification and Maintenance and Audit of Records.</w:t>
      </w:r>
    </w:p>
    <w:p w14:paraId="7D8EC888" w14:textId="77777777" w:rsidR="00BB5458" w:rsidRPr="00121906" w:rsidRDefault="00B1281D" w:rsidP="003B746B">
      <w:pPr>
        <w:numPr>
          <w:ilvl w:val="0"/>
          <w:numId w:val="2"/>
        </w:numPr>
        <w:tabs>
          <w:tab w:val="clear" w:pos="882"/>
        </w:tabs>
        <w:spacing w:before="280"/>
        <w:ind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Amendment</w:t>
      </w:r>
      <w:r w:rsidRPr="00121906">
        <w:rPr>
          <w:rFonts w:ascii="Century Schoolbook" w:eastAsia="Times New Roman" w:hAnsi="Century Schoolbook"/>
          <w:color w:val="000000"/>
        </w:rPr>
        <w:t>. No amendment or modification to the Agreement will be effective without the prior written consent of the authorized representatives of the parties.</w:t>
      </w:r>
    </w:p>
    <w:p w14:paraId="69B01465" w14:textId="77777777" w:rsidR="00F832D5" w:rsidRPr="00121906" w:rsidRDefault="00F832D5" w:rsidP="003B746B">
      <w:pPr>
        <w:tabs>
          <w:tab w:val="left" w:pos="882"/>
        </w:tabs>
        <w:ind w:right="72"/>
        <w:jc w:val="both"/>
        <w:textAlignment w:val="baseline"/>
        <w:rPr>
          <w:rFonts w:ascii="Century Schoolbook" w:eastAsia="Times New Roman" w:hAnsi="Century Schoolbook"/>
          <w:color w:val="000000"/>
          <w:u w:val="single"/>
        </w:rPr>
      </w:pPr>
    </w:p>
    <w:p w14:paraId="230B64CC" w14:textId="13E8CF37" w:rsidR="00BB5458" w:rsidRPr="00121906" w:rsidRDefault="00B1281D" w:rsidP="003B746B">
      <w:pPr>
        <w:pStyle w:val="ListParagraph"/>
        <w:numPr>
          <w:ilvl w:val="0"/>
          <w:numId w:val="2"/>
        </w:numPr>
        <w:tabs>
          <w:tab w:val="clear" w:pos="882"/>
        </w:tabs>
        <w:spacing w:before="2"/>
        <w:ind w:left="0" w:right="72" w:firstLine="72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u w:val="single"/>
        </w:rPr>
        <w:t>Governing Law; Venue</w:t>
      </w:r>
      <w:r w:rsidRPr="00121906">
        <w:rPr>
          <w:rFonts w:ascii="Century Schoolbook" w:eastAsia="Times New Roman" w:hAnsi="Century Schoolbook"/>
          <w:color w:val="000000"/>
        </w:rPr>
        <w:t>.</w:t>
      </w:r>
      <w:r w:rsidR="000408C9"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 xml:space="preserve"> The Agreement will be governed in all respects by the laws of the </w:t>
      </w:r>
      <w:r w:rsidR="00F72E40" w:rsidRPr="00121906">
        <w:rPr>
          <w:rFonts w:ascii="Century Schoolbook" w:eastAsia="Times New Roman" w:hAnsi="Century Schoolbook"/>
          <w:color w:val="000000"/>
        </w:rPr>
        <w:t xml:space="preserve">State of </w:t>
      </w:r>
      <w:r w:rsidR="00EF2790" w:rsidRPr="00121906">
        <w:rPr>
          <w:rFonts w:ascii="Century Schoolbook" w:eastAsia="Times New Roman" w:hAnsi="Century Schoolbook"/>
          <w:color w:val="000000"/>
        </w:rPr>
        <w:t>Wisconsin</w:t>
      </w:r>
      <w:r w:rsidRPr="00121906">
        <w:rPr>
          <w:rFonts w:ascii="Century Schoolbook" w:eastAsia="Times New Roman" w:hAnsi="Century Schoolbook"/>
          <w:color w:val="000000"/>
        </w:rPr>
        <w:t xml:space="preserve">, both as to interpretation and performance without regard to conflicts of law or choice of law provisions. </w:t>
      </w:r>
      <w:r w:rsidR="000408C9"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Any action arising out of</w:t>
      </w:r>
      <w:r w:rsidR="000408C9" w:rsidRPr="00121906">
        <w:rPr>
          <w:rFonts w:ascii="Century Schoolbook" w:eastAsia="Times New Roman" w:hAnsi="Century Schoolbook"/>
          <w:color w:val="000000"/>
        </w:rPr>
        <w:t>,</w:t>
      </w:r>
      <w:r w:rsidRPr="00121906">
        <w:rPr>
          <w:rFonts w:ascii="Century Schoolbook" w:eastAsia="Times New Roman" w:hAnsi="Century Schoolbook"/>
          <w:color w:val="000000"/>
        </w:rPr>
        <w:t xml:space="preserve"> or in connection with</w:t>
      </w:r>
      <w:r w:rsidR="000408C9" w:rsidRPr="00121906">
        <w:rPr>
          <w:rFonts w:ascii="Century Schoolbook" w:eastAsia="Times New Roman" w:hAnsi="Century Schoolbook"/>
          <w:color w:val="000000"/>
        </w:rPr>
        <w:t>,</w:t>
      </w:r>
      <w:r w:rsidRPr="00121906">
        <w:rPr>
          <w:rFonts w:ascii="Century Schoolbook" w:eastAsia="Times New Roman" w:hAnsi="Century Schoolbook"/>
          <w:color w:val="000000"/>
        </w:rPr>
        <w:t xml:space="preserve"> the Agreement may be instituted and maintained only in a court of competent jurisdiction in </w:t>
      </w:r>
      <w:r w:rsidR="006B3B5C" w:rsidRPr="00121906">
        <w:rPr>
          <w:rFonts w:ascii="Century Schoolbook" w:eastAsia="Times New Roman" w:hAnsi="Century Schoolbook"/>
          <w:color w:val="000000"/>
        </w:rPr>
        <w:t>Walworth</w:t>
      </w:r>
      <w:r w:rsidR="000408C9" w:rsidRPr="00121906">
        <w:rPr>
          <w:rFonts w:ascii="Century Schoolbook" w:eastAsia="Times New Roman" w:hAnsi="Century Schoolbook"/>
          <w:color w:val="000000"/>
        </w:rPr>
        <w:t xml:space="preserve"> County</w:t>
      </w:r>
      <w:r w:rsidR="006B3B5C" w:rsidRPr="00121906">
        <w:rPr>
          <w:rFonts w:ascii="Century Schoolbook" w:eastAsia="Times New Roman" w:hAnsi="Century Schoolbook"/>
          <w:color w:val="000000"/>
        </w:rPr>
        <w:t xml:space="preserve">.  </w:t>
      </w:r>
    </w:p>
    <w:p w14:paraId="0726B47D" w14:textId="77777777" w:rsidR="00BB5458" w:rsidRPr="00121906" w:rsidRDefault="00BB5458" w:rsidP="003B746B">
      <w:pPr>
        <w:pStyle w:val="ListParagraph"/>
        <w:ind w:left="0" w:firstLine="720"/>
        <w:jc w:val="both"/>
        <w:rPr>
          <w:rFonts w:ascii="Century Schoolbook" w:eastAsia="Times New Roman" w:hAnsi="Century Schoolbook"/>
          <w:color w:val="000000"/>
          <w:spacing w:val="3"/>
          <w:u w:val="single"/>
        </w:rPr>
      </w:pPr>
    </w:p>
    <w:p w14:paraId="72E6D2BC" w14:textId="0450A952" w:rsidR="002D7ACB" w:rsidRPr="00121906" w:rsidRDefault="00B1281D" w:rsidP="003B746B">
      <w:pPr>
        <w:pStyle w:val="ListParagraph"/>
        <w:numPr>
          <w:ilvl w:val="0"/>
          <w:numId w:val="2"/>
        </w:numPr>
        <w:tabs>
          <w:tab w:val="clear" w:pos="882"/>
        </w:tabs>
        <w:spacing w:before="2" w:line="276" w:lineRule="exact"/>
        <w:ind w:left="0" w:right="72" w:firstLine="72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spacing w:val="3"/>
          <w:u w:val="single"/>
        </w:rPr>
        <w:t>Non-Waiver</w:t>
      </w:r>
      <w:r w:rsidRPr="00121906">
        <w:rPr>
          <w:rFonts w:ascii="Century Schoolbook" w:eastAsia="Times New Roman" w:hAnsi="Century Schoolbook"/>
          <w:color w:val="000000"/>
          <w:spacing w:val="3"/>
        </w:rPr>
        <w:t xml:space="preserve">. No failure on the part of the </w:t>
      </w:r>
      <w:r w:rsidR="00485658" w:rsidRPr="00121906">
        <w:rPr>
          <w:rFonts w:ascii="Century Schoolbook" w:eastAsia="Times New Roman" w:hAnsi="Century Schoolbook"/>
          <w:color w:val="000000"/>
          <w:spacing w:val="3"/>
        </w:rPr>
        <w:t xml:space="preserve">Subrecipient or Walworth County </w:t>
      </w:r>
      <w:r w:rsidRPr="00121906">
        <w:rPr>
          <w:rFonts w:ascii="Century Schoolbook" w:eastAsia="Times New Roman" w:hAnsi="Century Schoolbook"/>
          <w:color w:val="000000"/>
          <w:spacing w:val="3"/>
        </w:rPr>
        <w:t>to exercise, and no delay in exercising, any right hereunder shall operate as a wa</w:t>
      </w:r>
      <w:r w:rsidR="000408C9" w:rsidRPr="00121906">
        <w:rPr>
          <w:rFonts w:ascii="Century Schoolbook" w:eastAsia="Times New Roman" w:hAnsi="Century Schoolbook"/>
          <w:color w:val="000000"/>
          <w:spacing w:val="3"/>
        </w:rPr>
        <w:t>iv</w:t>
      </w:r>
      <w:r w:rsidRPr="00121906">
        <w:rPr>
          <w:rFonts w:ascii="Century Schoolbook" w:eastAsia="Times New Roman" w:hAnsi="Century Schoolbook"/>
          <w:color w:val="000000"/>
          <w:spacing w:val="3"/>
        </w:rPr>
        <w:t xml:space="preserve">er thereof; nor shall any single or partial exercise by the County of any right hereunder preclude any other or further exercise thereof or the exercise of any other right. The </w:t>
      </w:r>
      <w:r w:rsidRPr="00121906">
        <w:rPr>
          <w:rFonts w:ascii="Century Schoolbook" w:eastAsia="Times New Roman" w:hAnsi="Century Schoolbook"/>
          <w:color w:val="000000"/>
          <w:spacing w:val="3"/>
        </w:rPr>
        <w:lastRenderedPageBreak/>
        <w:t>remedies herein provided are cumulative and not exclusive of any remedy available to the County at law or in equity.</w:t>
      </w:r>
    </w:p>
    <w:p w14:paraId="1C2F6066" w14:textId="77777777" w:rsidR="002D7ACB" w:rsidRPr="00121906" w:rsidRDefault="00B1281D" w:rsidP="003B746B">
      <w:pPr>
        <w:numPr>
          <w:ilvl w:val="0"/>
          <w:numId w:val="2"/>
        </w:numPr>
        <w:tabs>
          <w:tab w:val="clear" w:pos="882"/>
        </w:tabs>
        <w:spacing w:before="274" w:line="279" w:lineRule="exact"/>
        <w:ind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Binding Effect</w:t>
      </w:r>
      <w:r w:rsidRPr="00121906">
        <w:rPr>
          <w:rFonts w:ascii="Century Schoolbook" w:eastAsia="Times New Roman" w:hAnsi="Century Schoolbook"/>
          <w:color w:val="000000"/>
        </w:rPr>
        <w:t xml:space="preserve">. </w:t>
      </w:r>
      <w:r w:rsidR="000408C9"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This Agreement shall be binding upon and inure to the benefit of the parties hereto and their respective successors.</w:t>
      </w:r>
    </w:p>
    <w:p w14:paraId="6091E452" w14:textId="77777777" w:rsidR="002D7ACB" w:rsidRPr="00121906" w:rsidRDefault="00B1281D" w:rsidP="003B746B">
      <w:pPr>
        <w:numPr>
          <w:ilvl w:val="0"/>
          <w:numId w:val="2"/>
        </w:numPr>
        <w:tabs>
          <w:tab w:val="clear" w:pos="882"/>
        </w:tabs>
        <w:spacing w:before="273" w:line="278" w:lineRule="exact"/>
        <w:ind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Assignment</w:t>
      </w:r>
      <w:r w:rsidRPr="00121906">
        <w:rPr>
          <w:rFonts w:ascii="Century Schoolbook" w:eastAsia="Times New Roman" w:hAnsi="Century Schoolbook"/>
          <w:color w:val="000000"/>
        </w:rPr>
        <w:t>. The Subrecipient shall not assign or transfer any of its interests in or obligations under this Agreement without the prior written consent of the County.</w:t>
      </w:r>
    </w:p>
    <w:p w14:paraId="57F111A1" w14:textId="257C7094" w:rsidR="002D7ACB" w:rsidRPr="00121906" w:rsidRDefault="00B1281D" w:rsidP="003B746B">
      <w:pPr>
        <w:numPr>
          <w:ilvl w:val="0"/>
          <w:numId w:val="2"/>
        </w:numPr>
        <w:tabs>
          <w:tab w:val="clear" w:pos="882"/>
        </w:tabs>
        <w:spacing w:before="280" w:line="276" w:lineRule="exact"/>
        <w:ind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Entire Agreement</w:t>
      </w:r>
      <w:r w:rsidRPr="00121906">
        <w:rPr>
          <w:rFonts w:ascii="Century Schoolbook" w:eastAsia="Times New Roman" w:hAnsi="Century Schoolbook"/>
          <w:color w:val="000000"/>
        </w:rPr>
        <w:t>. This Agreement constitutes the entire agreement between the County and the Subrecipient for the use of funds received under this Agreement and it supersedes all prior or contemporaneous communications and proposals whether electronic, oral, or written between the parties with respect to this Agreement.</w:t>
      </w:r>
    </w:p>
    <w:p w14:paraId="563E2048" w14:textId="31F7A3AD" w:rsidR="002D7ACB" w:rsidRPr="00121906" w:rsidRDefault="00B1281D" w:rsidP="003B746B">
      <w:pPr>
        <w:numPr>
          <w:ilvl w:val="0"/>
          <w:numId w:val="2"/>
        </w:numPr>
        <w:tabs>
          <w:tab w:val="clear" w:pos="882"/>
        </w:tabs>
        <w:spacing w:before="277" w:line="277" w:lineRule="exact"/>
        <w:ind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 xml:space="preserve">No </w:t>
      </w:r>
      <w:proofErr w:type="gramStart"/>
      <w:r w:rsidRPr="00121906">
        <w:rPr>
          <w:rFonts w:ascii="Century Schoolbook" w:eastAsia="Times New Roman" w:hAnsi="Century Schoolbook"/>
          <w:color w:val="000000"/>
          <w:u w:val="single"/>
        </w:rPr>
        <w:t>Third Party</w:t>
      </w:r>
      <w:proofErr w:type="gramEnd"/>
      <w:r w:rsidRPr="00121906">
        <w:rPr>
          <w:rFonts w:ascii="Century Schoolbook" w:eastAsia="Times New Roman" w:hAnsi="Century Schoolbook"/>
          <w:color w:val="000000"/>
          <w:u w:val="single"/>
        </w:rPr>
        <w:t xml:space="preserve"> Beneficiaries</w:t>
      </w:r>
      <w:r w:rsidRPr="00121906">
        <w:rPr>
          <w:rFonts w:ascii="Century Schoolbook" w:eastAsia="Times New Roman" w:hAnsi="Century Schoolbook"/>
          <w:color w:val="000000"/>
        </w:rPr>
        <w:t xml:space="preserve">. </w:t>
      </w:r>
      <w:r w:rsidR="000408C9" w:rsidRPr="00121906">
        <w:rPr>
          <w:rFonts w:ascii="Century Schoolbook" w:eastAsia="Times New Roman" w:hAnsi="Century Schoolbook"/>
          <w:color w:val="000000"/>
        </w:rPr>
        <w:t xml:space="preserve"> </w:t>
      </w:r>
      <w:r w:rsidRPr="00121906">
        <w:rPr>
          <w:rFonts w:ascii="Century Schoolbook" w:eastAsia="Times New Roman" w:hAnsi="Century Schoolbook"/>
          <w:color w:val="000000"/>
        </w:rPr>
        <w:t xml:space="preserve">Nothing herein shall or be deemed to create or confer any right, action, or benefit in, to, or on the part of any person or entity that is not a party to this Agreement. This provision shall not limit any obligation which either </w:t>
      </w:r>
      <w:r w:rsidR="000408C9" w:rsidRPr="00121906">
        <w:rPr>
          <w:rFonts w:ascii="Century Schoolbook" w:eastAsia="Times New Roman" w:hAnsi="Century Schoolbook"/>
          <w:color w:val="000000"/>
        </w:rPr>
        <w:t>p</w:t>
      </w:r>
      <w:r w:rsidRPr="00121906">
        <w:rPr>
          <w:rFonts w:ascii="Century Schoolbook" w:eastAsia="Times New Roman" w:hAnsi="Century Schoolbook"/>
          <w:color w:val="000000"/>
        </w:rPr>
        <w:t xml:space="preserve">arty has to </w:t>
      </w:r>
      <w:r w:rsidR="000408C9" w:rsidRPr="00121906">
        <w:rPr>
          <w:rFonts w:ascii="Century Schoolbook" w:eastAsia="Times New Roman" w:hAnsi="Century Schoolbook"/>
          <w:color w:val="000000"/>
        </w:rPr>
        <w:t xml:space="preserve">the </w:t>
      </w:r>
      <w:r w:rsidRPr="00121906">
        <w:rPr>
          <w:rFonts w:ascii="Century Schoolbook" w:eastAsia="Times New Roman" w:hAnsi="Century Schoolbook"/>
          <w:color w:val="000000"/>
        </w:rPr>
        <w:t>Treasury in connection with the use of ARPA Funds, including the obligations to provide access to records and cooperate with audits as provided in this Agreement.</w:t>
      </w:r>
    </w:p>
    <w:p w14:paraId="28695F59" w14:textId="77777777" w:rsidR="002D7ACB" w:rsidRPr="00121906" w:rsidRDefault="00B1281D" w:rsidP="003B746B">
      <w:pPr>
        <w:numPr>
          <w:ilvl w:val="0"/>
          <w:numId w:val="2"/>
        </w:numPr>
        <w:tabs>
          <w:tab w:val="clear" w:pos="882"/>
        </w:tabs>
        <w:spacing w:before="278" w:line="277" w:lineRule="exact"/>
        <w:ind w:right="72" w:firstLine="720"/>
        <w:jc w:val="both"/>
        <w:textAlignment w:val="baseline"/>
        <w:rPr>
          <w:rFonts w:ascii="Century Schoolbook" w:eastAsia="Times New Roman" w:hAnsi="Century Schoolbook"/>
          <w:color w:val="000000"/>
          <w:u w:val="single"/>
        </w:rPr>
      </w:pPr>
      <w:r w:rsidRPr="00121906">
        <w:rPr>
          <w:rFonts w:ascii="Century Schoolbook" w:eastAsia="Times New Roman" w:hAnsi="Century Schoolbook"/>
          <w:color w:val="000000"/>
          <w:u w:val="single"/>
        </w:rPr>
        <w:t>Severability</w:t>
      </w:r>
      <w:r w:rsidRPr="00121906">
        <w:rPr>
          <w:rFonts w:ascii="Century Schoolbook" w:eastAsia="Times New Roman" w:hAnsi="Century Schoolbook"/>
          <w:color w:val="000000"/>
        </w:rPr>
        <w:t xml:space="preserve">. </w:t>
      </w:r>
      <w:proofErr w:type="gramStart"/>
      <w:r w:rsidRPr="00121906">
        <w:rPr>
          <w:rFonts w:ascii="Century Schoolbook" w:eastAsia="Times New Roman" w:hAnsi="Century Schoolbook"/>
          <w:color w:val="000000"/>
        </w:rPr>
        <w:t>In the event that</w:t>
      </w:r>
      <w:proofErr w:type="gramEnd"/>
      <w:r w:rsidRPr="00121906">
        <w:rPr>
          <w:rFonts w:ascii="Century Schoolbook" w:eastAsia="Times New Roman" w:hAnsi="Century Schoolbook"/>
          <w:color w:val="000000"/>
        </w:rPr>
        <w:t xml:space="preserve"> one or more provisions of this Agreement shall be determined to be invalid by any court of competent jurisdiction or agency having jurisdiction thereof, the remainder of the Agreement shall remain in full force and effect and the invalid provisions shall be deemed deleted.</w:t>
      </w:r>
    </w:p>
    <w:p w14:paraId="6D7B901A" w14:textId="77777777" w:rsidR="002D7ACB" w:rsidRPr="00121906" w:rsidRDefault="00B1281D" w:rsidP="00D07F23">
      <w:pPr>
        <w:spacing w:before="268" w:line="281" w:lineRule="exact"/>
        <w:ind w:right="-40"/>
        <w:jc w:val="both"/>
        <w:textAlignment w:val="baseline"/>
        <w:rPr>
          <w:rFonts w:ascii="Century Schoolbook" w:eastAsia="Times New Roman" w:hAnsi="Century Schoolbook"/>
          <w:color w:val="000000"/>
        </w:rPr>
      </w:pPr>
      <w:r w:rsidRPr="00121906">
        <w:rPr>
          <w:rFonts w:ascii="Century Schoolbook" w:eastAsia="Times New Roman" w:hAnsi="Century Schoolbook"/>
          <w:color w:val="000000"/>
        </w:rPr>
        <w:t>IN WITNESS WHEREOF, this Agreement is executed and shall become effective as of the last date signed below.</w:t>
      </w:r>
    </w:p>
    <w:p w14:paraId="38542D2E" w14:textId="77777777" w:rsidR="002D7ACB" w:rsidRPr="00121906" w:rsidRDefault="002D7ACB" w:rsidP="00D07F23">
      <w:pPr>
        <w:jc w:val="both"/>
        <w:rPr>
          <w:rFonts w:ascii="Century Schoolbook" w:hAnsi="Century Schoolbook"/>
        </w:rPr>
      </w:pPr>
    </w:p>
    <w:p w14:paraId="105621BE" w14:textId="77777777" w:rsidR="00BC5A65" w:rsidRPr="00121906" w:rsidRDefault="00BC5A65" w:rsidP="00D07F23">
      <w:pPr>
        <w:jc w:val="both"/>
        <w:rPr>
          <w:rFonts w:ascii="Century Schoolbook" w:hAnsi="Century Schoolbook"/>
        </w:rPr>
      </w:pPr>
    </w:p>
    <w:p w14:paraId="53593C4E" w14:textId="77777777" w:rsidR="00BC5A65" w:rsidRPr="00121906" w:rsidRDefault="00BC5A65" w:rsidP="00D07F23">
      <w:pPr>
        <w:jc w:val="both"/>
        <w:rPr>
          <w:rFonts w:ascii="Century Schoolbook" w:hAnsi="Century Schoolbook"/>
        </w:rPr>
      </w:pPr>
    </w:p>
    <w:p w14:paraId="216B64B7" w14:textId="514F05B7" w:rsidR="00BC5A65" w:rsidRPr="00D30CC2" w:rsidRDefault="00BC5A65" w:rsidP="00D07F23">
      <w:pPr>
        <w:jc w:val="both"/>
        <w:rPr>
          <w:rFonts w:ascii="Century Schoolbook" w:hAnsi="Century Schoolbook"/>
        </w:rPr>
      </w:pPr>
      <w:r w:rsidRPr="00D30CC2">
        <w:rPr>
          <w:rFonts w:ascii="Century Schoolbook" w:hAnsi="Century Schoolbook"/>
        </w:rPr>
        <w:t>_________________________</w:t>
      </w:r>
      <w:r w:rsidR="004D537E" w:rsidRPr="00D30CC2">
        <w:rPr>
          <w:rFonts w:ascii="Century Schoolbook" w:hAnsi="Century Schoolbook"/>
        </w:rPr>
        <w:t xml:space="preserve">_______             </w:t>
      </w:r>
      <w:r w:rsidR="000408C9" w:rsidRPr="00D30CC2">
        <w:rPr>
          <w:rFonts w:ascii="Century Schoolbook" w:hAnsi="Century Schoolbook"/>
        </w:rPr>
        <w:tab/>
      </w:r>
      <w:r w:rsidR="002D5ABA" w:rsidRPr="00D30CC2">
        <w:rPr>
          <w:rFonts w:ascii="Century Schoolbook" w:hAnsi="Century Schoolbook"/>
        </w:rPr>
        <w:t>________________</w:t>
      </w:r>
      <w:r w:rsidR="004D537E" w:rsidRPr="00D30CC2">
        <w:rPr>
          <w:rFonts w:ascii="Century Schoolbook" w:hAnsi="Century Schoolbook"/>
        </w:rPr>
        <w:t>_____________</w:t>
      </w:r>
      <w:r w:rsidR="00B4695B" w:rsidRPr="00D30CC2">
        <w:rPr>
          <w:rFonts w:ascii="Century Schoolbook" w:hAnsi="Century Schoolbook"/>
        </w:rPr>
        <w:t>__________</w:t>
      </w:r>
      <w:r w:rsidR="004D537E" w:rsidRPr="00D30CC2">
        <w:rPr>
          <w:rFonts w:ascii="Century Schoolbook" w:hAnsi="Century Schoolbook"/>
        </w:rPr>
        <w:t>_____</w:t>
      </w:r>
    </w:p>
    <w:p w14:paraId="300374EE" w14:textId="714EE687" w:rsidR="002D5ABA" w:rsidRPr="00D30CC2" w:rsidRDefault="00BB307E" w:rsidP="00D07F23">
      <w:pPr>
        <w:jc w:val="both"/>
        <w:rPr>
          <w:rFonts w:ascii="Century Schoolbook" w:hAnsi="Century Schoolbook"/>
        </w:rPr>
      </w:pPr>
      <w:r w:rsidRPr="00D30CC2">
        <w:rPr>
          <w:rFonts w:ascii="Century Schoolbook" w:hAnsi="Century Schoolbook"/>
        </w:rPr>
        <w:t xml:space="preserve">Stacey </w:t>
      </w:r>
      <w:proofErr w:type="spellStart"/>
      <w:r w:rsidRPr="00D30CC2">
        <w:rPr>
          <w:rFonts w:ascii="Century Schoolbook" w:hAnsi="Century Schoolbook"/>
        </w:rPr>
        <w:t>Budill</w:t>
      </w:r>
      <w:proofErr w:type="spellEnd"/>
      <w:r w:rsidR="00485658" w:rsidRPr="00D30CC2">
        <w:rPr>
          <w:rFonts w:ascii="Century Schoolbook" w:hAnsi="Century Schoolbook"/>
        </w:rPr>
        <w:tab/>
      </w:r>
      <w:r w:rsidR="00B8791E" w:rsidRPr="00D30CC2">
        <w:rPr>
          <w:rFonts w:ascii="Century Schoolbook" w:hAnsi="Century Schoolbook"/>
        </w:rPr>
        <w:tab/>
      </w:r>
      <w:r w:rsidR="002D5ABA" w:rsidRPr="00D30CC2">
        <w:rPr>
          <w:rFonts w:ascii="Century Schoolbook" w:hAnsi="Century Schoolbook"/>
        </w:rPr>
        <w:t xml:space="preserve">date </w:t>
      </w:r>
      <w:r w:rsidR="002D5ABA" w:rsidRPr="00D30CC2">
        <w:rPr>
          <w:rFonts w:ascii="Century Schoolbook" w:hAnsi="Century Schoolbook"/>
        </w:rPr>
        <w:tab/>
      </w:r>
      <w:r w:rsidR="002D5ABA" w:rsidRPr="00D30CC2">
        <w:rPr>
          <w:rFonts w:ascii="Century Schoolbook" w:hAnsi="Century Schoolbook"/>
        </w:rPr>
        <w:tab/>
      </w:r>
      <w:r w:rsidR="00485658" w:rsidRPr="00D30CC2">
        <w:rPr>
          <w:rFonts w:ascii="Century Schoolbook" w:hAnsi="Century Schoolbook"/>
        </w:rPr>
        <w:tab/>
        <w:t xml:space="preserve">(Insert </w:t>
      </w:r>
      <w:proofErr w:type="gramStart"/>
      <w:r w:rsidR="00485658" w:rsidRPr="00D30CC2">
        <w:rPr>
          <w:rFonts w:ascii="Century Schoolbook" w:hAnsi="Century Schoolbook"/>
        </w:rPr>
        <w:t xml:space="preserve">Name)   </w:t>
      </w:r>
      <w:proofErr w:type="gramEnd"/>
      <w:r w:rsidR="00485658" w:rsidRPr="00D30CC2">
        <w:rPr>
          <w:rFonts w:ascii="Century Schoolbook" w:hAnsi="Century Schoolbook"/>
        </w:rPr>
        <w:t xml:space="preserve">     </w:t>
      </w:r>
      <w:r w:rsidR="00B4695B" w:rsidRPr="00D30CC2">
        <w:rPr>
          <w:rFonts w:ascii="Century Schoolbook" w:hAnsi="Century Schoolbook"/>
        </w:rPr>
        <w:t xml:space="preserve">           </w:t>
      </w:r>
      <w:r w:rsidR="00B4695B" w:rsidRPr="00D30CC2">
        <w:rPr>
          <w:rFonts w:ascii="Century Schoolbook" w:hAnsi="Century Schoolbook"/>
        </w:rPr>
        <w:tab/>
      </w:r>
      <w:r w:rsidR="00B4695B" w:rsidRPr="00D30CC2">
        <w:rPr>
          <w:rFonts w:ascii="Century Schoolbook" w:hAnsi="Century Schoolbook"/>
        </w:rPr>
        <w:tab/>
        <w:t>d</w:t>
      </w:r>
      <w:r w:rsidR="002D5ABA" w:rsidRPr="00D30CC2">
        <w:rPr>
          <w:rFonts w:ascii="Century Schoolbook" w:hAnsi="Century Schoolbook"/>
        </w:rPr>
        <w:t xml:space="preserve">ate </w:t>
      </w:r>
    </w:p>
    <w:p w14:paraId="0FA9ADFF" w14:textId="1670BE67" w:rsidR="002D5ABA" w:rsidRPr="00121906" w:rsidRDefault="00DB6223" w:rsidP="00D07F23">
      <w:pPr>
        <w:jc w:val="both"/>
        <w:rPr>
          <w:rFonts w:ascii="Century Schoolbook" w:hAnsi="Century Schoolbook"/>
        </w:rPr>
      </w:pPr>
      <w:r w:rsidRPr="00D30CC2">
        <w:rPr>
          <w:rFonts w:ascii="Century Schoolbook" w:hAnsi="Century Schoolbook"/>
        </w:rPr>
        <w:t>Board President</w:t>
      </w:r>
      <w:r w:rsidR="000408C9" w:rsidRPr="00121906">
        <w:rPr>
          <w:rFonts w:ascii="Century Schoolbook" w:hAnsi="Century Schoolbook"/>
        </w:rPr>
        <w:tab/>
      </w:r>
      <w:r w:rsidR="000408C9" w:rsidRPr="00121906">
        <w:rPr>
          <w:rFonts w:ascii="Century Schoolbook" w:hAnsi="Century Schoolbook"/>
        </w:rPr>
        <w:tab/>
      </w:r>
      <w:r w:rsidR="00B4695B">
        <w:rPr>
          <w:rFonts w:ascii="Century Schoolbook" w:hAnsi="Century Schoolbook"/>
        </w:rPr>
        <w:tab/>
      </w:r>
      <w:r w:rsidR="00B4695B">
        <w:rPr>
          <w:rFonts w:ascii="Century Schoolbook" w:hAnsi="Century Schoolbook"/>
        </w:rPr>
        <w:tab/>
      </w:r>
      <w:r w:rsidR="00485658" w:rsidRPr="00121906">
        <w:rPr>
          <w:rFonts w:ascii="Century Schoolbook" w:hAnsi="Century Schoolbook"/>
        </w:rPr>
        <w:t xml:space="preserve">Title at Non-Profit, Name of Non-Profit </w:t>
      </w:r>
      <w:r w:rsidR="000408C9" w:rsidRPr="00121906">
        <w:rPr>
          <w:rFonts w:ascii="Century Schoolbook" w:hAnsi="Century Schoolbook"/>
        </w:rPr>
        <w:t xml:space="preserve">                      </w:t>
      </w:r>
    </w:p>
    <w:p w14:paraId="7B84D9D0" w14:textId="77777777" w:rsidR="000408C9" w:rsidRPr="00121906" w:rsidRDefault="000408C9" w:rsidP="00D07F23">
      <w:pPr>
        <w:jc w:val="both"/>
        <w:rPr>
          <w:rFonts w:ascii="Century Schoolbook" w:hAnsi="Century Schoolbook"/>
        </w:rPr>
        <w:sectPr w:rsidR="000408C9" w:rsidRPr="00121906">
          <w:headerReference w:type="default" r:id="rId8"/>
          <w:footerReference w:type="default" r:id="rId9"/>
          <w:pgSz w:w="12240" w:h="15840"/>
          <w:pgMar w:top="1380" w:right="1269" w:bottom="1234" w:left="1471" w:header="720" w:footer="901" w:gutter="0"/>
          <w:cols w:space="720"/>
        </w:sectPr>
      </w:pPr>
      <w:r w:rsidRPr="00121906">
        <w:rPr>
          <w:rFonts w:ascii="Century Schoolbook" w:hAnsi="Century Schoolbook"/>
        </w:rPr>
        <w:t>United Way of Walworth County</w:t>
      </w:r>
    </w:p>
    <w:p w14:paraId="659963B4" w14:textId="77777777" w:rsidR="002D7ACB" w:rsidRPr="00121906" w:rsidRDefault="002D7ACB" w:rsidP="00D07F23">
      <w:pPr>
        <w:jc w:val="both"/>
        <w:rPr>
          <w:rFonts w:ascii="Century Schoolbook" w:eastAsia="Times New Roman" w:hAnsi="Century Schoolbook"/>
          <w:color w:val="000000"/>
        </w:rPr>
      </w:pPr>
    </w:p>
    <w:sectPr w:rsidR="002D7ACB" w:rsidRPr="00121906">
      <w:type w:val="continuous"/>
      <w:pgSz w:w="12240" w:h="15840"/>
      <w:pgMar w:top="1680" w:right="7714" w:bottom="1508" w:left="1646" w:header="72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0CE1" w14:textId="77777777" w:rsidR="00A564A6" w:rsidRDefault="00A564A6">
      <w:r>
        <w:separator/>
      </w:r>
    </w:p>
  </w:endnote>
  <w:endnote w:type="continuationSeparator" w:id="0">
    <w:p w14:paraId="6A1C4518" w14:textId="77777777" w:rsidR="00A564A6" w:rsidRDefault="00A5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3D3E" w14:textId="39AB18B1" w:rsidR="002D7ACB" w:rsidRDefault="00B1281D">
    <w:pPr>
      <w:tabs>
        <w:tab w:val="left" w:pos="4608"/>
      </w:tabs>
      <w:spacing w:line="264" w:lineRule="exact"/>
      <w:textAlignment w:val="baseline"/>
      <w:rPr>
        <w:rFonts w:eastAsia="Times New Roman"/>
        <w:color w:val="000000"/>
        <w:sz w:val="24"/>
      </w:rPr>
    </w:pPr>
    <w:r>
      <w:rPr>
        <w:rFonts w:eastAsia="Times New Roman"/>
        <w:color w:val="000000"/>
        <w:sz w:val="24"/>
      </w:rPr>
      <w:tab/>
    </w:r>
    <w:r>
      <w:rPr>
        <w:rFonts w:eastAsia="Times New Roman"/>
        <w:color w:val="000000"/>
        <w:sz w:val="23"/>
      </w:rPr>
      <w:fldChar w:fldCharType="begin"/>
    </w:r>
    <w:r>
      <w:rPr>
        <w:rFonts w:eastAsia="Times New Roman"/>
        <w:color w:val="000000"/>
        <w:sz w:val="23"/>
      </w:rPr>
      <w:instrText>PAGE</w:instrText>
    </w:r>
    <w:r>
      <w:rPr>
        <w:rFonts w:eastAsia="Times New Roman"/>
        <w:color w:val="000000"/>
        <w:sz w:val="23"/>
      </w:rPr>
      <w:fldChar w:fldCharType="separate"/>
    </w:r>
    <w:r w:rsidR="003A37C0">
      <w:rPr>
        <w:rFonts w:eastAsia="Times New Roman"/>
        <w:noProof/>
        <w:color w:val="000000"/>
        <w:sz w:val="23"/>
      </w:rPr>
      <w:t>5</w:t>
    </w:r>
    <w:r>
      <w:rPr>
        <w:rFonts w:eastAsia="Times New Roman"/>
        <w:color w:val="000000"/>
        <w:sz w:val="23"/>
      </w:rPr>
      <w:fldChar w:fldCharType="end"/>
    </w:r>
    <w:r>
      <w:rPr>
        <w:rFonts w:eastAsia="Times New Roman"/>
        <w:color w:val="000000"/>
        <w:sz w:val="23"/>
      </w:rPr>
      <w:t xml:space="preserve"> </w:t>
    </w:r>
  </w:p>
  <w:p w14:paraId="77465D9E" w14:textId="6FFF4EBB" w:rsidR="002D7ACB" w:rsidRDefault="00BC5A65">
    <w:pPr>
      <w:tabs>
        <w:tab w:val="left" w:pos="6240"/>
      </w:tabs>
      <w:spacing w:line="264" w:lineRule="exact"/>
      <w:textAlignment w:val="baseline"/>
      <w:rPr>
        <w:rFonts w:eastAsia="Times New Roman"/>
        <w:color w:val="000000"/>
        <w:sz w:val="24"/>
      </w:rPr>
    </w:pPr>
    <w:r>
      <w:rPr>
        <w:rFonts w:eastAsia="Times New Roman"/>
        <w:color w:val="000000"/>
        <w:spacing w:val="-4"/>
        <w:sz w:val="23"/>
      </w:rPr>
      <w:t>United Way of Walworth County</w:t>
    </w:r>
    <w:r w:rsidR="00B1281D">
      <w:rPr>
        <w:rFonts w:eastAsia="Times New Roman"/>
        <w:color w:val="000000"/>
        <w:spacing w:val="-4"/>
        <w:sz w:val="23"/>
      </w:rPr>
      <w:t xml:space="preserve"> </w:t>
    </w:r>
    <w:r w:rsidR="00485658">
      <w:rPr>
        <w:rFonts w:eastAsia="Times New Roman"/>
        <w:color w:val="000000"/>
        <w:spacing w:val="-4"/>
        <w:sz w:val="23"/>
      </w:rPr>
      <w:t xml:space="preserve">Subgrant </w:t>
    </w:r>
    <w:r w:rsidR="00B1281D">
      <w:rPr>
        <w:rFonts w:eastAsia="Times New Roman"/>
        <w:color w:val="000000"/>
        <w:spacing w:val="-4"/>
        <w:sz w:val="23"/>
      </w:rPr>
      <w:t>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ABA19" w14:textId="77777777" w:rsidR="00A564A6" w:rsidRDefault="00A564A6">
      <w:r>
        <w:separator/>
      </w:r>
    </w:p>
  </w:footnote>
  <w:footnote w:type="continuationSeparator" w:id="0">
    <w:p w14:paraId="4121736B" w14:textId="77777777" w:rsidR="00A564A6" w:rsidRDefault="00A5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943E" w14:textId="722B44A3" w:rsidR="00B53370" w:rsidRDefault="00B53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C11C8"/>
    <w:multiLevelType w:val="hybridMultilevel"/>
    <w:tmpl w:val="8BC0B384"/>
    <w:lvl w:ilvl="0" w:tplc="B63EE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E519B"/>
    <w:multiLevelType w:val="multilevel"/>
    <w:tmpl w:val="25A81358"/>
    <w:lvl w:ilvl="0">
      <w:start w:val="1"/>
      <w:numFmt w:val="decimal"/>
      <w:lvlText w:val="%1."/>
      <w:lvlJc w:val="left"/>
      <w:pPr>
        <w:tabs>
          <w:tab w:val="left" w:pos="882"/>
        </w:tabs>
      </w:pPr>
      <w:rPr>
        <w:rFonts w:ascii="Times New Roman" w:eastAsia="Times New Roman" w:hAnsi="Times New Roman"/>
        <w:b w:val="0"/>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8A0F91"/>
    <w:multiLevelType w:val="hybridMultilevel"/>
    <w:tmpl w:val="2300384C"/>
    <w:lvl w:ilvl="0" w:tplc="F78E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D9694E0"/>
    <w:multiLevelType w:val="hybridMultilevel"/>
    <w:tmpl w:val="C0C0A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8A4752"/>
    <w:multiLevelType w:val="multilevel"/>
    <w:tmpl w:val="DEEC8100"/>
    <w:lvl w:ilvl="0">
      <w:start w:val="1"/>
      <w:numFmt w:val="decimal"/>
      <w:lvlText w:val="%1."/>
      <w:lvlJc w:val="left"/>
      <w:pPr>
        <w:tabs>
          <w:tab w:val="left" w:pos="756"/>
        </w:tabs>
      </w:pPr>
      <w:rPr>
        <w:rFonts w:ascii="Times New Roman" w:eastAsia="Times New Roman" w:hAnsi="Times New Roman"/>
        <w:b w:val="0"/>
        <w:strike w:val="0"/>
        <w:color w:val="000000"/>
        <w:spacing w:val="0"/>
        <w:w w:val="100"/>
        <w:sz w:val="23"/>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557B12"/>
    <w:multiLevelType w:val="hybridMultilevel"/>
    <w:tmpl w:val="54F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A5251"/>
    <w:multiLevelType w:val="multilevel"/>
    <w:tmpl w:val="5DEA3ADA"/>
    <w:lvl w:ilvl="0">
      <w:start w:val="1"/>
      <w:numFmt w:val="decimal"/>
      <w:lvlText w:val="(%1)"/>
      <w:lvlJc w:val="left"/>
      <w:pPr>
        <w:tabs>
          <w:tab w:val="left" w:pos="432"/>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866D9B"/>
    <w:multiLevelType w:val="multilevel"/>
    <w:tmpl w:val="427CEC72"/>
    <w:lvl w:ilvl="0">
      <w:start w:val="17"/>
      <w:numFmt w:val="decimal"/>
      <w:lvlText w:val="%1."/>
      <w:lvlJc w:val="left"/>
      <w:pPr>
        <w:tabs>
          <w:tab w:val="left" w:pos="720"/>
        </w:tabs>
      </w:pPr>
      <w:rPr>
        <w:rFonts w:ascii="Times New Roman" w:eastAsia="Times New Roman" w:hAnsi="Times New Roman"/>
        <w:strike w:val="0"/>
        <w:color w:val="000000"/>
        <w:spacing w:val="3"/>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061770"/>
    <w:multiLevelType w:val="multilevel"/>
    <w:tmpl w:val="C37E52E0"/>
    <w:lvl w:ilvl="0">
      <w:start w:val="10"/>
      <w:numFmt w:val="decimal"/>
      <w:lvlText w:val="%1."/>
      <w:lvlJc w:val="left"/>
      <w:pPr>
        <w:tabs>
          <w:tab w:val="left" w:pos="648"/>
        </w:tabs>
      </w:pPr>
      <w:rPr>
        <w:rFonts w:ascii="Times New Roman" w:eastAsia="Times New Roman" w:hAnsi="Times New Roman"/>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7C2020"/>
    <w:multiLevelType w:val="hybridMultilevel"/>
    <w:tmpl w:val="19B0CFE6"/>
    <w:lvl w:ilvl="0" w:tplc="2F821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A1304D"/>
    <w:multiLevelType w:val="multilevel"/>
    <w:tmpl w:val="76CA9AD0"/>
    <w:lvl w:ilvl="0">
      <w:start w:val="1"/>
      <w:numFmt w:val="decimal"/>
      <w:lvlText w:val="%1."/>
      <w:lvlJc w:val="left"/>
      <w:pPr>
        <w:tabs>
          <w:tab w:val="left" w:pos="648"/>
        </w:tabs>
      </w:pPr>
      <w:rPr>
        <w:rFonts w:ascii="Times New Roman" w:eastAsia="Times New Roman" w:hAnsi="Times New Roman"/>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5163E"/>
    <w:multiLevelType w:val="multilevel"/>
    <w:tmpl w:val="F878CD1E"/>
    <w:lvl w:ilvl="0">
      <w:start w:val="5"/>
      <w:numFmt w:val="decimal"/>
      <w:lvlText w:val="%1."/>
      <w:lvlJc w:val="left"/>
      <w:pPr>
        <w:tabs>
          <w:tab w:val="left" w:pos="720"/>
        </w:tabs>
      </w:pPr>
      <w:rPr>
        <w:rFonts w:ascii="Times New Roman" w:eastAsia="Times New Roman" w:hAnsi="Times New Roman"/>
        <w:strike w:val="0"/>
        <w:color w:val="000000"/>
        <w:spacing w:val="3"/>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5708226">
    <w:abstractNumId w:val="6"/>
  </w:num>
  <w:num w:numId="2" w16cid:durableId="1369138708">
    <w:abstractNumId w:val="1"/>
  </w:num>
  <w:num w:numId="3" w16cid:durableId="100802339">
    <w:abstractNumId w:val="11"/>
  </w:num>
  <w:num w:numId="4" w16cid:durableId="2084982197">
    <w:abstractNumId w:val="4"/>
  </w:num>
  <w:num w:numId="5" w16cid:durableId="674649820">
    <w:abstractNumId w:val="8"/>
  </w:num>
  <w:num w:numId="6" w16cid:durableId="2032144165">
    <w:abstractNumId w:val="10"/>
  </w:num>
  <w:num w:numId="7" w16cid:durableId="152719826">
    <w:abstractNumId w:val="7"/>
  </w:num>
  <w:num w:numId="8" w16cid:durableId="944535226">
    <w:abstractNumId w:val="0"/>
  </w:num>
  <w:num w:numId="9" w16cid:durableId="763691159">
    <w:abstractNumId w:val="9"/>
  </w:num>
  <w:num w:numId="10" w16cid:durableId="785463683">
    <w:abstractNumId w:val="3"/>
  </w:num>
  <w:num w:numId="11" w16cid:durableId="1306661128">
    <w:abstractNumId w:val="2"/>
  </w:num>
  <w:num w:numId="12" w16cid:durableId="128904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CB"/>
    <w:rsid w:val="0002266B"/>
    <w:rsid w:val="000408C9"/>
    <w:rsid w:val="00043712"/>
    <w:rsid w:val="00050C5F"/>
    <w:rsid w:val="00060210"/>
    <w:rsid w:val="000B2EF3"/>
    <w:rsid w:val="000D0129"/>
    <w:rsid w:val="000E4B9D"/>
    <w:rsid w:val="00105BFB"/>
    <w:rsid w:val="00106A4C"/>
    <w:rsid w:val="00121906"/>
    <w:rsid w:val="00134B38"/>
    <w:rsid w:val="0014711B"/>
    <w:rsid w:val="00177D5E"/>
    <w:rsid w:val="001A1542"/>
    <w:rsid w:val="001A4C10"/>
    <w:rsid w:val="001A5248"/>
    <w:rsid w:val="001B1684"/>
    <w:rsid w:val="0020248F"/>
    <w:rsid w:val="00214018"/>
    <w:rsid w:val="00236F37"/>
    <w:rsid w:val="00247B37"/>
    <w:rsid w:val="00261C5B"/>
    <w:rsid w:val="002C4AE8"/>
    <w:rsid w:val="002D5ABA"/>
    <w:rsid w:val="002D7ACB"/>
    <w:rsid w:val="002F5608"/>
    <w:rsid w:val="00313CD4"/>
    <w:rsid w:val="00313EEE"/>
    <w:rsid w:val="003141B6"/>
    <w:rsid w:val="00342938"/>
    <w:rsid w:val="00381E0D"/>
    <w:rsid w:val="003A37C0"/>
    <w:rsid w:val="003B4D1A"/>
    <w:rsid w:val="003B70B1"/>
    <w:rsid w:val="003B746B"/>
    <w:rsid w:val="00415CA0"/>
    <w:rsid w:val="00485658"/>
    <w:rsid w:val="00486CFF"/>
    <w:rsid w:val="004C0128"/>
    <w:rsid w:val="004D537E"/>
    <w:rsid w:val="004D77C6"/>
    <w:rsid w:val="004F0D50"/>
    <w:rsid w:val="00523E43"/>
    <w:rsid w:val="00534817"/>
    <w:rsid w:val="00545D32"/>
    <w:rsid w:val="00551270"/>
    <w:rsid w:val="00552E35"/>
    <w:rsid w:val="005A4866"/>
    <w:rsid w:val="005E0591"/>
    <w:rsid w:val="005F4129"/>
    <w:rsid w:val="005F46B4"/>
    <w:rsid w:val="00600985"/>
    <w:rsid w:val="0060223D"/>
    <w:rsid w:val="006168AD"/>
    <w:rsid w:val="00626779"/>
    <w:rsid w:val="00637ABE"/>
    <w:rsid w:val="0066216F"/>
    <w:rsid w:val="006658A7"/>
    <w:rsid w:val="00681C63"/>
    <w:rsid w:val="006B3B5C"/>
    <w:rsid w:val="006E65BD"/>
    <w:rsid w:val="006F401D"/>
    <w:rsid w:val="007651FB"/>
    <w:rsid w:val="00775CC3"/>
    <w:rsid w:val="00796885"/>
    <w:rsid w:val="007B0BE5"/>
    <w:rsid w:val="007F021F"/>
    <w:rsid w:val="00835539"/>
    <w:rsid w:val="00861116"/>
    <w:rsid w:val="00873A04"/>
    <w:rsid w:val="00883744"/>
    <w:rsid w:val="0090570C"/>
    <w:rsid w:val="00925A58"/>
    <w:rsid w:val="009264A3"/>
    <w:rsid w:val="00936739"/>
    <w:rsid w:val="009A1185"/>
    <w:rsid w:val="009E287B"/>
    <w:rsid w:val="009F5910"/>
    <w:rsid w:val="00A37D7C"/>
    <w:rsid w:val="00A51A34"/>
    <w:rsid w:val="00A564A6"/>
    <w:rsid w:val="00A640B2"/>
    <w:rsid w:val="00A8258B"/>
    <w:rsid w:val="00AB737E"/>
    <w:rsid w:val="00AC48AF"/>
    <w:rsid w:val="00AF5CBE"/>
    <w:rsid w:val="00B1281D"/>
    <w:rsid w:val="00B260CE"/>
    <w:rsid w:val="00B354B0"/>
    <w:rsid w:val="00B4695B"/>
    <w:rsid w:val="00B53370"/>
    <w:rsid w:val="00B71D4D"/>
    <w:rsid w:val="00B8791E"/>
    <w:rsid w:val="00B93426"/>
    <w:rsid w:val="00B94EAF"/>
    <w:rsid w:val="00BB307E"/>
    <w:rsid w:val="00BB5458"/>
    <w:rsid w:val="00BC5A65"/>
    <w:rsid w:val="00BD5103"/>
    <w:rsid w:val="00C06D35"/>
    <w:rsid w:val="00C10FB0"/>
    <w:rsid w:val="00C35BA0"/>
    <w:rsid w:val="00C4553D"/>
    <w:rsid w:val="00C61CFA"/>
    <w:rsid w:val="00C62CB1"/>
    <w:rsid w:val="00C851A7"/>
    <w:rsid w:val="00CE4A30"/>
    <w:rsid w:val="00CF54A5"/>
    <w:rsid w:val="00CF55DB"/>
    <w:rsid w:val="00D06045"/>
    <w:rsid w:val="00D07F23"/>
    <w:rsid w:val="00D1047E"/>
    <w:rsid w:val="00D30CC2"/>
    <w:rsid w:val="00D623C1"/>
    <w:rsid w:val="00D97B93"/>
    <w:rsid w:val="00DA589E"/>
    <w:rsid w:val="00DB48D1"/>
    <w:rsid w:val="00DB6223"/>
    <w:rsid w:val="00DB6C01"/>
    <w:rsid w:val="00DD1CFB"/>
    <w:rsid w:val="00DE6570"/>
    <w:rsid w:val="00E4564F"/>
    <w:rsid w:val="00E74F57"/>
    <w:rsid w:val="00ED0B6E"/>
    <w:rsid w:val="00EF0208"/>
    <w:rsid w:val="00EF2790"/>
    <w:rsid w:val="00F12B3F"/>
    <w:rsid w:val="00F27025"/>
    <w:rsid w:val="00F40F36"/>
    <w:rsid w:val="00F72E40"/>
    <w:rsid w:val="00F75608"/>
    <w:rsid w:val="00F832D5"/>
    <w:rsid w:val="00F83452"/>
    <w:rsid w:val="00FD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53F4"/>
  <w15:docId w15:val="{0385E40A-30FA-4E3C-A3BB-87B0BBB8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128"/>
    <w:pPr>
      <w:ind w:left="720"/>
      <w:contextualSpacing/>
    </w:pPr>
  </w:style>
  <w:style w:type="paragraph" w:styleId="BalloonText">
    <w:name w:val="Balloon Text"/>
    <w:basedOn w:val="Normal"/>
    <w:link w:val="BalloonTextChar"/>
    <w:uiPriority w:val="99"/>
    <w:semiHidden/>
    <w:unhideWhenUsed/>
    <w:rsid w:val="00765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1FB"/>
    <w:rPr>
      <w:rFonts w:ascii="Segoe UI" w:hAnsi="Segoe UI" w:cs="Segoe UI"/>
      <w:sz w:val="18"/>
      <w:szCs w:val="18"/>
    </w:rPr>
  </w:style>
  <w:style w:type="paragraph" w:styleId="Header">
    <w:name w:val="header"/>
    <w:basedOn w:val="Normal"/>
    <w:link w:val="HeaderChar"/>
    <w:uiPriority w:val="99"/>
    <w:unhideWhenUsed/>
    <w:rsid w:val="00BC5A65"/>
    <w:pPr>
      <w:tabs>
        <w:tab w:val="center" w:pos="4680"/>
        <w:tab w:val="right" w:pos="9360"/>
      </w:tabs>
    </w:pPr>
  </w:style>
  <w:style w:type="character" w:customStyle="1" w:styleId="HeaderChar">
    <w:name w:val="Header Char"/>
    <w:basedOn w:val="DefaultParagraphFont"/>
    <w:link w:val="Header"/>
    <w:uiPriority w:val="99"/>
    <w:rsid w:val="00BC5A65"/>
  </w:style>
  <w:style w:type="paragraph" w:styleId="Footer">
    <w:name w:val="footer"/>
    <w:basedOn w:val="Normal"/>
    <w:link w:val="FooterChar"/>
    <w:uiPriority w:val="99"/>
    <w:unhideWhenUsed/>
    <w:rsid w:val="00BC5A65"/>
    <w:pPr>
      <w:tabs>
        <w:tab w:val="center" w:pos="4680"/>
        <w:tab w:val="right" w:pos="9360"/>
      </w:tabs>
    </w:pPr>
  </w:style>
  <w:style w:type="character" w:customStyle="1" w:styleId="FooterChar">
    <w:name w:val="Footer Char"/>
    <w:basedOn w:val="DefaultParagraphFont"/>
    <w:link w:val="Footer"/>
    <w:uiPriority w:val="99"/>
    <w:rsid w:val="00BC5A65"/>
  </w:style>
  <w:style w:type="character" w:styleId="CommentReference">
    <w:name w:val="annotation reference"/>
    <w:basedOn w:val="DefaultParagraphFont"/>
    <w:uiPriority w:val="99"/>
    <w:semiHidden/>
    <w:unhideWhenUsed/>
    <w:rsid w:val="005F46B4"/>
    <w:rPr>
      <w:sz w:val="16"/>
      <w:szCs w:val="16"/>
    </w:rPr>
  </w:style>
  <w:style w:type="paragraph" w:styleId="CommentText">
    <w:name w:val="annotation text"/>
    <w:basedOn w:val="Normal"/>
    <w:link w:val="CommentTextChar"/>
    <w:uiPriority w:val="99"/>
    <w:semiHidden/>
    <w:unhideWhenUsed/>
    <w:rsid w:val="005F46B4"/>
    <w:rPr>
      <w:sz w:val="20"/>
      <w:szCs w:val="20"/>
    </w:rPr>
  </w:style>
  <w:style w:type="character" w:customStyle="1" w:styleId="CommentTextChar">
    <w:name w:val="Comment Text Char"/>
    <w:basedOn w:val="DefaultParagraphFont"/>
    <w:link w:val="CommentText"/>
    <w:uiPriority w:val="99"/>
    <w:semiHidden/>
    <w:rsid w:val="005F46B4"/>
    <w:rPr>
      <w:sz w:val="20"/>
      <w:szCs w:val="20"/>
    </w:rPr>
  </w:style>
  <w:style w:type="paragraph" w:styleId="CommentSubject">
    <w:name w:val="annotation subject"/>
    <w:basedOn w:val="CommentText"/>
    <w:next w:val="CommentText"/>
    <w:link w:val="CommentSubjectChar"/>
    <w:uiPriority w:val="99"/>
    <w:semiHidden/>
    <w:unhideWhenUsed/>
    <w:rsid w:val="005F46B4"/>
    <w:rPr>
      <w:b/>
      <w:bCs/>
    </w:rPr>
  </w:style>
  <w:style w:type="character" w:customStyle="1" w:styleId="CommentSubjectChar">
    <w:name w:val="Comment Subject Char"/>
    <w:basedOn w:val="CommentTextChar"/>
    <w:link w:val="CommentSubject"/>
    <w:uiPriority w:val="99"/>
    <w:semiHidden/>
    <w:rsid w:val="005F46B4"/>
    <w:rPr>
      <w:b/>
      <w:bCs/>
      <w:sz w:val="20"/>
      <w:szCs w:val="20"/>
    </w:rPr>
  </w:style>
  <w:style w:type="paragraph" w:styleId="Revision">
    <w:name w:val="Revision"/>
    <w:hidden/>
    <w:uiPriority w:val="99"/>
    <w:semiHidden/>
    <w:rsid w:val="005F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0149-95B0-42AF-8E0D-7016DA93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Walworth County</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Nettesheim, Dawn</dc:creator>
  <cp:lastModifiedBy>United Way of Walworth County</cp:lastModifiedBy>
  <cp:revision>15</cp:revision>
  <cp:lastPrinted>2021-11-23T19:14:00Z</cp:lastPrinted>
  <dcterms:created xsi:type="dcterms:W3CDTF">2022-09-08T20:22:00Z</dcterms:created>
  <dcterms:modified xsi:type="dcterms:W3CDTF">2025-01-24T18:39:00Z</dcterms:modified>
</cp:coreProperties>
</file>