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4DE0" w14:textId="09B1A3AA" w:rsidR="00275120" w:rsidRDefault="00263DCF" w:rsidP="00263DCF">
      <w:pPr>
        <w:jc w:val="center"/>
        <w:rPr>
          <w:noProof/>
        </w:rPr>
      </w:pPr>
      <w:r>
        <w:rPr>
          <w:noProof/>
        </w:rPr>
        <w:drawing>
          <wp:inline distT="0" distB="0" distL="0" distR="0" wp14:anchorId="7A9D77A9" wp14:editId="546033D7">
            <wp:extent cx="1416050" cy="1416050"/>
            <wp:effectExtent l="0" t="0" r="0" b="0"/>
            <wp:docPr id="1679202759" name="Picture 1" descr="A logo for a hot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02759" name="Picture 1" descr="A logo for a hotel&#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p>
    <w:p w14:paraId="2400BB20" w14:textId="77777777" w:rsidR="008E55D9" w:rsidRPr="008E55D9" w:rsidRDefault="008E55D9" w:rsidP="008E55D9"/>
    <w:p w14:paraId="01A791C0" w14:textId="4E6994AC" w:rsidR="008E55D9" w:rsidRDefault="007B550D" w:rsidP="008E55D9">
      <w:pPr>
        <w:tabs>
          <w:tab w:val="left" w:pos="5390"/>
        </w:tabs>
        <w:jc w:val="center"/>
        <w:rPr>
          <w:b/>
          <w:bCs/>
          <w:sz w:val="32"/>
          <w:szCs w:val="32"/>
        </w:rPr>
      </w:pPr>
      <w:r>
        <w:rPr>
          <w:b/>
          <w:bCs/>
          <w:sz w:val="32"/>
          <w:szCs w:val="32"/>
        </w:rPr>
        <w:t>Booking Procedures and Fees</w:t>
      </w:r>
    </w:p>
    <w:p w14:paraId="4F638B0D" w14:textId="7BE7874A" w:rsidR="001E3E8E" w:rsidRPr="0086159D" w:rsidRDefault="001E3E8E" w:rsidP="001E3E8E">
      <w:pPr>
        <w:numPr>
          <w:ilvl w:val="0"/>
          <w:numId w:val="1"/>
        </w:numPr>
        <w:tabs>
          <w:tab w:val="left" w:pos="5390"/>
        </w:tabs>
      </w:pPr>
      <w:r>
        <w:rPr>
          <w:b/>
          <w:bCs/>
        </w:rPr>
        <w:t>Membership</w:t>
      </w:r>
      <w:r w:rsidRPr="00CF0295">
        <w:rPr>
          <w:b/>
          <w:bCs/>
        </w:rPr>
        <w:t xml:space="preserve">: </w:t>
      </w:r>
      <w:r w:rsidRPr="0086159D">
        <w:t xml:space="preserve"> </w:t>
      </w:r>
    </w:p>
    <w:p w14:paraId="3A389632" w14:textId="77777777" w:rsidR="00C90937" w:rsidRDefault="001E3E8E" w:rsidP="001E3E8E">
      <w:pPr>
        <w:numPr>
          <w:ilvl w:val="1"/>
          <w:numId w:val="5"/>
        </w:numPr>
        <w:tabs>
          <w:tab w:val="left" w:pos="5390"/>
        </w:tabs>
      </w:pPr>
      <w:r>
        <w:t xml:space="preserve">We are </w:t>
      </w:r>
      <w:r w:rsidR="00C90937">
        <w:t>a private swimming pool available for regular hire by members.</w:t>
      </w:r>
    </w:p>
    <w:p w14:paraId="35E07105" w14:textId="62A61638" w:rsidR="00676415" w:rsidRDefault="00676415" w:rsidP="001E3E8E">
      <w:pPr>
        <w:numPr>
          <w:ilvl w:val="1"/>
          <w:numId w:val="5"/>
        </w:numPr>
        <w:tabs>
          <w:tab w:val="left" w:pos="5390"/>
        </w:tabs>
      </w:pPr>
      <w:r>
        <w:t>Membership is £150 per year</w:t>
      </w:r>
      <w:r w:rsidR="00AE5552">
        <w:t xml:space="preserve"> </w:t>
      </w:r>
      <w:r w:rsidR="00A93B59">
        <w:t xml:space="preserve">per family </w:t>
      </w:r>
      <w:r w:rsidR="00AE5552">
        <w:t xml:space="preserve">paid in advance. </w:t>
      </w:r>
    </w:p>
    <w:p w14:paraId="38DA57ED" w14:textId="0685E719" w:rsidR="001E3E8E" w:rsidRDefault="001E3E8E" w:rsidP="001E3E8E">
      <w:pPr>
        <w:numPr>
          <w:ilvl w:val="1"/>
          <w:numId w:val="5"/>
        </w:numPr>
        <w:tabs>
          <w:tab w:val="left" w:pos="5390"/>
        </w:tabs>
      </w:pPr>
      <w:r>
        <w:t>Pool bookings can only be made by Moat House Farm Swim members, all members are required to sign membership documents including pool rules, safety procedures and disclaimer prior to using the pool.</w:t>
      </w:r>
    </w:p>
    <w:p w14:paraId="2B6BEFA6" w14:textId="09171B97" w:rsidR="001E3E8E" w:rsidRDefault="001E3E8E" w:rsidP="001E3E8E">
      <w:pPr>
        <w:numPr>
          <w:ilvl w:val="1"/>
          <w:numId w:val="5"/>
        </w:numPr>
        <w:tabs>
          <w:tab w:val="left" w:pos="5390"/>
        </w:tabs>
      </w:pPr>
      <w:r>
        <w:t>Members may bring guests to use the pool provided they have been booked</w:t>
      </w:r>
      <w:r w:rsidR="005D2265">
        <w:t>, paid for and registered</w:t>
      </w:r>
      <w:r>
        <w:t xml:space="preserve"> using the booking system</w:t>
      </w:r>
      <w:r w:rsidR="00807B76">
        <w:t xml:space="preserve"> or </w:t>
      </w:r>
      <w:r w:rsidR="00EB2437">
        <w:t>confi</w:t>
      </w:r>
      <w:r w:rsidR="00F75741">
        <w:t xml:space="preserve">rmed </w:t>
      </w:r>
      <w:r w:rsidR="00EB2437">
        <w:t>via direct message (</w:t>
      </w:r>
      <w:r w:rsidR="00F75741">
        <w:t>W</w:t>
      </w:r>
      <w:r w:rsidR="00EB2437">
        <w:t>hat</w:t>
      </w:r>
      <w:r w:rsidR="00F75741">
        <w:t>sA</w:t>
      </w:r>
      <w:r w:rsidR="00EB2437">
        <w:t>pp or text)</w:t>
      </w:r>
      <w:r w:rsidR="00C15AFF">
        <w:t>.</w:t>
      </w:r>
    </w:p>
    <w:p w14:paraId="1430C5E7" w14:textId="55F652F4" w:rsidR="006B0160" w:rsidRDefault="006B0160" w:rsidP="001E3E8E">
      <w:pPr>
        <w:numPr>
          <w:ilvl w:val="1"/>
          <w:numId w:val="5"/>
        </w:numPr>
        <w:tabs>
          <w:tab w:val="left" w:pos="5390"/>
        </w:tabs>
      </w:pPr>
      <w:r>
        <w:t xml:space="preserve">Pool bookings are to be made in </w:t>
      </w:r>
      <w:r w:rsidR="00A93B59">
        <w:t>blocks of four</w:t>
      </w:r>
      <w:r w:rsidR="00D51009">
        <w:t xml:space="preserve"> </w:t>
      </w:r>
      <w:r>
        <w:t xml:space="preserve">payable in advance.  You are able to change your slot </w:t>
      </w:r>
      <w:r w:rsidR="00F8075C">
        <w:t>if needed and with 24 hours’ notice</w:t>
      </w:r>
    </w:p>
    <w:p w14:paraId="5E687B08" w14:textId="3509B14D" w:rsidR="008F05B6" w:rsidRDefault="008F05B6" w:rsidP="001E3E8E">
      <w:pPr>
        <w:numPr>
          <w:ilvl w:val="1"/>
          <w:numId w:val="5"/>
        </w:numPr>
        <w:tabs>
          <w:tab w:val="left" w:pos="5390"/>
        </w:tabs>
      </w:pPr>
      <w:r>
        <w:t xml:space="preserve">When you hire the pool you have exclusive access for your </w:t>
      </w:r>
      <w:r w:rsidR="00152607">
        <w:t xml:space="preserve">registered group of swimmers for your allocated time period. </w:t>
      </w:r>
    </w:p>
    <w:p w14:paraId="55A7474B" w14:textId="58504253" w:rsidR="00F353F7" w:rsidRPr="0086159D" w:rsidRDefault="00F353F7" w:rsidP="00F353F7">
      <w:pPr>
        <w:numPr>
          <w:ilvl w:val="0"/>
          <w:numId w:val="1"/>
        </w:numPr>
        <w:tabs>
          <w:tab w:val="left" w:pos="5390"/>
        </w:tabs>
      </w:pPr>
      <w:r>
        <w:rPr>
          <w:b/>
          <w:bCs/>
        </w:rPr>
        <w:t>Fees</w:t>
      </w:r>
      <w:r w:rsidRPr="00CF0295">
        <w:rPr>
          <w:b/>
          <w:bCs/>
        </w:rPr>
        <w:t xml:space="preserve">: </w:t>
      </w:r>
      <w:r w:rsidRPr="0086159D">
        <w:t xml:space="preserve"> </w:t>
      </w:r>
    </w:p>
    <w:p w14:paraId="0D66E96E" w14:textId="5C22776F" w:rsidR="00F353F7" w:rsidRDefault="00FB67F9" w:rsidP="00F55700">
      <w:pPr>
        <w:numPr>
          <w:ilvl w:val="1"/>
          <w:numId w:val="5"/>
        </w:numPr>
        <w:tabs>
          <w:tab w:val="left" w:pos="5390"/>
        </w:tabs>
      </w:pPr>
      <w:r>
        <w:t xml:space="preserve">Fees for exclusive hire of the pool </w:t>
      </w:r>
      <w:r w:rsidR="005E3DE6">
        <w:t>cost £60 per 50 minute slot or £8</w:t>
      </w:r>
      <w:r w:rsidR="003D1FEA">
        <w:t>0</w:t>
      </w:r>
      <w:r w:rsidR="005E3DE6">
        <w:t xml:space="preserve"> for a </w:t>
      </w:r>
      <w:r w:rsidR="00FD74FB">
        <w:t xml:space="preserve">1 hour and 20 minute slot.  </w:t>
      </w:r>
    </w:p>
    <w:p w14:paraId="1C0AA763" w14:textId="66695FF2" w:rsidR="00F55700" w:rsidRDefault="00981227" w:rsidP="00F55700">
      <w:pPr>
        <w:numPr>
          <w:ilvl w:val="1"/>
          <w:numId w:val="5"/>
        </w:numPr>
        <w:tabs>
          <w:tab w:val="left" w:pos="5390"/>
        </w:tabs>
      </w:pPr>
      <w:r>
        <w:t xml:space="preserve">Each </w:t>
      </w:r>
      <w:r w:rsidR="00920D4F">
        <w:t>booking allows for four swimmers.  Additional swimmers can be boked for a fee of £10 for 50 minutes or £1</w:t>
      </w:r>
      <w:r w:rsidR="003D1FEA">
        <w:t>5</w:t>
      </w:r>
      <w:r w:rsidR="00920D4F">
        <w:t xml:space="preserve"> for </w:t>
      </w:r>
      <w:r w:rsidR="001D6AE1">
        <w:t>1 hour and 20 minute</w:t>
      </w:r>
      <w:r w:rsidR="001A2A71">
        <w:t>s</w:t>
      </w:r>
      <w:r w:rsidR="001D6AE1">
        <w:t>.</w:t>
      </w:r>
    </w:p>
    <w:p w14:paraId="4015EAFE" w14:textId="6F4ACD1C" w:rsidR="00F353F7" w:rsidRDefault="001D6AE1" w:rsidP="00F353F7">
      <w:pPr>
        <w:numPr>
          <w:ilvl w:val="1"/>
          <w:numId w:val="5"/>
        </w:numPr>
        <w:tabs>
          <w:tab w:val="left" w:pos="5390"/>
        </w:tabs>
      </w:pPr>
      <w:r>
        <w:t xml:space="preserve">The maximum number of swimmers allowed is </w:t>
      </w:r>
      <w:r w:rsidR="001A2A71">
        <w:t>8</w:t>
      </w:r>
      <w:r w:rsidR="00D80D9F">
        <w:t>, and only within the required adult competent swimmer to child/ non-competent swimmer ratios.</w:t>
      </w:r>
    </w:p>
    <w:p w14:paraId="19A584AB" w14:textId="5ED988A7" w:rsidR="00D80D9F" w:rsidRDefault="00D80D9F" w:rsidP="00F353F7">
      <w:pPr>
        <w:numPr>
          <w:ilvl w:val="1"/>
          <w:numId w:val="5"/>
        </w:numPr>
        <w:tabs>
          <w:tab w:val="left" w:pos="5390"/>
        </w:tabs>
      </w:pPr>
      <w:r>
        <w:t>The use of the jacuzzi is included within the pool hir</w:t>
      </w:r>
      <w:r w:rsidR="00FF4A6C">
        <w:t>e</w:t>
      </w:r>
      <w:r>
        <w:t xml:space="preserve"> fees stated above.</w:t>
      </w:r>
    </w:p>
    <w:p w14:paraId="570792F7" w14:textId="166ED781" w:rsidR="00D80D9F" w:rsidRDefault="00D80D9F" w:rsidP="00F353F7">
      <w:pPr>
        <w:numPr>
          <w:ilvl w:val="1"/>
          <w:numId w:val="5"/>
        </w:numPr>
        <w:tabs>
          <w:tab w:val="left" w:pos="5390"/>
        </w:tabs>
      </w:pPr>
      <w:r>
        <w:t>The sauna can be hired as an additional add on of £10 per 5</w:t>
      </w:r>
      <w:r w:rsidR="001A2A71">
        <w:t>0</w:t>
      </w:r>
      <w:r>
        <w:t xml:space="preserve"> minutes slot and £15 per 1 hour 20 minute</w:t>
      </w:r>
      <w:r w:rsidR="001A2A71">
        <w:t>s</w:t>
      </w:r>
      <w:r>
        <w:t>.</w:t>
      </w:r>
    </w:p>
    <w:p w14:paraId="534D1676" w14:textId="47385A61" w:rsidR="001E3E8E" w:rsidRDefault="00D84204" w:rsidP="00D84204">
      <w:pPr>
        <w:numPr>
          <w:ilvl w:val="1"/>
          <w:numId w:val="5"/>
        </w:numPr>
        <w:tabs>
          <w:tab w:val="left" w:pos="5390"/>
        </w:tabs>
        <w:rPr>
          <w:b/>
          <w:bCs/>
          <w:sz w:val="32"/>
          <w:szCs w:val="32"/>
        </w:rPr>
      </w:pPr>
      <w:r>
        <w:lastRenderedPageBreak/>
        <w:t xml:space="preserve">Fees can be paid by cash or by bank transfer (please contact us for details). </w:t>
      </w:r>
    </w:p>
    <w:sectPr w:rsidR="001E3E8E">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0BE7" w14:textId="77777777" w:rsidR="00843325" w:rsidRDefault="00843325" w:rsidP="00263DCF">
      <w:pPr>
        <w:spacing w:after="0" w:line="240" w:lineRule="auto"/>
      </w:pPr>
      <w:r>
        <w:separator/>
      </w:r>
    </w:p>
  </w:endnote>
  <w:endnote w:type="continuationSeparator" w:id="0">
    <w:p w14:paraId="69CF300A" w14:textId="77777777" w:rsidR="00843325" w:rsidRDefault="00843325" w:rsidP="0026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EA80" w14:textId="288E7A0A" w:rsidR="00263DCF" w:rsidRDefault="00263DCF">
    <w:pPr>
      <w:pStyle w:val="Footer"/>
    </w:pPr>
    <w:r>
      <w:rPr>
        <w:noProof/>
      </w:rPr>
      <mc:AlternateContent>
        <mc:Choice Requires="wps">
          <w:drawing>
            <wp:anchor distT="0" distB="0" distL="0" distR="0" simplePos="0" relativeHeight="251659264" behindDoc="0" locked="0" layoutInCell="1" allowOverlap="1" wp14:anchorId="7CECA686" wp14:editId="49F916AA">
              <wp:simplePos x="635" y="635"/>
              <wp:positionH relativeFrom="page">
                <wp:align>center</wp:align>
              </wp:positionH>
              <wp:positionV relativeFrom="page">
                <wp:align>bottom</wp:align>
              </wp:positionV>
              <wp:extent cx="381635" cy="457200"/>
              <wp:effectExtent l="0" t="0" r="18415" b="0"/>
              <wp:wrapNone/>
              <wp:docPr id="119341294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81635" cy="457200"/>
                      </a:xfrm>
                      <a:prstGeom prst="rect">
                        <a:avLst/>
                      </a:prstGeom>
                      <a:noFill/>
                      <a:ln>
                        <a:noFill/>
                      </a:ln>
                    </wps:spPr>
                    <wps:txbx>
                      <w:txbxContent>
                        <w:p w14:paraId="53D16F94" w14:textId="24B27522" w:rsidR="00263DCF" w:rsidRPr="00263DCF" w:rsidRDefault="00263DCF" w:rsidP="00263DCF">
                          <w:pPr>
                            <w:spacing w:after="0"/>
                            <w:rPr>
                              <w:rFonts w:ascii="Arial" w:eastAsia="Arial" w:hAnsi="Arial" w:cs="Arial"/>
                              <w:noProof/>
                              <w:color w:val="7C7C80"/>
                              <w:sz w:val="18"/>
                              <w:szCs w:val="18"/>
                            </w:rPr>
                          </w:pPr>
                          <w:r w:rsidRPr="00263DCF">
                            <w:rPr>
                              <w:rFonts w:ascii="Arial" w:eastAsia="Arial" w:hAnsi="Arial" w:cs="Arial"/>
                              <w:noProof/>
                              <w:color w:val="7C7C80"/>
                              <w:sz w:val="18"/>
                              <w:szCs w:val="18"/>
                            </w:rPr>
                            <w:t>Internal</w:t>
                          </w:r>
                        </w:p>
                      </w:txbxContent>
                    </wps:txbx>
                    <wps:bodyPr rot="0" spcFirstLastPara="0" vertOverflow="overflow" horzOverflow="overflow" vert="horz" wrap="none" lIns="0" tIns="0" rIns="0" bIns="3048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7CECA686" id="_x0000_t202" coordsize="21600,21600" o:spt="202" path="m,l,21600r21600,l21600,xe">
              <v:stroke joinstyle="miter"/>
              <v:path gradientshapeok="t" o:connecttype="rect"/>
            </v:shapetype>
            <v:shape id="Text Box 3" o:spid="_x0000_s1026" type="#_x0000_t202" alt="Internal" style="position:absolute;margin-left:0;margin-top:0;width:30.05pt;height:36pt;z-index:251659264;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" filled="f" stroked="f">
              <v:textbox style="mso-fit-shape-to-text:t" inset="0,0,0,24pt">
                <w:txbxContent>
                  <w:p w14:paraId="53D16F94" w14:textId="24B27522" w:rsidR="00263DCF" w:rsidRPr="00263DCF" w:rsidRDefault="00263DCF" w:rsidP="00263DCF">
                    <w:pPr>
                      <w:spacing w:after="0"/>
                      <w:rPr>
                        <w:rFonts w:ascii="Arial" w:eastAsia="Arial" w:hAnsi="Arial" w:cs="Arial"/>
                        <w:noProof/>
                        <w:color w:val="7C7C80"/>
                        <w:sz w:val="18"/>
                        <w:szCs w:val="18"/>
                      </w:rPr>
                    </w:pPr>
                    <w:r w:rsidRPr="00263DCF">
                      <w:rPr>
                        <w:rFonts w:ascii="Arial" w:eastAsia="Arial" w:hAnsi="Arial" w:cs="Arial"/>
                        <w:noProof/>
                        <w:color w:val="7C7C8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9945" w14:textId="09D3A78C" w:rsidR="00263DCF" w:rsidRDefault="00263DCF">
    <w:pPr>
      <w:pStyle w:val="Footer"/>
    </w:pPr>
    <w:r>
      <w:rPr>
        <w:noProof/>
      </w:rPr>
      <mc:AlternateContent>
        <mc:Choice Requires="wps">
          <w:drawing>
            <wp:anchor distT="0" distB="0" distL="0" distR="0" simplePos="0" relativeHeight="251660288" behindDoc="0" locked="0" layoutInCell="1" allowOverlap="1" wp14:anchorId="17CF4C27" wp14:editId="67B2953F">
              <wp:simplePos x="635" y="635"/>
              <wp:positionH relativeFrom="page">
                <wp:align>center</wp:align>
              </wp:positionH>
              <wp:positionV relativeFrom="page">
                <wp:align>bottom</wp:align>
              </wp:positionV>
              <wp:extent cx="381635" cy="457200"/>
              <wp:effectExtent l="0" t="0" r="18415" b="0"/>
              <wp:wrapNone/>
              <wp:docPr id="1567138190"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81635" cy="457200"/>
                      </a:xfrm>
                      <a:prstGeom prst="rect">
                        <a:avLst/>
                      </a:prstGeom>
                      <a:noFill/>
                      <a:ln>
                        <a:noFill/>
                      </a:ln>
                    </wps:spPr>
                    <wps:txbx>
                      <w:txbxContent>
                        <w:p w14:paraId="30700698" w14:textId="54B9C6F7" w:rsidR="00263DCF" w:rsidRPr="00263DCF" w:rsidRDefault="00263DCF" w:rsidP="00263DCF">
                          <w:pPr>
                            <w:spacing w:after="0"/>
                            <w:rPr>
                              <w:rFonts w:ascii="Arial" w:eastAsia="Arial" w:hAnsi="Arial" w:cs="Arial"/>
                              <w:noProof/>
                              <w:color w:val="7C7C80"/>
                              <w:sz w:val="18"/>
                              <w:szCs w:val="18"/>
                            </w:rPr>
                          </w:pPr>
                          <w:r w:rsidRPr="00263DCF">
                            <w:rPr>
                              <w:rFonts w:ascii="Arial" w:eastAsia="Arial" w:hAnsi="Arial" w:cs="Arial"/>
                              <w:noProof/>
                              <w:color w:val="7C7C80"/>
                              <w:sz w:val="18"/>
                              <w:szCs w:val="18"/>
                            </w:rPr>
                            <w:t>Internal</w:t>
                          </w:r>
                        </w:p>
                      </w:txbxContent>
                    </wps:txbx>
                    <wps:bodyPr rot="0" spcFirstLastPara="0" vertOverflow="overflow" horzOverflow="overflow" vert="horz" wrap="none" lIns="0" tIns="0" rIns="0" bIns="3048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17CF4C27" id="_x0000_t202" coordsize="21600,21600" o:spt="202" path="m,l,21600r21600,l21600,xe">
              <v:stroke joinstyle="miter"/>
              <v:path gradientshapeok="t" o:connecttype="rect"/>
            </v:shapetype>
            <v:shape id="Text Box 4" o:spid="_x0000_s1027" type="#_x0000_t202" alt="Internal" style="position:absolute;margin-left:0;margin-top:0;width:30.05pt;height:36pt;z-index:251660288;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" filled="f" stroked="f">
              <v:textbox style="mso-fit-shape-to-text:t" inset="0,0,0,24pt">
                <w:txbxContent>
                  <w:p w14:paraId="30700698" w14:textId="54B9C6F7" w:rsidR="00263DCF" w:rsidRPr="00263DCF" w:rsidRDefault="00263DCF" w:rsidP="00263DCF">
                    <w:pPr>
                      <w:spacing w:after="0"/>
                      <w:rPr>
                        <w:rFonts w:ascii="Arial" w:eastAsia="Arial" w:hAnsi="Arial" w:cs="Arial"/>
                        <w:noProof/>
                        <w:color w:val="7C7C80"/>
                        <w:sz w:val="18"/>
                        <w:szCs w:val="18"/>
                      </w:rPr>
                    </w:pPr>
                    <w:r w:rsidRPr="00263DCF">
                      <w:rPr>
                        <w:rFonts w:ascii="Arial" w:eastAsia="Arial" w:hAnsi="Arial" w:cs="Arial"/>
                        <w:noProof/>
                        <w:color w:val="7C7C80"/>
                        <w:sz w:val="18"/>
                        <w:szCs w:val="18"/>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8888" w14:textId="5AE8D52A" w:rsidR="00263DCF" w:rsidRDefault="00263DCF">
    <w:pPr>
      <w:pStyle w:val="Footer"/>
    </w:pPr>
    <w:r>
      <w:rPr>
        <w:noProof/>
      </w:rPr>
      <mc:AlternateContent>
        <mc:Choice Requires="wps">
          <w:drawing>
            <wp:anchor distT="0" distB="0" distL="0" distR="0" simplePos="0" relativeHeight="251658240" behindDoc="0" locked="0" layoutInCell="1" allowOverlap="1" wp14:anchorId="314685CC" wp14:editId="3763FEF5">
              <wp:simplePos x="635" y="635"/>
              <wp:positionH relativeFrom="page">
                <wp:align>center</wp:align>
              </wp:positionH>
              <wp:positionV relativeFrom="page">
                <wp:align>bottom</wp:align>
              </wp:positionV>
              <wp:extent cx="381635" cy="457200"/>
              <wp:effectExtent l="0" t="0" r="18415" b="0"/>
              <wp:wrapNone/>
              <wp:docPr id="175166388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81635" cy="457200"/>
                      </a:xfrm>
                      <a:prstGeom prst="rect">
                        <a:avLst/>
                      </a:prstGeom>
                      <a:noFill/>
                      <a:ln>
                        <a:noFill/>
                      </a:ln>
                    </wps:spPr>
                    <wps:txbx>
                      <w:txbxContent>
                        <w:p w14:paraId="0ABB215B" w14:textId="47FB5A81" w:rsidR="00263DCF" w:rsidRPr="00263DCF" w:rsidRDefault="00263DCF" w:rsidP="00263DCF">
                          <w:pPr>
                            <w:spacing w:after="0"/>
                            <w:rPr>
                              <w:rFonts w:ascii="Arial" w:eastAsia="Arial" w:hAnsi="Arial" w:cs="Arial"/>
                              <w:noProof/>
                              <w:color w:val="7C7C80"/>
                              <w:sz w:val="18"/>
                              <w:szCs w:val="18"/>
                            </w:rPr>
                          </w:pPr>
                          <w:r w:rsidRPr="00263DCF">
                            <w:rPr>
                              <w:rFonts w:ascii="Arial" w:eastAsia="Arial" w:hAnsi="Arial" w:cs="Arial"/>
                              <w:noProof/>
                              <w:color w:val="7C7C80"/>
                              <w:sz w:val="18"/>
                              <w:szCs w:val="18"/>
                            </w:rPr>
                            <w:t>Internal</w:t>
                          </w:r>
                        </w:p>
                      </w:txbxContent>
                    </wps:txbx>
                    <wps:bodyPr rot="0" spcFirstLastPara="0" vertOverflow="overflow" horzOverflow="overflow" vert="horz" wrap="none" lIns="0" tIns="0" rIns="0" bIns="3048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314685CC" id="_x0000_t202" coordsize="21600,21600" o:spt="202" path="m,l,21600r21600,l21600,xe">
              <v:stroke joinstyle="miter"/>
              <v:path gradientshapeok="t" o:connecttype="rect"/>
            </v:shapetype>
            <v:shape id="Text Box 2" o:spid="_x0000_s1028" type="#_x0000_t202" alt="Internal" style="position:absolute;margin-left:0;margin-top:0;width:30.05pt;height:36pt;z-index:251658240;visibility:visible;mso-wrap-style:none;mso-height-percent:0;mso-wrap-distance-left:0;mso-wrap-distance-top:0;mso-wrap-distance-right:0;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" filled="f" stroked="f">
              <v:textbox style="mso-fit-shape-to-text:t" inset="0,0,0,24pt">
                <w:txbxContent>
                  <w:p w14:paraId="0ABB215B" w14:textId="47FB5A81" w:rsidR="00263DCF" w:rsidRPr="00263DCF" w:rsidRDefault="00263DCF" w:rsidP="00263DCF">
                    <w:pPr>
                      <w:spacing w:after="0"/>
                      <w:rPr>
                        <w:rFonts w:ascii="Arial" w:eastAsia="Arial" w:hAnsi="Arial" w:cs="Arial"/>
                        <w:noProof/>
                        <w:color w:val="7C7C80"/>
                        <w:sz w:val="18"/>
                        <w:szCs w:val="18"/>
                      </w:rPr>
                    </w:pPr>
                    <w:r w:rsidRPr="00263DCF">
                      <w:rPr>
                        <w:rFonts w:ascii="Arial" w:eastAsia="Arial" w:hAnsi="Arial" w:cs="Arial"/>
                        <w:noProof/>
                        <w:color w:val="7C7C8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8290" w14:textId="77777777" w:rsidR="00843325" w:rsidRDefault="00843325" w:rsidP="00263DCF">
      <w:pPr>
        <w:spacing w:after="0" w:line="240" w:lineRule="auto"/>
      </w:pPr>
      <w:r>
        <w:separator/>
      </w:r>
    </w:p>
  </w:footnote>
  <w:footnote w:type="continuationSeparator" w:id="0">
    <w:p w14:paraId="72F3123A" w14:textId="77777777" w:rsidR="00843325" w:rsidRDefault="00843325" w:rsidP="00263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19C"/>
    <w:multiLevelType w:val="multilevel"/>
    <w:tmpl w:val="13982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B4A7D"/>
    <w:multiLevelType w:val="multilevel"/>
    <w:tmpl w:val="7E7E413E"/>
    <w:lvl w:ilvl="0">
      <w:start w:val="1"/>
      <w:numFmt w:val="bullet"/>
      <w:lvlText w:val="o"/>
      <w:lvlJc w:val="left"/>
      <w:pPr>
        <w:tabs>
          <w:tab w:val="num" w:pos="720"/>
        </w:tabs>
        <w:ind w:left="720" w:hanging="360"/>
      </w:pPr>
      <w:rPr>
        <w:rFonts w:ascii="Courier New" w:hAnsi="Courier New" w:cs="Courier New" w:hint="default"/>
      </w:rPr>
    </w:lvl>
    <w:lvl w:ilv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53F2C"/>
    <w:multiLevelType w:val="multilevel"/>
    <w:tmpl w:val="7E7E413E"/>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263E4C"/>
    <w:multiLevelType w:val="multilevel"/>
    <w:tmpl w:val="444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539C9"/>
    <w:multiLevelType w:val="multilevel"/>
    <w:tmpl w:val="157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06896"/>
    <w:multiLevelType w:val="multilevel"/>
    <w:tmpl w:val="FD9E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90E09"/>
    <w:multiLevelType w:val="multilevel"/>
    <w:tmpl w:val="2F46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361326">
    <w:abstractNumId w:val="2"/>
  </w:num>
  <w:num w:numId="2" w16cid:durableId="36926159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22113700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213197250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786729421">
    <w:abstractNumId w:val="1"/>
  </w:num>
  <w:num w:numId="6" w16cid:durableId="296033597">
    <w:abstractNumId w:val="4"/>
  </w:num>
  <w:num w:numId="7" w16cid:durableId="458381436">
    <w:abstractNumId w:val="6"/>
  </w:num>
  <w:num w:numId="8" w16cid:durableId="526412759">
    <w:abstractNumId w:val="5"/>
  </w:num>
  <w:num w:numId="9" w16cid:durableId="832526319">
    <w:abstractNumId w:val="3"/>
  </w:num>
  <w:num w:numId="10" w16cid:durableId="79464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CF"/>
    <w:rsid w:val="00010A42"/>
    <w:rsid w:val="00026BBA"/>
    <w:rsid w:val="000304D1"/>
    <w:rsid w:val="00030C15"/>
    <w:rsid w:val="00042CC0"/>
    <w:rsid w:val="00084D7D"/>
    <w:rsid w:val="000B00C2"/>
    <w:rsid w:val="000B73A9"/>
    <w:rsid w:val="001049F9"/>
    <w:rsid w:val="00106372"/>
    <w:rsid w:val="00113459"/>
    <w:rsid w:val="001218C1"/>
    <w:rsid w:val="00122A4F"/>
    <w:rsid w:val="00146CAD"/>
    <w:rsid w:val="00150A2F"/>
    <w:rsid w:val="00152607"/>
    <w:rsid w:val="00155E98"/>
    <w:rsid w:val="001637E7"/>
    <w:rsid w:val="001819C8"/>
    <w:rsid w:val="001A051D"/>
    <w:rsid w:val="001A2A71"/>
    <w:rsid w:val="001D1BC1"/>
    <w:rsid w:val="001D30FB"/>
    <w:rsid w:val="001D6AE1"/>
    <w:rsid w:val="001E3E8E"/>
    <w:rsid w:val="001F1742"/>
    <w:rsid w:val="002264D0"/>
    <w:rsid w:val="0023129D"/>
    <w:rsid w:val="00234FA4"/>
    <w:rsid w:val="00252B1C"/>
    <w:rsid w:val="00263516"/>
    <w:rsid w:val="00263DCF"/>
    <w:rsid w:val="00265B32"/>
    <w:rsid w:val="00275120"/>
    <w:rsid w:val="0028665F"/>
    <w:rsid w:val="002A29E1"/>
    <w:rsid w:val="002A5280"/>
    <w:rsid w:val="002A7A86"/>
    <w:rsid w:val="002C3529"/>
    <w:rsid w:val="002C7C81"/>
    <w:rsid w:val="002C7F4C"/>
    <w:rsid w:val="002D467E"/>
    <w:rsid w:val="002D6759"/>
    <w:rsid w:val="00300637"/>
    <w:rsid w:val="00343D3D"/>
    <w:rsid w:val="00345673"/>
    <w:rsid w:val="00347DE6"/>
    <w:rsid w:val="003619D7"/>
    <w:rsid w:val="0038221A"/>
    <w:rsid w:val="003843A6"/>
    <w:rsid w:val="003A5E5B"/>
    <w:rsid w:val="003B7958"/>
    <w:rsid w:val="003C3473"/>
    <w:rsid w:val="003D18E0"/>
    <w:rsid w:val="003D1FEA"/>
    <w:rsid w:val="003E1297"/>
    <w:rsid w:val="003E7C0A"/>
    <w:rsid w:val="003F7DF8"/>
    <w:rsid w:val="00406044"/>
    <w:rsid w:val="004174D0"/>
    <w:rsid w:val="00454DC9"/>
    <w:rsid w:val="00457ADA"/>
    <w:rsid w:val="00460FDD"/>
    <w:rsid w:val="004A339D"/>
    <w:rsid w:val="004E0329"/>
    <w:rsid w:val="004E2EF1"/>
    <w:rsid w:val="005249A7"/>
    <w:rsid w:val="00527A1F"/>
    <w:rsid w:val="00565C2E"/>
    <w:rsid w:val="00565E8A"/>
    <w:rsid w:val="00594627"/>
    <w:rsid w:val="005D2265"/>
    <w:rsid w:val="005D463A"/>
    <w:rsid w:val="005E1ABD"/>
    <w:rsid w:val="005E3DE6"/>
    <w:rsid w:val="00605119"/>
    <w:rsid w:val="0061162D"/>
    <w:rsid w:val="006168DD"/>
    <w:rsid w:val="00650194"/>
    <w:rsid w:val="00671BD9"/>
    <w:rsid w:val="00676415"/>
    <w:rsid w:val="00697083"/>
    <w:rsid w:val="006B0160"/>
    <w:rsid w:val="006C1E05"/>
    <w:rsid w:val="006D7B56"/>
    <w:rsid w:val="006E1627"/>
    <w:rsid w:val="00723264"/>
    <w:rsid w:val="00737CAC"/>
    <w:rsid w:val="007435E8"/>
    <w:rsid w:val="007751C8"/>
    <w:rsid w:val="00794C67"/>
    <w:rsid w:val="007A1E86"/>
    <w:rsid w:val="007A5DE3"/>
    <w:rsid w:val="007B3E7F"/>
    <w:rsid w:val="007B550D"/>
    <w:rsid w:val="007E3C49"/>
    <w:rsid w:val="007E4109"/>
    <w:rsid w:val="007F5A70"/>
    <w:rsid w:val="00807B76"/>
    <w:rsid w:val="00815CE6"/>
    <w:rsid w:val="008172AF"/>
    <w:rsid w:val="0082535B"/>
    <w:rsid w:val="008262EC"/>
    <w:rsid w:val="00843325"/>
    <w:rsid w:val="00845F41"/>
    <w:rsid w:val="0086159D"/>
    <w:rsid w:val="00872DAF"/>
    <w:rsid w:val="00880C80"/>
    <w:rsid w:val="008A7536"/>
    <w:rsid w:val="008B2F05"/>
    <w:rsid w:val="008E55D9"/>
    <w:rsid w:val="008F05B6"/>
    <w:rsid w:val="00920D4F"/>
    <w:rsid w:val="009221E8"/>
    <w:rsid w:val="00937F94"/>
    <w:rsid w:val="0095311D"/>
    <w:rsid w:val="00981227"/>
    <w:rsid w:val="00982595"/>
    <w:rsid w:val="009841D6"/>
    <w:rsid w:val="00987350"/>
    <w:rsid w:val="00987BBE"/>
    <w:rsid w:val="00991797"/>
    <w:rsid w:val="009950FA"/>
    <w:rsid w:val="009A07CE"/>
    <w:rsid w:val="009B3409"/>
    <w:rsid w:val="009C1D03"/>
    <w:rsid w:val="009C5954"/>
    <w:rsid w:val="009E094D"/>
    <w:rsid w:val="009E64AE"/>
    <w:rsid w:val="009F49C2"/>
    <w:rsid w:val="00A27C35"/>
    <w:rsid w:val="00A31DA7"/>
    <w:rsid w:val="00A73B44"/>
    <w:rsid w:val="00A84067"/>
    <w:rsid w:val="00A8563F"/>
    <w:rsid w:val="00A912B5"/>
    <w:rsid w:val="00A929F7"/>
    <w:rsid w:val="00A93B59"/>
    <w:rsid w:val="00AA0E48"/>
    <w:rsid w:val="00AB271E"/>
    <w:rsid w:val="00AC4DAF"/>
    <w:rsid w:val="00AD6706"/>
    <w:rsid w:val="00AD6A8E"/>
    <w:rsid w:val="00AE5552"/>
    <w:rsid w:val="00AF135B"/>
    <w:rsid w:val="00AF1F82"/>
    <w:rsid w:val="00B03419"/>
    <w:rsid w:val="00B07555"/>
    <w:rsid w:val="00B15EA9"/>
    <w:rsid w:val="00B33ED4"/>
    <w:rsid w:val="00B4022A"/>
    <w:rsid w:val="00B408DD"/>
    <w:rsid w:val="00B578FE"/>
    <w:rsid w:val="00B62314"/>
    <w:rsid w:val="00B663FD"/>
    <w:rsid w:val="00B778FC"/>
    <w:rsid w:val="00B93B2C"/>
    <w:rsid w:val="00BB275D"/>
    <w:rsid w:val="00BC1CAC"/>
    <w:rsid w:val="00BD408A"/>
    <w:rsid w:val="00BE5520"/>
    <w:rsid w:val="00C11C99"/>
    <w:rsid w:val="00C15AFF"/>
    <w:rsid w:val="00C549C1"/>
    <w:rsid w:val="00C76414"/>
    <w:rsid w:val="00C77475"/>
    <w:rsid w:val="00C814F0"/>
    <w:rsid w:val="00C90937"/>
    <w:rsid w:val="00C92910"/>
    <w:rsid w:val="00C97611"/>
    <w:rsid w:val="00CA3235"/>
    <w:rsid w:val="00CC2AA9"/>
    <w:rsid w:val="00CD3FDB"/>
    <w:rsid w:val="00CD7778"/>
    <w:rsid w:val="00CF0295"/>
    <w:rsid w:val="00CF7C0F"/>
    <w:rsid w:val="00D115CD"/>
    <w:rsid w:val="00D15CCD"/>
    <w:rsid w:val="00D22F8F"/>
    <w:rsid w:val="00D347D1"/>
    <w:rsid w:val="00D51009"/>
    <w:rsid w:val="00D643F6"/>
    <w:rsid w:val="00D80D9F"/>
    <w:rsid w:val="00D84204"/>
    <w:rsid w:val="00D95985"/>
    <w:rsid w:val="00DA3D2D"/>
    <w:rsid w:val="00DB27AB"/>
    <w:rsid w:val="00DE55D9"/>
    <w:rsid w:val="00E10742"/>
    <w:rsid w:val="00E1478C"/>
    <w:rsid w:val="00E21B88"/>
    <w:rsid w:val="00E253B8"/>
    <w:rsid w:val="00E437CA"/>
    <w:rsid w:val="00E4717D"/>
    <w:rsid w:val="00E607EB"/>
    <w:rsid w:val="00E60CF3"/>
    <w:rsid w:val="00E704E6"/>
    <w:rsid w:val="00E9182C"/>
    <w:rsid w:val="00E97B93"/>
    <w:rsid w:val="00EA0BF1"/>
    <w:rsid w:val="00EA3AA7"/>
    <w:rsid w:val="00EB2437"/>
    <w:rsid w:val="00EB5169"/>
    <w:rsid w:val="00ED42B6"/>
    <w:rsid w:val="00F02D20"/>
    <w:rsid w:val="00F134FB"/>
    <w:rsid w:val="00F353F7"/>
    <w:rsid w:val="00F44075"/>
    <w:rsid w:val="00F55700"/>
    <w:rsid w:val="00F75741"/>
    <w:rsid w:val="00F7608C"/>
    <w:rsid w:val="00F8075C"/>
    <w:rsid w:val="00FA546E"/>
    <w:rsid w:val="00FA7330"/>
    <w:rsid w:val="00FB67F9"/>
    <w:rsid w:val="00FB689A"/>
    <w:rsid w:val="00FD74FB"/>
    <w:rsid w:val="00FE046F"/>
    <w:rsid w:val="00FE773B"/>
    <w:rsid w:val="00FF0DF7"/>
    <w:rsid w:val="00FF4A6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9F4B"/>
  <w15:chartTrackingRefBased/>
  <w15:docId w15:val="{1B160DB9-CDAC-46D0-98A7-62C27188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DCF"/>
    <w:rPr>
      <w:rFonts w:eastAsiaTheme="majorEastAsia" w:cstheme="majorBidi"/>
      <w:color w:val="272727" w:themeColor="text1" w:themeTint="D8"/>
    </w:rPr>
  </w:style>
  <w:style w:type="paragraph" w:styleId="Title">
    <w:name w:val="Title"/>
    <w:basedOn w:val="Normal"/>
    <w:next w:val="Normal"/>
    <w:link w:val="TitleChar"/>
    <w:uiPriority w:val="10"/>
    <w:qFormat/>
    <w:rsid w:val="00263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DCF"/>
    <w:pPr>
      <w:spacing w:before="160"/>
      <w:jc w:val="center"/>
    </w:pPr>
    <w:rPr>
      <w:i/>
      <w:iCs/>
      <w:color w:val="404040" w:themeColor="text1" w:themeTint="BF"/>
    </w:rPr>
  </w:style>
  <w:style w:type="character" w:customStyle="1" w:styleId="QuoteChar">
    <w:name w:val="Quote Char"/>
    <w:basedOn w:val="DefaultParagraphFont"/>
    <w:link w:val="Quote"/>
    <w:uiPriority w:val="29"/>
    <w:rsid w:val="00263DCF"/>
    <w:rPr>
      <w:i/>
      <w:iCs/>
      <w:color w:val="404040" w:themeColor="text1" w:themeTint="BF"/>
    </w:rPr>
  </w:style>
  <w:style w:type="paragraph" w:styleId="ListParagraph">
    <w:name w:val="List Paragraph"/>
    <w:basedOn w:val="Normal"/>
    <w:uiPriority w:val="34"/>
    <w:qFormat/>
    <w:rsid w:val="00263DCF"/>
    <w:pPr>
      <w:ind w:left="720"/>
      <w:contextualSpacing/>
    </w:pPr>
  </w:style>
  <w:style w:type="character" w:styleId="IntenseEmphasis">
    <w:name w:val="Intense Emphasis"/>
    <w:basedOn w:val="DefaultParagraphFont"/>
    <w:uiPriority w:val="21"/>
    <w:qFormat/>
    <w:rsid w:val="00263DCF"/>
    <w:rPr>
      <w:i/>
      <w:iCs/>
      <w:color w:val="0F4761" w:themeColor="accent1" w:themeShade="BF"/>
    </w:rPr>
  </w:style>
  <w:style w:type="paragraph" w:styleId="IntenseQuote">
    <w:name w:val="Intense Quote"/>
    <w:basedOn w:val="Normal"/>
    <w:next w:val="Normal"/>
    <w:link w:val="IntenseQuoteChar"/>
    <w:uiPriority w:val="30"/>
    <w:qFormat/>
    <w:rsid w:val="00263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DCF"/>
    <w:rPr>
      <w:i/>
      <w:iCs/>
      <w:color w:val="0F4761" w:themeColor="accent1" w:themeShade="BF"/>
    </w:rPr>
  </w:style>
  <w:style w:type="character" w:styleId="IntenseReference">
    <w:name w:val="Intense Reference"/>
    <w:basedOn w:val="DefaultParagraphFont"/>
    <w:uiPriority w:val="32"/>
    <w:qFormat/>
    <w:rsid w:val="00263DCF"/>
    <w:rPr>
      <w:b/>
      <w:bCs/>
      <w:smallCaps/>
      <w:color w:val="0F4761" w:themeColor="accent1" w:themeShade="BF"/>
      <w:spacing w:val="5"/>
    </w:rPr>
  </w:style>
  <w:style w:type="paragraph" w:styleId="Footer">
    <w:name w:val="footer"/>
    <w:basedOn w:val="Normal"/>
    <w:link w:val="FooterChar"/>
    <w:uiPriority w:val="99"/>
    <w:unhideWhenUsed/>
    <w:rsid w:val="00263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DCF"/>
  </w:style>
  <w:style w:type="paragraph" w:styleId="Header">
    <w:name w:val="header"/>
    <w:basedOn w:val="Normal"/>
    <w:link w:val="HeaderChar"/>
    <w:uiPriority w:val="99"/>
    <w:unhideWhenUsed/>
    <w:rsid w:val="008B2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F05"/>
  </w:style>
  <w:style w:type="table" w:styleId="TableGrid">
    <w:name w:val="Table Grid"/>
    <w:basedOn w:val="TableNormal"/>
    <w:uiPriority w:val="39"/>
    <w:rsid w:val="00AF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1645">
      <w:bodyDiv w:val="1"/>
      <w:marLeft w:val="0"/>
      <w:marRight w:val="0"/>
      <w:marTop w:val="0"/>
      <w:marBottom w:val="0"/>
      <w:divBdr>
        <w:top w:val="none" w:sz="0" w:space="0" w:color="auto"/>
        <w:left w:val="none" w:sz="0" w:space="0" w:color="auto"/>
        <w:bottom w:val="none" w:sz="0" w:space="0" w:color="auto"/>
        <w:right w:val="none" w:sz="0" w:space="0" w:color="auto"/>
      </w:divBdr>
      <w:divsChild>
        <w:div w:id="1691953008">
          <w:marLeft w:val="0"/>
          <w:marRight w:val="0"/>
          <w:marTop w:val="0"/>
          <w:marBottom w:val="0"/>
          <w:divBdr>
            <w:top w:val="none" w:sz="0" w:space="0" w:color="242424"/>
            <w:left w:val="none" w:sz="0" w:space="0" w:color="242424"/>
            <w:bottom w:val="none" w:sz="0" w:space="0" w:color="242424"/>
            <w:right w:val="none" w:sz="0" w:space="0" w:color="242424"/>
          </w:divBdr>
        </w:div>
      </w:divsChild>
    </w:div>
    <w:div w:id="219827368">
      <w:bodyDiv w:val="1"/>
      <w:marLeft w:val="0"/>
      <w:marRight w:val="0"/>
      <w:marTop w:val="0"/>
      <w:marBottom w:val="0"/>
      <w:divBdr>
        <w:top w:val="none" w:sz="0" w:space="0" w:color="auto"/>
        <w:left w:val="none" w:sz="0" w:space="0" w:color="auto"/>
        <w:bottom w:val="none" w:sz="0" w:space="0" w:color="auto"/>
        <w:right w:val="none" w:sz="0" w:space="0" w:color="auto"/>
      </w:divBdr>
      <w:divsChild>
        <w:div w:id="1801998035">
          <w:marLeft w:val="0"/>
          <w:marRight w:val="0"/>
          <w:marTop w:val="0"/>
          <w:marBottom w:val="0"/>
          <w:divBdr>
            <w:top w:val="none" w:sz="0" w:space="0" w:color="242424"/>
            <w:left w:val="none" w:sz="0" w:space="0" w:color="242424"/>
            <w:bottom w:val="none" w:sz="0" w:space="0" w:color="242424"/>
            <w:right w:val="none" w:sz="0" w:space="0" w:color="242424"/>
          </w:divBdr>
        </w:div>
      </w:divsChild>
    </w:div>
    <w:div w:id="968318575">
      <w:bodyDiv w:val="1"/>
      <w:marLeft w:val="0"/>
      <w:marRight w:val="0"/>
      <w:marTop w:val="0"/>
      <w:marBottom w:val="0"/>
      <w:divBdr>
        <w:top w:val="none" w:sz="0" w:space="0" w:color="auto"/>
        <w:left w:val="none" w:sz="0" w:space="0" w:color="auto"/>
        <w:bottom w:val="none" w:sz="0" w:space="0" w:color="auto"/>
        <w:right w:val="none" w:sz="0" w:space="0" w:color="auto"/>
      </w:divBdr>
      <w:divsChild>
        <w:div w:id="804546535">
          <w:marLeft w:val="0"/>
          <w:marRight w:val="0"/>
          <w:marTop w:val="0"/>
          <w:marBottom w:val="0"/>
          <w:divBdr>
            <w:top w:val="none" w:sz="0" w:space="0" w:color="242424"/>
            <w:left w:val="none" w:sz="0" w:space="0" w:color="242424"/>
            <w:bottom w:val="none" w:sz="0" w:space="0" w:color="242424"/>
            <w:right w:val="none" w:sz="0" w:space="0" w:color="242424"/>
          </w:divBdr>
        </w:div>
      </w:divsChild>
    </w:div>
    <w:div w:id="1313093963">
      <w:bodyDiv w:val="1"/>
      <w:marLeft w:val="0"/>
      <w:marRight w:val="0"/>
      <w:marTop w:val="0"/>
      <w:marBottom w:val="0"/>
      <w:divBdr>
        <w:top w:val="none" w:sz="0" w:space="0" w:color="auto"/>
        <w:left w:val="none" w:sz="0" w:space="0" w:color="auto"/>
        <w:bottom w:val="none" w:sz="0" w:space="0" w:color="auto"/>
        <w:right w:val="none" w:sz="0" w:space="0" w:color="auto"/>
      </w:divBdr>
      <w:divsChild>
        <w:div w:id="392388587">
          <w:marLeft w:val="0"/>
          <w:marRight w:val="0"/>
          <w:marTop w:val="0"/>
          <w:marBottom w:val="0"/>
          <w:divBdr>
            <w:top w:val="none" w:sz="0" w:space="0" w:color="242424"/>
            <w:left w:val="none" w:sz="0" w:space="0" w:color="242424"/>
            <w:bottom w:val="none" w:sz="0" w:space="0" w:color="242424"/>
            <w:right w:val="none" w:sz="0" w:space="0" w:color="242424"/>
          </w:divBdr>
        </w:div>
      </w:divsChild>
    </w:div>
    <w:div w:id="1694452295">
      <w:bodyDiv w:val="1"/>
      <w:marLeft w:val="0"/>
      <w:marRight w:val="0"/>
      <w:marTop w:val="0"/>
      <w:marBottom w:val="0"/>
      <w:divBdr>
        <w:top w:val="none" w:sz="0" w:space="0" w:color="auto"/>
        <w:left w:val="none" w:sz="0" w:space="0" w:color="auto"/>
        <w:bottom w:val="none" w:sz="0" w:space="0" w:color="auto"/>
        <w:right w:val="none" w:sz="0" w:space="0" w:color="auto"/>
      </w:divBdr>
      <w:divsChild>
        <w:div w:id="1499611607">
          <w:marLeft w:val="0"/>
          <w:marRight w:val="0"/>
          <w:marTop w:val="0"/>
          <w:marBottom w:val="0"/>
          <w:divBdr>
            <w:top w:val="none" w:sz="0" w:space="0" w:color="242424"/>
            <w:left w:val="none" w:sz="0" w:space="0" w:color="242424"/>
            <w:bottom w:val="none" w:sz="0" w:space="0" w:color="242424"/>
            <w:right w:val="none" w:sz="0" w:space="0" w:color="242424"/>
          </w:divBdr>
        </w:div>
      </w:divsChild>
    </w:div>
    <w:div w:id="2100828483">
      <w:bodyDiv w:val="1"/>
      <w:marLeft w:val="0"/>
      <w:marRight w:val="0"/>
      <w:marTop w:val="0"/>
      <w:marBottom w:val="0"/>
      <w:divBdr>
        <w:top w:val="none" w:sz="0" w:space="0" w:color="auto"/>
        <w:left w:val="none" w:sz="0" w:space="0" w:color="auto"/>
        <w:bottom w:val="none" w:sz="0" w:space="0" w:color="auto"/>
        <w:right w:val="none" w:sz="0" w:space="0" w:color="auto"/>
      </w:divBdr>
      <w:divsChild>
        <w:div w:id="2021618232">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Lynsey</dc:creator>
  <cp:keywords/>
  <dc:description/>
  <cp:lastModifiedBy>Cross, Lynsey</cp:lastModifiedBy>
  <cp:revision>35</cp:revision>
  <dcterms:created xsi:type="dcterms:W3CDTF">2025-03-25T13:22:00Z</dcterms:created>
  <dcterms:modified xsi:type="dcterms:W3CDTF">2025-03-25T18:30:00Z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68684509,47220955,5d68a18e</vt:lpwstr>
  </property>
  <property fmtid="{D5CDD505-2E9C-101B-9397-08002B2CF9AE}" pid="3" name="ClassificationContentMarkingFooterFontProps">
    <vt:lpwstr>#7c7c80,9,Arial</vt:lpwstr>
  </property>
  <property fmtid="{D5CDD505-2E9C-101B-9397-08002B2CF9AE}" pid="4" name="ClassificationContentMarkingFooterText">
    <vt:lpwstr>Internal</vt:lpwstr>
  </property>
  <property fmtid="{D5CDD505-2E9C-101B-9397-08002B2CF9AE}" pid="5" name="MSIP_Label_5ba83127-5f62-4f9b-a26c-016b97eb2ff7_Enabled">
    <vt:lpwstr>true</vt:lpwstr>
  </property>
  <property fmtid="{D5CDD505-2E9C-101B-9397-08002B2CF9AE}" pid="6" name="MSIP_Label_5ba83127-5f62-4f9b-a26c-016b97eb2ff7_SetDate">
    <vt:lpwstr>2025-03-25T10:44:11Z</vt:lpwstr>
  </property>
  <property fmtid="{D5CDD505-2E9C-101B-9397-08002B2CF9AE}" pid="7" name="MSIP_Label_5ba83127-5f62-4f9b-a26c-016b97eb2ff7_Method">
    <vt:lpwstr>Privileged</vt:lpwstr>
  </property>
  <property fmtid="{D5CDD505-2E9C-101B-9397-08002B2CF9AE}" pid="8" name="MSIP_Label_5ba83127-5f62-4f9b-a26c-016b97eb2ff7_Name">
    <vt:lpwstr>RandCoInternalMarked</vt:lpwstr>
  </property>
  <property fmtid="{D5CDD505-2E9C-101B-9397-08002B2CF9AE}" pid="9" name="MSIP_Label_5ba83127-5f62-4f9b-a26c-016b97eb2ff7_SiteId">
    <vt:lpwstr>a3a61790-e8ca-448a-b1be-e046da74a581</vt:lpwstr>
  </property>
  <property fmtid="{D5CDD505-2E9C-101B-9397-08002B2CF9AE}" pid="10" name="MSIP_Label_5ba83127-5f62-4f9b-a26c-016b97eb2ff7_ActionId">
    <vt:lpwstr>424b4729-de3c-4133-93ce-6b8e5092ba12</vt:lpwstr>
  </property>
  <property fmtid="{D5CDD505-2E9C-101B-9397-08002B2CF9AE}" pid="11" name="MSIP_Label_5ba83127-5f62-4f9b-a26c-016b97eb2ff7_ContentBits">
    <vt:lpwstr>2</vt:lpwstr>
  </property>
  <property fmtid="{D5CDD505-2E9C-101B-9397-08002B2CF9AE}" pid="12" name="MSIP_Label_5ba83127-5f62-4f9b-a26c-016b97eb2ff7_Tag">
    <vt:lpwstr>10, 0, 1, 1</vt:lpwstr>
  </property>
</Properties>
</file>