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DF773" w14:textId="77777777" w:rsidR="007E5694" w:rsidRDefault="007E5694" w:rsidP="007E5694">
      <w:r w:rsidRPr="007E5694">
        <w:t>May 22, 2025</w:t>
      </w:r>
    </w:p>
    <w:p w14:paraId="54B9B88A" w14:textId="77777777" w:rsidR="007E5694" w:rsidRDefault="007E5694" w:rsidP="007E5694">
      <w:r w:rsidRPr="007E5694">
        <w:t>Dear [Recipient],</w:t>
      </w:r>
    </w:p>
    <w:p w14:paraId="6C5474D7" w14:textId="77777777" w:rsidR="007E5694" w:rsidRDefault="007E5694" w:rsidP="007E5694">
      <w:r w:rsidRPr="007E5694">
        <w:t>We are writing to ask for your support for American Legion Post 124 by sponsoring our major fundraising event, the Apex Oktoberfest. This event will be held on October 11th at the Apex town campus and supports the mission of the American Legion: "Veterans supporting Veterans &amp; supporting our community, while serving our nation."</w:t>
      </w:r>
    </w:p>
    <w:p w14:paraId="2B286F0C" w14:textId="60EB32AE" w:rsidR="007E5694" w:rsidRDefault="007E5694" w:rsidP="007E5694">
      <w:r w:rsidRPr="007E5694">
        <w:t xml:space="preserve">Our post contributes to the community in numerous ways. You may have seen us at town events such as Memorial Day, Fourth of July, and Veterans Day. We serve as honor </w:t>
      </w:r>
      <w:proofErr w:type="gramStart"/>
      <w:r w:rsidRPr="007E5694">
        <w:t>guard</w:t>
      </w:r>
      <w:proofErr w:type="gramEnd"/>
      <w:r w:rsidRPr="007E5694">
        <w:t xml:space="preserve"> at various community gatherings, schools, nursing homes, and even for the Carolina Hurricanes. We educate elementary school students about Americanism and flag etiquette, support scouting, and offer scholarships to Boys &amp; Girls State and the esteemed Shelton Leadership Center at NC State. Additionally, we support law enforcement and first responders through initiatives like "Coffee with a Cop." We conduct road clean-ups through Adopt-A-Highway, provide flag retirement services for the community, and, as proud members of the Apex Chamber of Commerce, seek to extend our support to local businesses like yours.</w:t>
      </w:r>
    </w:p>
    <w:p w14:paraId="2BD56D9F" w14:textId="77777777" w:rsidR="007E5694" w:rsidRDefault="007E5694" w:rsidP="007E5694">
      <w:r w:rsidRPr="007E5694">
        <w:t>When you sponsor Oktoberfest, your organization will receive the following benefits:</w:t>
      </w:r>
    </w:p>
    <w:p w14:paraId="4EBAEEFE" w14:textId="77777777" w:rsidR="007E5694" w:rsidRDefault="007E5694" w:rsidP="007E5694">
      <w:pPr>
        <w:pStyle w:val="ListParagraph"/>
        <w:numPr>
          <w:ilvl w:val="0"/>
          <w:numId w:val="5"/>
        </w:numPr>
      </w:pPr>
      <w:r w:rsidRPr="007E5694">
        <w:t>Recognition at the event, including signage</w:t>
      </w:r>
    </w:p>
    <w:p w14:paraId="406DC2A8" w14:textId="77777777" w:rsidR="007E5694" w:rsidRDefault="007E5694" w:rsidP="007E5694">
      <w:pPr>
        <w:pStyle w:val="ListParagraph"/>
        <w:numPr>
          <w:ilvl w:val="0"/>
          <w:numId w:val="5"/>
        </w:numPr>
      </w:pPr>
      <w:r w:rsidRPr="007E5694">
        <w:t>A certificate of thanks</w:t>
      </w:r>
    </w:p>
    <w:p w14:paraId="3B6EF853" w14:textId="77777777" w:rsidR="007E5694" w:rsidRDefault="007E5694" w:rsidP="007E5694">
      <w:pPr>
        <w:pStyle w:val="ListParagraph"/>
        <w:numPr>
          <w:ilvl w:val="0"/>
          <w:numId w:val="5"/>
        </w:numPr>
      </w:pPr>
      <w:r w:rsidRPr="007E5694">
        <w:t>"We Support Legion Post 124" image for your website or print materials</w:t>
      </w:r>
    </w:p>
    <w:p w14:paraId="7CC18AF5" w14:textId="77777777" w:rsidR="007E5694" w:rsidRDefault="007E5694" w:rsidP="007E5694">
      <w:pPr>
        <w:pStyle w:val="ListParagraph"/>
        <w:numPr>
          <w:ilvl w:val="0"/>
          <w:numId w:val="5"/>
        </w:numPr>
      </w:pPr>
      <w:r w:rsidRPr="007E5694">
        <w:t>Recognition on our website and communications</w:t>
      </w:r>
    </w:p>
    <w:p w14:paraId="06F72CFB" w14:textId="21221E31" w:rsidR="007E5694" w:rsidRDefault="007E5694" w:rsidP="007E5694">
      <w:pPr>
        <w:pStyle w:val="ListParagraph"/>
        <w:numPr>
          <w:ilvl w:val="0"/>
          <w:numId w:val="5"/>
        </w:numPr>
      </w:pPr>
      <w:r w:rsidRPr="007E5694">
        <w:t xml:space="preserve">Tax-deductible donations (we are a </w:t>
      </w:r>
      <w:proofErr w:type="spellStart"/>
      <w:r w:rsidRPr="007E5694">
        <w:t>501</w:t>
      </w:r>
      <w:r w:rsidR="009C66D3">
        <w:t>c</w:t>
      </w:r>
      <w:r w:rsidR="00897A0C">
        <w:t>19</w:t>
      </w:r>
      <w:proofErr w:type="spellEnd"/>
      <w:r w:rsidRPr="007E5694">
        <w:t xml:space="preserve"> organization under US tax code)</w:t>
      </w:r>
    </w:p>
    <w:p w14:paraId="32770F94" w14:textId="77777777" w:rsidR="007E5694" w:rsidRDefault="007E5694" w:rsidP="007E5694">
      <w:pPr>
        <w:pStyle w:val="ListParagraph"/>
        <w:numPr>
          <w:ilvl w:val="0"/>
          <w:numId w:val="5"/>
        </w:numPr>
      </w:pPr>
      <w:r w:rsidRPr="007E5694">
        <w:t>Most importantly, the gratitude of our post, the community, and the programs we support</w:t>
      </w:r>
    </w:p>
    <w:p w14:paraId="39C1C99C" w14:textId="2467EFF2" w:rsidR="007E5694" w:rsidRDefault="007E5694" w:rsidP="007E5694">
      <w:r w:rsidRPr="007E5694">
        <w:t xml:space="preserve">To become a sponsor, please visit our website page at </w:t>
      </w:r>
      <w:hyperlink r:id="rId7" w:history="1">
        <w:r w:rsidRPr="000A75D2">
          <w:rPr>
            <w:rStyle w:val="Hyperlink"/>
          </w:rPr>
          <w:t>https://apexlegionpost.com/oktoberfest-2025</w:t>
        </w:r>
      </w:hyperlink>
      <w:r w:rsidRPr="007E5694">
        <w:t>. You can sign up and make payments online, use an editable sponsorship form, and view videos and pictures from last year's event. Alternatively, you can fill out and mail the attached sponsorship form.</w:t>
      </w:r>
    </w:p>
    <w:p w14:paraId="6AE6C9D7" w14:textId="77777777" w:rsidR="007E5694" w:rsidRDefault="007E5694" w:rsidP="007E5694">
      <w:r w:rsidRPr="007E5694">
        <w:t>Thank you for your consideration. Please contact us if you have any questions or need assistance. Also, let us know how we can support your organization.</w:t>
      </w:r>
    </w:p>
    <w:p w14:paraId="4E249B21" w14:textId="77777777" w:rsidR="007E5694" w:rsidRDefault="007E5694" w:rsidP="007E5694">
      <w:r w:rsidRPr="007E5694">
        <w:t>Sincerely,</w:t>
      </w:r>
    </w:p>
    <w:p w14:paraId="1FA79798" w14:textId="49C21E56" w:rsidR="00830CE1" w:rsidRPr="007E5694" w:rsidRDefault="007E5694" w:rsidP="007E5694">
      <w:r w:rsidRPr="007E5694">
        <w:t>American Legion Post 124</w:t>
      </w:r>
    </w:p>
    <w:sectPr w:rsidR="00830CE1" w:rsidRPr="007E5694" w:rsidSect="00DC3D64">
      <w:headerReference w:type="even" r:id="rId8"/>
      <w:headerReference w:type="default" r:id="rId9"/>
      <w:footerReference w:type="even" r:id="rId10"/>
      <w:footerReference w:type="default" r:id="rId11"/>
      <w:headerReference w:type="first" r:id="rId12"/>
      <w:footerReference w:type="first" r:id="rId13"/>
      <w:type w:val="continuous"/>
      <w:pgSz w:w="12240" w:h="15840"/>
      <w:pgMar w:top="1008" w:right="576" w:bottom="576"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6E8B2" w14:textId="77777777" w:rsidR="00DE22AC" w:rsidRDefault="00DE22AC">
      <w:pPr>
        <w:spacing w:after="0" w:line="240" w:lineRule="auto"/>
      </w:pPr>
      <w:r>
        <w:separator/>
      </w:r>
    </w:p>
  </w:endnote>
  <w:endnote w:type="continuationSeparator" w:id="0">
    <w:p w14:paraId="37D4280C" w14:textId="77777777" w:rsidR="00DE22AC" w:rsidRDefault="00DE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Pro">
    <w:charset w:val="00"/>
    <w:family w:val="roman"/>
    <w:pitch w:val="variable"/>
    <w:sig w:usb0="800002AF" w:usb1="00000003" w:usb2="00000000" w:usb3="00000000" w:csb0="0000009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9389" w14:textId="77777777" w:rsidR="00EE2204" w:rsidRDefault="00EE2204">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3EF35" w14:textId="77777777" w:rsidR="00AC6F05" w:rsidRDefault="00AC6F05">
    <w:pPr>
      <w:pStyle w:val="Footer"/>
    </w:pPr>
  </w:p>
  <w:p w14:paraId="36DF6200" w14:textId="2B0AFC62" w:rsidR="00AC6F05" w:rsidRPr="00AC6F05" w:rsidRDefault="00AC6F05" w:rsidP="00F42092">
    <w:pPr>
      <w:pStyle w:val="Footer"/>
      <w:tabs>
        <w:tab w:val="left" w:pos="6750"/>
      </w:tabs>
      <w:jc w:val="center"/>
      <w:rPr>
        <w:i/>
        <w:iCs/>
        <w:sz w:val="24"/>
        <w:szCs w:val="24"/>
      </w:rPr>
    </w:pPr>
    <w:r>
      <w:rPr>
        <w:i/>
        <w:iCs/>
        <w:sz w:val="24"/>
        <w:szCs w:val="24"/>
      </w:rPr>
      <w:t>“</w:t>
    </w:r>
    <w:r w:rsidRPr="00AC6F05">
      <w:rPr>
        <w:i/>
        <w:iCs/>
        <w:sz w:val="24"/>
        <w:szCs w:val="24"/>
      </w:rPr>
      <w:t>Veterans helping veterans and supporting our community, while still serving our nation</w:t>
    </w:r>
    <w:r>
      <w:rPr>
        <w:i/>
        <w:iCs/>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7EAC8" w14:textId="77777777" w:rsidR="00EE2204" w:rsidRDefault="00EE2204">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6C808" w14:textId="77777777" w:rsidR="00DE22AC" w:rsidRDefault="00DE22AC">
      <w:pPr>
        <w:spacing w:after="0" w:line="240" w:lineRule="auto"/>
      </w:pPr>
      <w:r>
        <w:separator/>
      </w:r>
    </w:p>
  </w:footnote>
  <w:footnote w:type="continuationSeparator" w:id="0">
    <w:p w14:paraId="593176BD" w14:textId="77777777" w:rsidR="00DE22AC" w:rsidRDefault="00DE2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3B04" w14:textId="77777777" w:rsidR="00EE2204" w:rsidRDefault="00EE2204">
    <w:pPr>
      <w:pBdr>
        <w:top w:val="nil"/>
        <w:left w:val="nil"/>
        <w:bottom w:val="nil"/>
        <w:right w:val="nil"/>
        <w:between w:val="nil"/>
      </w:pBdr>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C1FCA" w14:textId="107134F9" w:rsidR="00EE2204" w:rsidRPr="00AE49E5" w:rsidRDefault="00AC6F05" w:rsidP="00AC6F05">
    <w:pPr>
      <w:pBdr>
        <w:top w:val="nil"/>
        <w:left w:val="nil"/>
        <w:bottom w:val="nil"/>
        <w:right w:val="nil"/>
        <w:between w:val="nil"/>
      </w:pBdr>
      <w:tabs>
        <w:tab w:val="center" w:pos="4680"/>
      </w:tabs>
      <w:spacing w:after="0" w:line="240" w:lineRule="auto"/>
      <w:jc w:val="center"/>
      <w:rPr>
        <w:rFonts w:ascii="Georgia Pro" w:eastAsia="Arabic Typesetting" w:hAnsi="Georgia Pro" w:cs="Arabic Typesetting"/>
        <w:color w:val="000000"/>
        <w:sz w:val="32"/>
        <w:szCs w:val="32"/>
      </w:rPr>
    </w:pPr>
    <w:r w:rsidRPr="00AE49E5">
      <w:rPr>
        <w:rFonts w:ascii="Georgia Pro" w:hAnsi="Georgia Pro"/>
        <w:noProof/>
      </w:rPr>
      <w:drawing>
        <wp:anchor distT="0" distB="0" distL="114300" distR="114300" simplePos="0" relativeHeight="251658240" behindDoc="0" locked="0" layoutInCell="1" hidden="0" allowOverlap="1" wp14:anchorId="37322EB9" wp14:editId="04FF0B35">
          <wp:simplePos x="0" y="0"/>
          <wp:positionH relativeFrom="margin">
            <wp:align>left</wp:align>
          </wp:positionH>
          <wp:positionV relativeFrom="paragraph">
            <wp:posOffset>-304800</wp:posOffset>
          </wp:positionV>
          <wp:extent cx="1066800" cy="9525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952500"/>
                  </a:xfrm>
                  <a:prstGeom prst="rect">
                    <a:avLst/>
                  </a:prstGeom>
                  <a:ln/>
                </pic:spPr>
              </pic:pic>
            </a:graphicData>
          </a:graphic>
          <wp14:sizeRelH relativeFrom="margin">
            <wp14:pctWidth>0</wp14:pctWidth>
          </wp14:sizeRelH>
          <wp14:sizeRelV relativeFrom="margin">
            <wp14:pctHeight>0</wp14:pctHeight>
          </wp14:sizeRelV>
        </wp:anchor>
      </w:drawing>
    </w:r>
    <w:r w:rsidRPr="00AE49E5">
      <w:rPr>
        <w:rFonts w:ascii="Georgia Pro" w:eastAsia="Arabic Typesetting" w:hAnsi="Georgia Pro" w:cs="Arabic Typesetting"/>
        <w:color w:val="000000"/>
        <w:sz w:val="32"/>
        <w:szCs w:val="32"/>
      </w:rPr>
      <w:t>APE</w:t>
    </w:r>
    <w:r w:rsidR="00173A8B" w:rsidRPr="00AE49E5">
      <w:rPr>
        <w:rFonts w:ascii="Georgia Pro" w:eastAsia="Arabic Typesetting" w:hAnsi="Georgia Pro" w:cs="Arabic Typesetting"/>
        <w:color w:val="000000"/>
        <w:sz w:val="32"/>
        <w:szCs w:val="32"/>
      </w:rPr>
      <w:t>X AMERICAN LEGION POST 124</w:t>
    </w:r>
  </w:p>
  <w:p w14:paraId="7ADC96BE" w14:textId="77777777" w:rsidR="00EE2204" w:rsidRPr="00AE49E5" w:rsidRDefault="00173A8B" w:rsidP="00AC6F05">
    <w:pPr>
      <w:pBdr>
        <w:top w:val="nil"/>
        <w:left w:val="nil"/>
        <w:bottom w:val="nil"/>
        <w:right w:val="nil"/>
        <w:between w:val="nil"/>
      </w:pBdr>
      <w:tabs>
        <w:tab w:val="center" w:pos="4680"/>
      </w:tabs>
      <w:spacing w:after="0" w:line="240" w:lineRule="auto"/>
      <w:jc w:val="center"/>
      <w:rPr>
        <w:rFonts w:ascii="Georgia Pro" w:eastAsia="Arabic Typesetting" w:hAnsi="Georgia Pro" w:cs="Arabic Typesetting"/>
        <w:color w:val="000000"/>
        <w:sz w:val="32"/>
        <w:szCs w:val="32"/>
      </w:rPr>
    </w:pPr>
    <w:r w:rsidRPr="00AE49E5">
      <w:rPr>
        <w:rFonts w:ascii="Georgia Pro" w:eastAsia="Arabic Typesetting" w:hAnsi="Georgia Pro" w:cs="Arabic Typesetting"/>
        <w:color w:val="000000"/>
        <w:sz w:val="32"/>
        <w:szCs w:val="32"/>
      </w:rPr>
      <w:t>PO Box 1002</w:t>
    </w:r>
  </w:p>
  <w:p w14:paraId="7B8FFBB8" w14:textId="77777777" w:rsidR="00EE2204" w:rsidRPr="00AE49E5" w:rsidRDefault="00173A8B" w:rsidP="00AC6F05">
    <w:pPr>
      <w:pBdr>
        <w:top w:val="nil"/>
        <w:left w:val="nil"/>
        <w:bottom w:val="nil"/>
        <w:right w:val="nil"/>
        <w:between w:val="nil"/>
      </w:pBdr>
      <w:tabs>
        <w:tab w:val="center" w:pos="4680"/>
      </w:tabs>
      <w:spacing w:after="0" w:line="240" w:lineRule="auto"/>
      <w:jc w:val="center"/>
      <w:rPr>
        <w:rFonts w:ascii="Georgia Pro" w:eastAsia="Arabic Typesetting" w:hAnsi="Georgia Pro" w:cs="Arabic Typesetting"/>
        <w:color w:val="000000"/>
        <w:sz w:val="32"/>
        <w:szCs w:val="32"/>
      </w:rPr>
    </w:pPr>
    <w:r w:rsidRPr="00AE49E5">
      <w:rPr>
        <w:rFonts w:ascii="Georgia Pro" w:eastAsia="Arabic Typesetting" w:hAnsi="Georgia Pro" w:cs="Arabic Typesetting"/>
        <w:color w:val="000000"/>
        <w:sz w:val="32"/>
        <w:szCs w:val="32"/>
      </w:rPr>
      <w:t>APEX, NC 27502</w:t>
    </w:r>
  </w:p>
  <w:p w14:paraId="5DB8B60E" w14:textId="54A3E09F" w:rsidR="00EE2204" w:rsidRDefault="00AE49E5">
    <w:pPr>
      <w:pBdr>
        <w:top w:val="nil"/>
        <w:left w:val="nil"/>
        <w:bottom w:val="nil"/>
        <w:right w:val="nil"/>
        <w:between w:val="nil"/>
      </w:pBdr>
      <w:tabs>
        <w:tab w:val="center" w:pos="4680"/>
      </w:tabs>
      <w:spacing w:after="0" w:line="240" w:lineRule="auto"/>
      <w:jc w:val="center"/>
      <w:rPr>
        <w:color w:val="000000"/>
      </w:rPr>
    </w:pPr>
    <w:r>
      <w:rPr>
        <w:noProof/>
        <w:color w:val="000000"/>
      </w:rPr>
      <mc:AlternateContent>
        <mc:Choice Requires="wps">
          <w:drawing>
            <wp:anchor distT="0" distB="0" distL="114300" distR="114300" simplePos="0" relativeHeight="251659264" behindDoc="0" locked="0" layoutInCell="1" allowOverlap="1" wp14:anchorId="43B71260" wp14:editId="115FB79D">
              <wp:simplePos x="0" y="0"/>
              <wp:positionH relativeFrom="page">
                <wp:align>center</wp:align>
              </wp:positionH>
              <wp:positionV relativeFrom="paragraph">
                <wp:posOffset>111125</wp:posOffset>
              </wp:positionV>
              <wp:extent cx="6762750" cy="45719"/>
              <wp:effectExtent l="38100" t="38100" r="76200" b="88265"/>
              <wp:wrapNone/>
              <wp:docPr id="1156176066" name="Straight Arrow Connector 1"/>
              <wp:cNvGraphicFramePr/>
              <a:graphic xmlns:a="http://schemas.openxmlformats.org/drawingml/2006/main">
                <a:graphicData uri="http://schemas.microsoft.com/office/word/2010/wordprocessingShape">
                  <wps:wsp>
                    <wps:cNvCnPr/>
                    <wps:spPr>
                      <a:xfrm flipV="1">
                        <a:off x="0" y="0"/>
                        <a:ext cx="6762750" cy="45719"/>
                      </a:xfrm>
                      <a:prstGeom prst="straightConnector1">
                        <a:avLst/>
                      </a:prstGeom>
                      <a:ln w="12700">
                        <a:solidFill>
                          <a:schemeClr val="tx1"/>
                        </a:solidFill>
                        <a:tailEnd type="non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460760" id="_x0000_t32" coordsize="21600,21600" o:spt="32" o:oned="t" path="m,l21600,21600e" filled="f">
              <v:path arrowok="t" fillok="f" o:connecttype="none"/>
              <o:lock v:ext="edit" shapetype="t"/>
            </v:shapetype>
            <v:shape id="Straight Arrow Connector 1" o:spid="_x0000_s1026" type="#_x0000_t32" style="position:absolute;margin-left:0;margin-top:8.75pt;width:532.5pt;height:3.6pt;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" strokecolor="black [3213]" strokeweight="1pt">
              <v:shadow on="t" color="black" opacity="24903f" origin=",.5" offset="0,.55556mm"/>
              <w10:wrap anchorx="page"/>
            </v:shape>
          </w:pict>
        </mc:Fallback>
      </mc:AlternateContent>
    </w:r>
  </w:p>
  <w:p w14:paraId="06858955" w14:textId="571B7D54" w:rsidR="00EE2204" w:rsidRDefault="00173A8B" w:rsidP="00AC6F05">
    <w:pPr>
      <w:pBdr>
        <w:top w:val="nil"/>
        <w:left w:val="nil"/>
        <w:bottom w:val="nil"/>
        <w:right w:val="nil"/>
        <w:between w:val="nil"/>
      </w:pBdr>
      <w:spacing w:after="0" w:line="240" w:lineRule="auto"/>
      <w:jc w:val="right"/>
      <w:rPr>
        <w:rFonts w:ascii="Arabic Typesetting" w:eastAsia="Arabic Typesetting" w:hAnsi="Arabic Typesetting" w:cs="Arabic Typesetting"/>
      </w:rPr>
    </w:pPr>
    <w:r>
      <w:rPr>
        <w:color w:val="000000"/>
      </w:rPr>
      <w:tab/>
    </w:r>
    <w:r>
      <w:rPr>
        <w:rFonts w:ascii="Arabic Typesetting" w:eastAsia="Arabic Typesetting" w:hAnsi="Arabic Typesetting" w:cs="Arabic Typesetting"/>
        <w:color w:val="000000"/>
        <w:sz w:val="28"/>
        <w:szCs w:val="28"/>
      </w:rPr>
      <w:tab/>
    </w:r>
    <w:r>
      <w:rPr>
        <w:rFonts w:ascii="Arabic Typesetting" w:eastAsia="Arabic Typesetting" w:hAnsi="Arabic Typesetting" w:cs="Arabic Typesetting"/>
        <w:color w:val="000000"/>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A9FAA" w14:textId="77777777" w:rsidR="00EE2204" w:rsidRDefault="00EE2204">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848"/>
    <w:multiLevelType w:val="hybridMultilevel"/>
    <w:tmpl w:val="30C8D670"/>
    <w:lvl w:ilvl="0" w:tplc="04090001">
      <w:start w:val="1"/>
      <w:numFmt w:val="bullet"/>
      <w:lvlText w:val=""/>
      <w:lvlJc w:val="left"/>
      <w:pPr>
        <w:ind w:left="720" w:hanging="360"/>
      </w:pPr>
      <w:rPr>
        <w:rFonts w:ascii="Symbol" w:hAnsi="Symbol" w:hint="default"/>
      </w:rPr>
    </w:lvl>
    <w:lvl w:ilvl="1" w:tplc="ED86AD7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808AF"/>
    <w:multiLevelType w:val="multilevel"/>
    <w:tmpl w:val="8124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54F0F"/>
    <w:multiLevelType w:val="hybridMultilevel"/>
    <w:tmpl w:val="77462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DF0353"/>
    <w:multiLevelType w:val="hybridMultilevel"/>
    <w:tmpl w:val="6A469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983C91"/>
    <w:multiLevelType w:val="hybridMultilevel"/>
    <w:tmpl w:val="9A4C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62705">
    <w:abstractNumId w:val="3"/>
  </w:num>
  <w:num w:numId="2" w16cid:durableId="1890143392">
    <w:abstractNumId w:val="2"/>
  </w:num>
  <w:num w:numId="3" w16cid:durableId="1461411627">
    <w:abstractNumId w:val="0"/>
  </w:num>
  <w:num w:numId="4" w16cid:durableId="2111462148">
    <w:abstractNumId w:val="1"/>
  </w:num>
  <w:num w:numId="5" w16cid:durableId="954288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204"/>
    <w:rsid w:val="00005DDC"/>
    <w:rsid w:val="00010FF8"/>
    <w:rsid w:val="00053CFA"/>
    <w:rsid w:val="000A75D2"/>
    <w:rsid w:val="000D3C26"/>
    <w:rsid w:val="00111A8E"/>
    <w:rsid w:val="00151566"/>
    <w:rsid w:val="00173A8B"/>
    <w:rsid w:val="00190769"/>
    <w:rsid w:val="001E12F9"/>
    <w:rsid w:val="0020204E"/>
    <w:rsid w:val="00287C6C"/>
    <w:rsid w:val="00375A68"/>
    <w:rsid w:val="003D571A"/>
    <w:rsid w:val="00420250"/>
    <w:rsid w:val="004F00C8"/>
    <w:rsid w:val="005133F4"/>
    <w:rsid w:val="00531F87"/>
    <w:rsid w:val="005C3FCB"/>
    <w:rsid w:val="005F0213"/>
    <w:rsid w:val="00610B39"/>
    <w:rsid w:val="00626AEA"/>
    <w:rsid w:val="00673FFC"/>
    <w:rsid w:val="006A77F0"/>
    <w:rsid w:val="00701740"/>
    <w:rsid w:val="0073075B"/>
    <w:rsid w:val="00756A22"/>
    <w:rsid w:val="007E5694"/>
    <w:rsid w:val="00810D8A"/>
    <w:rsid w:val="00830CE1"/>
    <w:rsid w:val="0083516F"/>
    <w:rsid w:val="00897A0C"/>
    <w:rsid w:val="008A63F1"/>
    <w:rsid w:val="008C4EEE"/>
    <w:rsid w:val="00903A2F"/>
    <w:rsid w:val="00947513"/>
    <w:rsid w:val="00947D9C"/>
    <w:rsid w:val="009C66D3"/>
    <w:rsid w:val="009F1220"/>
    <w:rsid w:val="009F7A1F"/>
    <w:rsid w:val="00A432CB"/>
    <w:rsid w:val="00A449AD"/>
    <w:rsid w:val="00A52A67"/>
    <w:rsid w:val="00AC6F05"/>
    <w:rsid w:val="00AE49E5"/>
    <w:rsid w:val="00B27549"/>
    <w:rsid w:val="00B833AE"/>
    <w:rsid w:val="00BB54FE"/>
    <w:rsid w:val="00C2428E"/>
    <w:rsid w:val="00C27A70"/>
    <w:rsid w:val="00C3421E"/>
    <w:rsid w:val="00C629F5"/>
    <w:rsid w:val="00D240DF"/>
    <w:rsid w:val="00D756FA"/>
    <w:rsid w:val="00DC3D64"/>
    <w:rsid w:val="00DD72F3"/>
    <w:rsid w:val="00DE22AC"/>
    <w:rsid w:val="00DF04C9"/>
    <w:rsid w:val="00E200D2"/>
    <w:rsid w:val="00E62575"/>
    <w:rsid w:val="00E63686"/>
    <w:rsid w:val="00EE2204"/>
    <w:rsid w:val="00EE6D89"/>
    <w:rsid w:val="00EF188A"/>
    <w:rsid w:val="00EF19DA"/>
    <w:rsid w:val="00F024E9"/>
    <w:rsid w:val="00F23DF4"/>
    <w:rsid w:val="00F24AAF"/>
    <w:rsid w:val="00F42092"/>
    <w:rsid w:val="00F54372"/>
    <w:rsid w:val="00F67031"/>
    <w:rsid w:val="00FC634F"/>
    <w:rsid w:val="00FC7B04"/>
    <w:rsid w:val="00FD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FE3EA"/>
  <w15:docId w15:val="{F6B76E67-3CF9-4D23-8B3B-3ABE90A7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AC6F05"/>
    <w:pPr>
      <w:tabs>
        <w:tab w:val="center" w:pos="4680"/>
        <w:tab w:val="right" w:pos="9360"/>
      </w:tabs>
      <w:spacing w:after="0"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AC6F05"/>
    <w:rPr>
      <w:rFonts w:asciiTheme="minorHAnsi" w:eastAsiaTheme="minorEastAsia" w:hAnsiTheme="minorHAnsi" w:cs="Times New Roman"/>
    </w:rPr>
  </w:style>
  <w:style w:type="character" w:styleId="Hyperlink">
    <w:name w:val="Hyperlink"/>
    <w:basedOn w:val="DefaultParagraphFont"/>
    <w:uiPriority w:val="99"/>
    <w:unhideWhenUsed/>
    <w:rsid w:val="00A52A67"/>
    <w:rPr>
      <w:color w:val="0000FF" w:themeColor="hyperlink"/>
      <w:u w:val="single"/>
    </w:rPr>
  </w:style>
  <w:style w:type="character" w:styleId="UnresolvedMention">
    <w:name w:val="Unresolved Mention"/>
    <w:basedOn w:val="DefaultParagraphFont"/>
    <w:uiPriority w:val="99"/>
    <w:semiHidden/>
    <w:unhideWhenUsed/>
    <w:rsid w:val="00A52A67"/>
    <w:rPr>
      <w:color w:val="605E5C"/>
      <w:shd w:val="clear" w:color="auto" w:fill="E1DFDD"/>
    </w:rPr>
  </w:style>
  <w:style w:type="paragraph" w:styleId="BalloonText">
    <w:name w:val="Balloon Text"/>
    <w:basedOn w:val="Normal"/>
    <w:link w:val="BalloonTextChar"/>
    <w:uiPriority w:val="99"/>
    <w:semiHidden/>
    <w:unhideWhenUsed/>
    <w:rsid w:val="003D5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71A"/>
    <w:rPr>
      <w:rFonts w:ascii="Segoe UI" w:hAnsi="Segoe UI" w:cs="Segoe UI"/>
      <w:sz w:val="18"/>
      <w:szCs w:val="18"/>
    </w:rPr>
  </w:style>
  <w:style w:type="paragraph" w:styleId="ListParagraph">
    <w:name w:val="List Paragraph"/>
    <w:basedOn w:val="Normal"/>
    <w:uiPriority w:val="34"/>
    <w:qFormat/>
    <w:rsid w:val="005133F4"/>
    <w:pPr>
      <w:ind w:left="720"/>
      <w:contextualSpacing/>
    </w:pPr>
  </w:style>
  <w:style w:type="character" w:styleId="Strong">
    <w:name w:val="Strong"/>
    <w:basedOn w:val="DefaultParagraphFont"/>
    <w:uiPriority w:val="22"/>
    <w:qFormat/>
    <w:rsid w:val="009475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876663">
      <w:bodyDiv w:val="1"/>
      <w:marLeft w:val="0"/>
      <w:marRight w:val="0"/>
      <w:marTop w:val="0"/>
      <w:marBottom w:val="0"/>
      <w:divBdr>
        <w:top w:val="none" w:sz="0" w:space="0" w:color="auto"/>
        <w:left w:val="none" w:sz="0" w:space="0" w:color="auto"/>
        <w:bottom w:val="none" w:sz="0" w:space="0" w:color="auto"/>
        <w:right w:val="none" w:sz="0" w:space="0" w:color="auto"/>
      </w:divBdr>
    </w:div>
    <w:div w:id="1801150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pexlegionpost.com/oktoberfest-202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Philip Prinzi</cp:lastModifiedBy>
  <cp:revision>8</cp:revision>
  <cp:lastPrinted>2020-11-03T23:40:00Z</cp:lastPrinted>
  <dcterms:created xsi:type="dcterms:W3CDTF">2025-05-22T17:14:00Z</dcterms:created>
  <dcterms:modified xsi:type="dcterms:W3CDTF">2025-06-06T19:25:00Z</dcterms:modified>
</cp:coreProperties>
</file>