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4305300</wp:posOffset>
            </wp:positionH>
            <wp:positionV relativeFrom="paragraph">
              <wp:posOffset>-600074</wp:posOffset>
            </wp:positionV>
            <wp:extent cx="1638300" cy="1638300"/>
            <wp:effectExtent b="0" l="0" r="0" t="0"/>
            <wp:wrapNone/>
            <wp:docPr descr="A logo for a company&#10;&#10;AI-generated content may be incorrect." id="1" name="image1.jpg"/>
            <a:graphic>
              <a:graphicData uri="http://schemas.openxmlformats.org/drawingml/2006/picture">
                <pic:pic>
                  <pic:nvPicPr>
                    <pic:cNvPr descr="A logo for a company&#10;&#10;AI-generated content may be incorrect.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bookmarkStart w:colFirst="0" w:colLast="0" w:name="bookmark=id.d13m4450kioe" w:id="0"/>
    <w:bookmarkEnd w:id="0"/>
    <w:p w:rsidR="00000000" w:rsidDel="00000000" w:rsidP="00000000" w:rsidRDefault="00000000" w:rsidRPr="00000000" w14:paraId="00000003">
      <w:pPr>
        <w:pStyle w:val="Heading1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Behaviour Policy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Academix Learning Ltd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Date: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January 2026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Next Review Due: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September 2026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Linked Policies: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Safeguarding and Child Protection Policy</w:t>
        <w:br w:type="textWrapping"/>
        <w:t xml:space="preserve">Attendance Policy</w:t>
        <w:br w:type="textWrapping"/>
        <w:t xml:space="preserve">SEND Policy</w:t>
        <w:br w:type="textWrapping"/>
        <w:t xml:space="preserve">Risk Assessment Policy</w:t>
        <w:br w:type="textWrapping"/>
        <w:t xml:space="preserve">Health &amp; Safety Policy</w:t>
        <w:br w:type="textWrapping"/>
        <w:t xml:space="preserve">Staff Code of Conduct</w:t>
        <w:br w:type="textWrapping"/>
        <w:t xml:space="preserve">Complaints Policy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od8h2okzads2" w:id="1"/>
    <w:bookmarkEnd w:id="1"/>
    <w:p w:rsidR="00000000" w:rsidDel="00000000" w:rsidP="00000000" w:rsidRDefault="00000000" w:rsidRPr="00000000" w14:paraId="00000008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Policy Statement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Academix Learning Alternative Provision is committed to creating a safe, calm and supportive environment where all pupils are able to engage positively with learning. Behaviour is managed consistently, proportionately and with safeguarding as the highest priority.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recognise that many of our pupils have experienced trauma, disrupted education, neurodiversity, anxiety and social, emotional and mental health needs. Behaviour is therefore understood as a form of communication and responses are supportive, restorative and safety-led.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policy is aligned with statutory guidance, including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Keeping Children Safe in Education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(KCSIE), and supports the Independent School Standards.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ptitpaqfysre" w:id="2"/>
    <w:bookmarkEnd w:id="2"/>
    <w:p w:rsidR="00000000" w:rsidDel="00000000" w:rsidP="00000000" w:rsidRDefault="00000000" w:rsidRPr="00000000" w14:paraId="0000000D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Scope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policy applies to all pupils, all staff, volunteers and visitors. It applies during: - on-site provision - off-site learning and enrichment - educational visits - alternative and outdoor activities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7j70hf45nel0" w:id="3"/>
    <w:bookmarkEnd w:id="3"/>
    <w:p w:rsidR="00000000" w:rsidDel="00000000" w:rsidP="00000000" w:rsidRDefault="00000000" w:rsidRPr="00000000" w14:paraId="00000010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Behaviour Principles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Our approach to behaviour is underpinned by the following principles: - safeguarding and welfare are always the priority - behaviour is managed through clear routines and predictable responses - de-escalation and prevention are used wherever possible - sanctions are proportionate, fair and consistent - reasonable adjustments are made for pupils with SEND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flj130dbqbco" w:id="4"/>
    <w:bookmarkEnd w:id="4"/>
    <w:p w:rsidR="00000000" w:rsidDel="00000000" w:rsidP="00000000" w:rsidRDefault="00000000" w:rsidRPr="00000000" w14:paraId="00000013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Behaviour Expectations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Pupils are expected to: - follow staff instructions - behave in a way that keeps themselves and others safe - treat others with respect - engage positively with learning and activities where possible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Expectations are adapted to meet individual needs in line with the SEND Policy.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wm4tsadadxaj" w:id="5"/>
    <w:bookmarkEnd w:id="5"/>
    <w:p w:rsidR="00000000" w:rsidDel="00000000" w:rsidP="00000000" w:rsidRDefault="00000000" w:rsidRPr="00000000" w14:paraId="00000017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Behaviour Categories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Behaviour incidents are recorded and responded to using the following categories:</w:t>
      </w:r>
    </w:p>
    <w:bookmarkStart w:colFirst="0" w:colLast="0" w:name="bookmark=id.mcsux9j122kz" w:id="6"/>
    <w:bookmarkEnd w:id="6"/>
    <w:p w:rsidR="00000000" w:rsidDel="00000000" w:rsidP="00000000" w:rsidRDefault="00000000" w:rsidRPr="00000000" w14:paraId="00000019">
      <w:pPr>
        <w:pStyle w:val="Heading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Low-Level Behaviour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Examples include low-level disruption, refusal to engage, inappropriate language or minor conflict.</w:t>
      </w:r>
    </w:p>
    <w:bookmarkStart w:colFirst="0" w:colLast="0" w:name="bookmark=id.g7hdgn5sa1we" w:id="7"/>
    <w:bookmarkEnd w:id="7"/>
    <w:p w:rsidR="00000000" w:rsidDel="00000000" w:rsidP="00000000" w:rsidRDefault="00000000" w:rsidRPr="00000000" w14:paraId="0000001B">
      <w:pPr>
        <w:pStyle w:val="Heading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Medium-Level Behaviour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Examples include repeated low-level disruption, persistent refusal, verbal aggression or unsafe behaviour that does not pose immediate risk.</w:t>
      </w:r>
    </w:p>
    <w:bookmarkStart w:colFirst="0" w:colLast="0" w:name="bookmark=id.1to3d0ppxywm" w:id="8"/>
    <w:bookmarkEnd w:id="8"/>
    <w:p w:rsidR="00000000" w:rsidDel="00000000" w:rsidP="00000000" w:rsidRDefault="00000000" w:rsidRPr="00000000" w14:paraId="0000001D">
      <w:pPr>
        <w:pStyle w:val="Heading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High-Level Behaviour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Examples include aggression towards others, serious defiance or behaviour that raises safety concerns.</w:t>
      </w:r>
    </w:p>
    <w:bookmarkStart w:colFirst="0" w:colLast="0" w:name="bookmark=id.xe849z5cmwoy" w:id="9"/>
    <w:bookmarkEnd w:id="9"/>
    <w:p w:rsidR="00000000" w:rsidDel="00000000" w:rsidP="00000000" w:rsidRDefault="00000000" w:rsidRPr="00000000" w14:paraId="0000001F">
      <w:pPr>
        <w:pStyle w:val="Heading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Severe Behaviour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Examples include weapons, violence towards pupils or staff, threats of serious harm, drugs or alcohol.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yeqm0ebkmnyh" w:id="10"/>
    <w:bookmarkEnd w:id="10"/>
    <w:p w:rsidR="00000000" w:rsidDel="00000000" w:rsidP="00000000" w:rsidRDefault="00000000" w:rsidRPr="00000000" w14:paraId="00000022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Behaviour Logging and Monitoring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behaviour incidents are logged accurately and promptly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Logs are monitored to identify patterns, triggers and emerging needs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Behaviour records inform safeguarding decisions, risk assessments and support planning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wyh7oir7lq6" w:id="11"/>
    <w:bookmarkEnd w:id="11"/>
    <w:p w:rsidR="00000000" w:rsidDel="00000000" w:rsidP="00000000" w:rsidRDefault="00000000" w:rsidRPr="00000000" w14:paraId="00000027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Consequence and Escalation Procedures</w:t>
      </w:r>
    </w:p>
    <w:bookmarkStart w:colFirst="0" w:colLast="0" w:name="bookmark=id.5sldlfkhzeww" w:id="12"/>
    <w:bookmarkEnd w:id="12"/>
    <w:p w:rsidR="00000000" w:rsidDel="00000000" w:rsidP="00000000" w:rsidRDefault="00000000" w:rsidRPr="00000000" w14:paraId="00000028">
      <w:pPr>
        <w:pStyle w:val="Heading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Low- and Medium-Level Behaviour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Behaviour is logged and monitored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 and de-escalation strategies are implemented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 a pupil reaches five logged low- or medium-level incidents, the following are informed: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or carers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referring school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local authority (where applicable)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Support strategies and behaviour plans are reviewed.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a3rjzxyuscge" w:id="13"/>
    <w:bookmarkEnd w:id="13"/>
    <w:p w:rsidR="00000000" w:rsidDel="00000000" w:rsidP="00000000" w:rsidRDefault="00000000" w:rsidRPr="00000000" w14:paraId="00000031">
      <w:pPr>
        <w:pStyle w:val="Heading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High-Level Behaviour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or carers are informed immediately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referring school and local authority are informed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mandatory safeguarding consideration takes place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 behaviour meets safeguarding thresholds: - concerns are reported to the DSL immediately - safeguarding procedures are followed in line with the Safeguarding Policy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 safeguarding thresholds are not met: - senior staff decide appropriate consequences - first incident: warning and behaviour plan review - repeated incidents: suspension may be considered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fsgwczydn2u8" w:id="14"/>
    <w:bookmarkEnd w:id="14"/>
    <w:p w:rsidR="00000000" w:rsidDel="00000000" w:rsidP="00000000" w:rsidRDefault="00000000" w:rsidRPr="00000000" w14:paraId="00000038">
      <w:pPr>
        <w:pStyle w:val="Heading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Severe Behaviour (Automatic Suspension)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Severe behaviour results in automatic suspension to ensure the safety of pupils and staff.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includes: - weapons - violence towards pupils or staff - threats of serious harm - drugs or alcohol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or carers, the referring school and the local authority are informed immediately. Safeguarding procedures are followed where required.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jt7s23bwoh27" w:id="15"/>
    <w:bookmarkEnd w:id="15"/>
    <w:p w:rsidR="00000000" w:rsidDel="00000000" w:rsidP="00000000" w:rsidRDefault="00000000" w:rsidRPr="00000000" w14:paraId="0000003D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Behaviour, Safeguarding and Attendance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Behaviour, attendance and safeguarding are closely linked.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Serious behaviour incidents may indicate safeguarding concerns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Persistent refusal or disengagement may be linked to attendance concerns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concerns are escalated to the DSL in line with the Safeguarding and Attendance Policies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vyhbzzxpu4wn" w:id="16"/>
    <w:bookmarkEnd w:id="16"/>
    <w:p w:rsidR="00000000" w:rsidDel="00000000" w:rsidP="00000000" w:rsidRDefault="00000000" w:rsidRPr="00000000" w14:paraId="00000043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Suspensions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Suspensions are used as a last resort and only where necessary to: - ensure the safety of pupils and staff - allow time for review and risk assessment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Following suspension: - behaviour and risk assessments are reviewed - support strategies are updated - reintegration or next steps are planned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nwc1ddcbqcvt" w:id="17"/>
    <w:bookmarkEnd w:id="17"/>
    <w:p w:rsidR="00000000" w:rsidDel="00000000" w:rsidP="00000000" w:rsidRDefault="00000000" w:rsidRPr="00000000" w14:paraId="00000047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Roles and Responsibilities</w:t>
      </w:r>
    </w:p>
    <w:bookmarkStart w:colFirst="0" w:colLast="0" w:name="bookmark=id.uhe9vghqjjoh" w:id="18"/>
    <w:bookmarkEnd w:id="18"/>
    <w:p w:rsidR="00000000" w:rsidDel="00000000" w:rsidP="00000000" w:rsidRDefault="00000000" w:rsidRPr="00000000" w14:paraId="00000048">
      <w:pPr>
        <w:pStyle w:val="Heading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Staff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follow this policy consistently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de-escalation strategies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log behaviour accurately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prioritise safeguarding</w:t>
      </w:r>
    </w:p>
    <w:bookmarkStart w:colFirst="0" w:colLast="0" w:name="bookmark=id.bv3eh0pz04sr" w:id="19"/>
    <w:bookmarkEnd w:id="19"/>
    <w:p w:rsidR="00000000" w:rsidDel="00000000" w:rsidP="00000000" w:rsidRDefault="00000000" w:rsidRPr="00000000" w14:paraId="0000004D">
      <w:pPr>
        <w:pStyle w:val="Heading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Senior Leaders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oversee behaviour management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ensure consistency and fairness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liaise with parents, schools and local authorities</w:t>
      </w:r>
    </w:p>
    <w:bookmarkStart w:colFirst="0" w:colLast="0" w:name="bookmark=id.7zrfs27nh20y" w:id="20"/>
    <w:bookmarkEnd w:id="20"/>
    <w:p w:rsidR="00000000" w:rsidDel="00000000" w:rsidP="00000000" w:rsidRDefault="00000000" w:rsidRPr="00000000" w14:paraId="00000051">
      <w:pPr>
        <w:pStyle w:val="Heading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Proprietor / Director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holds overall accountability for behaviour systems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ensures policies are implemented and reviewed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i9kpa4sxddft" w:id="21"/>
    <w:bookmarkEnd w:id="21"/>
    <w:p w:rsidR="00000000" w:rsidDel="00000000" w:rsidP="00000000" w:rsidRDefault="00000000" w:rsidRPr="00000000" w14:paraId="00000055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 Complaints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Concerns or complaints relating to behaviour are managed in line with the Complaints Policy.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ookmark=id.dxbk5gaqubtk" w:id="22"/>
    <w:bookmarkEnd w:id="22"/>
    <w:p w:rsidR="00000000" w:rsidDel="00000000" w:rsidP="00000000" w:rsidRDefault="00000000" w:rsidRPr="00000000" w14:paraId="00000058">
      <w:pPr>
        <w:pStyle w:val="Heading2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 Policy Review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policy is reviewed annually and updated in line with statutory guidance and safeguarding requirements.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Behaviour Policy promotes positive behaviour, safeguards pupils and meets Independent School Standards requirements.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80" w:lineRule="auto"/>
      <w:jc w:val="center"/>
    </w:pPr>
    <w:rPr>
      <w:rFonts w:ascii="Play" w:cs="Play" w:eastAsia="Play" w:hAnsi="Play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81MzOVxRRhHTmRT5U//j9qw62A==">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