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784C" w14:textId="4485CFB5" w:rsidR="004043EC" w:rsidRPr="00B7670E" w:rsidRDefault="00E74079">
      <w:pPr>
        <w:pStyle w:val="Heading1"/>
        <w:rPr>
          <w:rFonts w:ascii="Times New Roman" w:hAnsi="Times New Roman" w:cs="Times New Roman"/>
        </w:rPr>
      </w:pPr>
      <w:bookmarkStart w:id="0" w:name="X97815981156db99bf99f3c01880951b1e891fd9"/>
      <w:r w:rsidRPr="00B7670E">
        <w:rPr>
          <w:rFonts w:ascii="Times New Roman" w:hAnsi="Times New Roman" w:cs="Times New Roman"/>
        </w:rPr>
        <w:t>Special Educational Needs and Disabilities (SEND) Policy</w:t>
      </w:r>
    </w:p>
    <w:p w14:paraId="7E10FB0F" w14:textId="3D823E9E" w:rsidR="004043EC" w:rsidRPr="00B7670E" w:rsidRDefault="00B7670E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76364291" wp14:editId="700686E6">
            <wp:simplePos x="0" y="0"/>
            <wp:positionH relativeFrom="column">
              <wp:posOffset>4057650</wp:posOffset>
            </wp:positionH>
            <wp:positionV relativeFrom="paragraph">
              <wp:posOffset>344170</wp:posOffset>
            </wp:positionV>
            <wp:extent cx="1663700" cy="1663700"/>
            <wp:effectExtent l="0" t="0" r="0" b="0"/>
            <wp:wrapNone/>
            <wp:docPr id="1656571148" name="Picture 2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571148" name="Picture 2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00000" w:rsidRPr="00B7670E">
        <w:rPr>
          <w:rFonts w:ascii="Times New Roman" w:hAnsi="Times New Roman" w:cs="Times New Roman"/>
          <w:b/>
          <w:bCs/>
        </w:rPr>
        <w:t>Academix</w:t>
      </w:r>
      <w:proofErr w:type="spellEnd"/>
      <w:r w:rsidR="00000000" w:rsidRPr="00B7670E">
        <w:rPr>
          <w:rFonts w:ascii="Times New Roman" w:hAnsi="Times New Roman" w:cs="Times New Roman"/>
          <w:b/>
          <w:bCs/>
        </w:rPr>
        <w:t xml:space="preserve"> Learning </w:t>
      </w:r>
      <w:r w:rsidRPr="00B7670E">
        <w:rPr>
          <w:rFonts w:ascii="Times New Roman" w:hAnsi="Times New Roman" w:cs="Times New Roman"/>
          <w:b/>
          <w:bCs/>
        </w:rPr>
        <w:t>Ltd</w:t>
      </w:r>
    </w:p>
    <w:p w14:paraId="6C7C6D9A" w14:textId="0D411135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  <w:b/>
          <w:bCs/>
        </w:rPr>
        <w:t>Review Date:</w:t>
      </w:r>
      <w:r w:rsidRPr="00B7670E">
        <w:rPr>
          <w:rFonts w:ascii="Times New Roman" w:hAnsi="Times New Roman" w:cs="Times New Roman"/>
        </w:rPr>
        <w:t xml:space="preserve"> January 2026</w:t>
      </w:r>
      <w:r w:rsidRPr="00B7670E">
        <w:rPr>
          <w:rFonts w:ascii="Times New Roman" w:hAnsi="Times New Roman" w:cs="Times New Roman"/>
        </w:rPr>
        <w:br/>
      </w:r>
      <w:r w:rsidRPr="00B7670E">
        <w:rPr>
          <w:rFonts w:ascii="Times New Roman" w:hAnsi="Times New Roman" w:cs="Times New Roman"/>
          <w:b/>
          <w:bCs/>
        </w:rPr>
        <w:t>Next Review Due:</w:t>
      </w:r>
      <w:r w:rsidRPr="00B7670E">
        <w:rPr>
          <w:rFonts w:ascii="Times New Roman" w:hAnsi="Times New Roman" w:cs="Times New Roman"/>
        </w:rPr>
        <w:t xml:space="preserve"> </w:t>
      </w:r>
      <w:r w:rsidR="00E74079" w:rsidRPr="00B7670E">
        <w:rPr>
          <w:rFonts w:ascii="Times New Roman" w:hAnsi="Times New Roman" w:cs="Times New Roman"/>
        </w:rPr>
        <w:t>September 2026</w:t>
      </w:r>
    </w:p>
    <w:p w14:paraId="7C859039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  <w:b/>
          <w:bCs/>
        </w:rPr>
        <w:t>Linked Policies:</w:t>
      </w:r>
      <w:r w:rsidRPr="00B7670E">
        <w:rPr>
          <w:rFonts w:ascii="Times New Roman" w:hAnsi="Times New Roman" w:cs="Times New Roman"/>
        </w:rPr>
        <w:br/>
        <w:t>Safeguarding and Child Protection Policy</w:t>
      </w:r>
      <w:r w:rsidRPr="00B7670E">
        <w:rPr>
          <w:rFonts w:ascii="Times New Roman" w:hAnsi="Times New Roman" w:cs="Times New Roman"/>
        </w:rPr>
        <w:br/>
        <w:t>Behaviour Policy</w:t>
      </w:r>
      <w:r w:rsidRPr="00B7670E">
        <w:rPr>
          <w:rFonts w:ascii="Times New Roman" w:hAnsi="Times New Roman" w:cs="Times New Roman"/>
        </w:rPr>
        <w:br/>
        <w:t>Attendance Policy</w:t>
      </w:r>
      <w:r w:rsidRPr="00B7670E">
        <w:rPr>
          <w:rFonts w:ascii="Times New Roman" w:hAnsi="Times New Roman" w:cs="Times New Roman"/>
        </w:rPr>
        <w:br/>
        <w:t>Curriculum Policy</w:t>
      </w:r>
      <w:r w:rsidRPr="00B7670E">
        <w:rPr>
          <w:rFonts w:ascii="Times New Roman" w:hAnsi="Times New Roman" w:cs="Times New Roman"/>
        </w:rPr>
        <w:br/>
        <w:t>Risk Assessment Policy</w:t>
      </w:r>
      <w:r w:rsidRPr="00B7670E">
        <w:rPr>
          <w:rFonts w:ascii="Times New Roman" w:hAnsi="Times New Roman" w:cs="Times New Roman"/>
        </w:rPr>
        <w:br/>
        <w:t>Health and Safety Policy</w:t>
      </w:r>
      <w:r w:rsidRPr="00B7670E">
        <w:rPr>
          <w:rFonts w:ascii="Times New Roman" w:hAnsi="Times New Roman" w:cs="Times New Roman"/>
        </w:rPr>
        <w:br/>
        <w:t>First Aid Policy</w:t>
      </w:r>
      <w:r w:rsidRPr="00B7670E">
        <w:rPr>
          <w:rFonts w:ascii="Times New Roman" w:hAnsi="Times New Roman" w:cs="Times New Roman"/>
        </w:rPr>
        <w:br/>
        <w:t>Complaints Policy</w:t>
      </w:r>
    </w:p>
    <w:p w14:paraId="2AFACE79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55EDE78A">
          <v:rect id="_x0000_i1025" style="width:0;height:1.5pt" o:hralign="center" o:hrstd="t" o:hr="t"/>
        </w:pict>
      </w:r>
    </w:p>
    <w:p w14:paraId="72CFC3DB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" w:name="policy-statement"/>
      <w:r w:rsidRPr="00B7670E">
        <w:rPr>
          <w:rFonts w:ascii="Times New Roman" w:hAnsi="Times New Roman" w:cs="Times New Roman"/>
        </w:rPr>
        <w:t>1. Policy Statement</w:t>
      </w:r>
    </w:p>
    <w:p w14:paraId="2799A8D6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 xml:space="preserve">Academix Learning Alternative Provision is committed to providing an inclusive, supportive and nurturing environment where pupils with Special Educational Needs and Disabilities (SEND) </w:t>
      </w:r>
      <w:proofErr w:type="gramStart"/>
      <w:r w:rsidRPr="00B7670E">
        <w:rPr>
          <w:rFonts w:ascii="Times New Roman" w:hAnsi="Times New Roman" w:cs="Times New Roman"/>
        </w:rPr>
        <w:t>are able to</w:t>
      </w:r>
      <w:proofErr w:type="gramEnd"/>
      <w:r w:rsidRPr="00B7670E">
        <w:rPr>
          <w:rFonts w:ascii="Times New Roman" w:hAnsi="Times New Roman" w:cs="Times New Roman"/>
        </w:rPr>
        <w:t xml:space="preserve"> engage with learning, feel safe and make progress from their individual starting points.</w:t>
      </w:r>
    </w:p>
    <w:p w14:paraId="4CEEF262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We recognise that many pupils attending alternative provision have complex needs, including ADHD, autism, SEMH, trauma-related needs, anxiety, PDA and behavioural challenges. This policy sets out how we identify, support and review SEND within a safeguarding-focused, trauma-informed framework.</w:t>
      </w:r>
    </w:p>
    <w:p w14:paraId="05D56EE0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22D86EDA">
          <v:rect id="_x0000_i1026" style="width:0;height:1.5pt" o:hralign="center" o:hrstd="t" o:hr="t"/>
        </w:pict>
      </w:r>
    </w:p>
    <w:p w14:paraId="680B2F9C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2" w:name="scope"/>
      <w:bookmarkEnd w:id="1"/>
      <w:r w:rsidRPr="00B7670E">
        <w:rPr>
          <w:rFonts w:ascii="Times New Roman" w:hAnsi="Times New Roman" w:cs="Times New Roman"/>
        </w:rPr>
        <w:t>2. Scope</w:t>
      </w:r>
    </w:p>
    <w:p w14:paraId="102E6245" w14:textId="76FB08DB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policy applies to all pupils attending Academix Learning Alternative Provision, regardless of whether they have a formal diagnosis or Education, Health and Care Plan (EHCP).</w:t>
      </w:r>
    </w:p>
    <w:p w14:paraId="5E7CA870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6421733D">
          <v:rect id="_x0000_i1027" style="width:0;height:1.5pt" o:hralign="center" o:hrstd="t" o:hr="t"/>
        </w:pict>
      </w:r>
    </w:p>
    <w:p w14:paraId="6F56B371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3" w:name="send-definition"/>
      <w:bookmarkEnd w:id="2"/>
      <w:r w:rsidRPr="00B7670E">
        <w:rPr>
          <w:rFonts w:ascii="Times New Roman" w:hAnsi="Times New Roman" w:cs="Times New Roman"/>
        </w:rPr>
        <w:t>3. SEND Definition</w:t>
      </w:r>
    </w:p>
    <w:p w14:paraId="6C2EDF53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Academix Learning AP follows the definition of SEND as set out in the SEND Code of Practice (2015).</w:t>
      </w:r>
    </w:p>
    <w:p w14:paraId="5D3A54EF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A pupil has SEND if they have a learning difficulty or disability which calls for special educational provision to be made for them.</w:t>
      </w:r>
    </w:p>
    <w:p w14:paraId="21D93050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lastRenderedPageBreak/>
        <w:pict w14:anchorId="724EE763">
          <v:rect id="_x0000_i1028" style="width:0;height:1.5pt" o:hralign="center" o:hrstd="t" o:hr="t"/>
        </w:pict>
      </w:r>
    </w:p>
    <w:p w14:paraId="241F3E96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4" w:name="send-aims"/>
      <w:bookmarkEnd w:id="3"/>
      <w:r w:rsidRPr="00B7670E">
        <w:rPr>
          <w:rFonts w:ascii="Times New Roman" w:hAnsi="Times New Roman" w:cs="Times New Roman"/>
        </w:rPr>
        <w:t>4. SEND Aims</w:t>
      </w:r>
    </w:p>
    <w:p w14:paraId="5DB0CBF2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Our aims are to: - identify SEND needs early - provide appropriate support and reasonable adjustments - remove barriers to learning and engagement - promote inclusion, wellbeing and positive behaviour - work in partnership with parents, schools and local authorities</w:t>
      </w:r>
    </w:p>
    <w:p w14:paraId="628CD961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580FC74F">
          <v:rect id="_x0000_i1029" style="width:0;height:1.5pt" o:hralign="center" o:hrstd="t" o:hr="t"/>
        </w:pict>
      </w:r>
    </w:p>
    <w:p w14:paraId="507C4F9B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5" w:name="identifying-send"/>
      <w:bookmarkEnd w:id="4"/>
      <w:r w:rsidRPr="00B7670E">
        <w:rPr>
          <w:rFonts w:ascii="Times New Roman" w:hAnsi="Times New Roman" w:cs="Times New Roman"/>
        </w:rPr>
        <w:t>5. Identifying SEND</w:t>
      </w:r>
    </w:p>
    <w:p w14:paraId="4C06C054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SEND may be identified through: - information from referring schools or local authorities - EHCPs or support plans - assessment and observation - behaviour, attendance or emotional regulation concerns</w:t>
      </w:r>
    </w:p>
    <w:p w14:paraId="3A0D3A3F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Identification is ongoing and responsive.</w:t>
      </w:r>
    </w:p>
    <w:p w14:paraId="288053A9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705E15C3">
          <v:rect id="_x0000_i1030" style="width:0;height:1.5pt" o:hralign="center" o:hrstd="t" o:hr="t"/>
        </w:pict>
      </w:r>
    </w:p>
    <w:p w14:paraId="5E164CE4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6" w:name="supporting-pupils-with-send"/>
      <w:bookmarkEnd w:id="5"/>
      <w:r w:rsidRPr="00B7670E">
        <w:rPr>
          <w:rFonts w:ascii="Times New Roman" w:hAnsi="Times New Roman" w:cs="Times New Roman"/>
        </w:rPr>
        <w:t>6. Supporting Pupils with SEND</w:t>
      </w:r>
    </w:p>
    <w:p w14:paraId="1890A025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 xml:space="preserve">Support strategies may include: - personalised timetables or phased attendance - short, focused learning sessions - sensory or movement breaks - adapted teaching approaches - small group or 1:1 support - emotional regulation and </w:t>
      </w:r>
      <w:proofErr w:type="gramStart"/>
      <w:r w:rsidRPr="00B7670E">
        <w:rPr>
          <w:rFonts w:ascii="Times New Roman" w:hAnsi="Times New Roman" w:cs="Times New Roman"/>
        </w:rPr>
        <w:t>wellbeing</w:t>
      </w:r>
      <w:proofErr w:type="gramEnd"/>
      <w:r w:rsidRPr="00B7670E">
        <w:rPr>
          <w:rFonts w:ascii="Times New Roman" w:hAnsi="Times New Roman" w:cs="Times New Roman"/>
        </w:rPr>
        <w:t xml:space="preserve"> support</w:t>
      </w:r>
    </w:p>
    <w:p w14:paraId="7F5C72B2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All support is tailored to individual needs.</w:t>
      </w:r>
    </w:p>
    <w:p w14:paraId="18A90CE7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6475C18A">
          <v:rect id="_x0000_i1031" style="width:0;height:1.5pt" o:hralign="center" o:hrstd="t" o:hr="t"/>
        </w:pict>
      </w:r>
    </w:p>
    <w:p w14:paraId="2860C5AC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7" w:name="curriculum-access-and-adaptation"/>
      <w:bookmarkEnd w:id="6"/>
      <w:r w:rsidRPr="00B7670E">
        <w:rPr>
          <w:rFonts w:ascii="Times New Roman" w:hAnsi="Times New Roman" w:cs="Times New Roman"/>
        </w:rPr>
        <w:t>7. Curriculum Access and Adaptation</w:t>
      </w:r>
    </w:p>
    <w:p w14:paraId="238C2377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The curriculum is adapted to ensure pupils with SEND can access learning.</w:t>
      </w:r>
    </w:p>
    <w:p w14:paraId="523946C0" w14:textId="77777777" w:rsidR="004043EC" w:rsidRPr="00B7670E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reasonable adjustments are made</w:t>
      </w:r>
    </w:p>
    <w:p w14:paraId="7A5C0844" w14:textId="77777777" w:rsidR="004043EC" w:rsidRPr="00B7670E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B7670E">
        <w:rPr>
          <w:rFonts w:ascii="Times New Roman" w:hAnsi="Times New Roman" w:cs="Times New Roman"/>
        </w:rPr>
        <w:t>learning</w:t>
      </w:r>
      <w:proofErr w:type="gramEnd"/>
      <w:r w:rsidRPr="00B7670E">
        <w:rPr>
          <w:rFonts w:ascii="Times New Roman" w:hAnsi="Times New Roman" w:cs="Times New Roman"/>
        </w:rPr>
        <w:t xml:space="preserve"> is delivered in manageable steps</w:t>
      </w:r>
    </w:p>
    <w:p w14:paraId="37B614B6" w14:textId="77777777" w:rsidR="004043EC" w:rsidRPr="00B7670E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B7670E">
        <w:rPr>
          <w:rFonts w:ascii="Times New Roman" w:hAnsi="Times New Roman" w:cs="Times New Roman"/>
        </w:rPr>
        <w:t>progress</w:t>
      </w:r>
      <w:proofErr w:type="gramEnd"/>
      <w:r w:rsidRPr="00B7670E">
        <w:rPr>
          <w:rFonts w:ascii="Times New Roman" w:hAnsi="Times New Roman" w:cs="Times New Roman"/>
        </w:rPr>
        <w:t xml:space="preserve"> is measured against individual starting points</w:t>
      </w:r>
    </w:p>
    <w:p w14:paraId="5F455545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aligns with the Curriculum Policy.</w:t>
      </w:r>
    </w:p>
    <w:p w14:paraId="01E51907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148EB3F6">
          <v:rect id="_x0000_i1032" style="width:0;height:1.5pt" o:hralign="center" o:hrstd="t" o:hr="t"/>
        </w:pict>
      </w:r>
    </w:p>
    <w:p w14:paraId="4CFDD6AB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8" w:name="behaviour-and-send"/>
      <w:bookmarkEnd w:id="7"/>
      <w:r w:rsidRPr="00B7670E">
        <w:rPr>
          <w:rFonts w:ascii="Times New Roman" w:hAnsi="Times New Roman" w:cs="Times New Roman"/>
        </w:rPr>
        <w:t>8. Behaviour and SEND</w:t>
      </w:r>
    </w:p>
    <w:p w14:paraId="41212FA5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Behaviour is understood as communication.</w:t>
      </w:r>
    </w:p>
    <w:p w14:paraId="312DAF66" w14:textId="77777777" w:rsidR="004043EC" w:rsidRPr="00B7670E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behaviour expectations are adapted where appropriate</w:t>
      </w:r>
    </w:p>
    <w:p w14:paraId="40AEA975" w14:textId="77777777" w:rsidR="004043EC" w:rsidRPr="00B7670E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behaviour support plans reflect SEND needs</w:t>
      </w:r>
    </w:p>
    <w:p w14:paraId="07A7B956" w14:textId="77777777" w:rsidR="004043EC" w:rsidRPr="00B7670E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B7670E">
        <w:rPr>
          <w:rFonts w:ascii="Times New Roman" w:hAnsi="Times New Roman" w:cs="Times New Roman"/>
        </w:rPr>
        <w:t>escalation</w:t>
      </w:r>
      <w:proofErr w:type="gramEnd"/>
      <w:r w:rsidRPr="00B7670E">
        <w:rPr>
          <w:rFonts w:ascii="Times New Roman" w:hAnsi="Times New Roman" w:cs="Times New Roman"/>
        </w:rPr>
        <w:t xml:space="preserve"> procedures consider SEND and safeguarding</w:t>
      </w:r>
    </w:p>
    <w:p w14:paraId="487DC4D3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approach aligns with the Behaviour Policy.</w:t>
      </w:r>
    </w:p>
    <w:p w14:paraId="1BF4AF6B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419A9C44">
          <v:rect id="_x0000_i1033" style="width:0;height:1.5pt" o:hralign="center" o:hrstd="t" o:hr="t"/>
        </w:pict>
      </w:r>
    </w:p>
    <w:p w14:paraId="14FA4A68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9" w:name="send-and-safeguarding"/>
      <w:bookmarkEnd w:id="8"/>
      <w:r w:rsidRPr="00B7670E">
        <w:rPr>
          <w:rFonts w:ascii="Times New Roman" w:hAnsi="Times New Roman" w:cs="Times New Roman"/>
        </w:rPr>
        <w:t>9. SEND and Safeguarding</w:t>
      </w:r>
    </w:p>
    <w:p w14:paraId="6105238A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Pupils with SEND may be more vulnerable to safeguarding risks.</w:t>
      </w:r>
    </w:p>
    <w:p w14:paraId="1D3141F9" w14:textId="77777777" w:rsidR="004043EC" w:rsidRPr="00B7670E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staff remain vigilant to safeguarding indicators</w:t>
      </w:r>
    </w:p>
    <w:p w14:paraId="05BCA2F6" w14:textId="77777777" w:rsidR="004043EC" w:rsidRPr="00B7670E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behaviour or attendance concerns may trigger safeguarding review</w:t>
      </w:r>
    </w:p>
    <w:p w14:paraId="30C45F01" w14:textId="77777777" w:rsidR="004043EC" w:rsidRPr="00B7670E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concerns are reported to the DSL without delay</w:t>
      </w:r>
    </w:p>
    <w:p w14:paraId="787D8692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aligns with the Safeguarding and Child Protection Policy.</w:t>
      </w:r>
    </w:p>
    <w:p w14:paraId="02A08DBF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6369A382">
          <v:rect id="_x0000_i1034" style="width:0;height:1.5pt" o:hralign="center" o:hrstd="t" o:hr="t"/>
        </w:pict>
      </w:r>
    </w:p>
    <w:p w14:paraId="646A91DB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0" w:name="risk-assessment-and-send"/>
      <w:bookmarkEnd w:id="9"/>
      <w:r w:rsidRPr="00B7670E">
        <w:rPr>
          <w:rFonts w:ascii="Times New Roman" w:hAnsi="Times New Roman" w:cs="Times New Roman"/>
        </w:rPr>
        <w:t>10. Risk Assessment and SEND</w:t>
      </w:r>
    </w:p>
    <w:p w14:paraId="676A649C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Individual risk assessments are used where pupils have additional needs that impact safety.</w:t>
      </w:r>
    </w:p>
    <w:p w14:paraId="77A2B4A5" w14:textId="77777777" w:rsidR="004043EC" w:rsidRPr="00B7670E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risk assessments support safe inclusion</w:t>
      </w:r>
    </w:p>
    <w:p w14:paraId="37F92770" w14:textId="77777777" w:rsidR="004043EC" w:rsidRPr="00B7670E" w:rsidRDefault="00000000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control measures are personalised</w:t>
      </w:r>
    </w:p>
    <w:p w14:paraId="6C6AB326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aligns with the Risk Assessment Policy.</w:t>
      </w:r>
    </w:p>
    <w:p w14:paraId="5467B33D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66B2A504">
          <v:rect id="_x0000_i1035" style="width:0;height:1.5pt" o:hralign="center" o:hrstd="t" o:hr="t"/>
        </w:pict>
      </w:r>
    </w:p>
    <w:p w14:paraId="2953FD82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1" w:name="X469569c90837291ac3460198b1fe138ce9c6e5c"/>
      <w:bookmarkEnd w:id="10"/>
      <w:r w:rsidRPr="00B7670E">
        <w:rPr>
          <w:rFonts w:ascii="Times New Roman" w:hAnsi="Times New Roman" w:cs="Times New Roman"/>
        </w:rPr>
        <w:t>11. Working with Parents, Schools and Local Authorities</w:t>
      </w:r>
    </w:p>
    <w:p w14:paraId="16312F9B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Academix Learning AP works in partnership with: - parents and carers - referring schools - local authorities</w:t>
      </w:r>
    </w:p>
    <w:p w14:paraId="77FC1CCE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Information is shared appropriately to support pupils.</w:t>
      </w:r>
    </w:p>
    <w:p w14:paraId="1DEA0053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6E716EC8">
          <v:rect id="_x0000_i1036" style="width:0;height:1.5pt" o:hralign="center" o:hrstd="t" o:hr="t"/>
        </w:pict>
      </w:r>
    </w:p>
    <w:p w14:paraId="351B42CD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2" w:name="training-and-staff-awareness"/>
      <w:bookmarkEnd w:id="11"/>
      <w:r w:rsidRPr="00B7670E">
        <w:rPr>
          <w:rFonts w:ascii="Times New Roman" w:hAnsi="Times New Roman" w:cs="Times New Roman"/>
        </w:rPr>
        <w:t>12. Training and Staff Awareness</w:t>
      </w:r>
    </w:p>
    <w:p w14:paraId="71DE735C" w14:textId="77777777" w:rsidR="004043EC" w:rsidRPr="00B7670E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staff are trained in SEND awareness</w:t>
      </w:r>
    </w:p>
    <w:p w14:paraId="7DFC75CC" w14:textId="77777777" w:rsidR="004043EC" w:rsidRPr="00B7670E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staff understand trauma-informed and neurodiversity-informed practice</w:t>
      </w:r>
    </w:p>
    <w:p w14:paraId="59400A2B" w14:textId="77777777" w:rsidR="004043EC" w:rsidRPr="00B7670E" w:rsidRDefault="00000000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B7670E">
        <w:rPr>
          <w:rFonts w:ascii="Times New Roman" w:hAnsi="Times New Roman" w:cs="Times New Roman"/>
        </w:rPr>
        <w:t>guidance</w:t>
      </w:r>
      <w:proofErr w:type="gramEnd"/>
      <w:r w:rsidRPr="00B7670E">
        <w:rPr>
          <w:rFonts w:ascii="Times New Roman" w:hAnsi="Times New Roman" w:cs="Times New Roman"/>
        </w:rPr>
        <w:t xml:space="preserve"> is provided as needed</w:t>
      </w:r>
    </w:p>
    <w:p w14:paraId="08D30597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10B3D0D1">
          <v:rect id="_x0000_i1037" style="width:0;height:1.5pt" o:hralign="center" o:hrstd="t" o:hr="t"/>
        </w:pict>
      </w:r>
    </w:p>
    <w:p w14:paraId="228A2FE6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3" w:name="monitoring-and-review"/>
      <w:bookmarkEnd w:id="12"/>
      <w:r w:rsidRPr="00B7670E">
        <w:rPr>
          <w:rFonts w:ascii="Times New Roman" w:hAnsi="Times New Roman" w:cs="Times New Roman"/>
        </w:rPr>
        <w:t>13. Monitoring and Review</w:t>
      </w:r>
    </w:p>
    <w:p w14:paraId="2A5C4D51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SEND support is monitored through: - regular pupil reviews - observation of engagement and progress - review of support strategies</w:t>
      </w:r>
    </w:p>
    <w:p w14:paraId="320EF032" w14:textId="77777777" w:rsidR="004043EC" w:rsidRPr="00B7670E" w:rsidRDefault="00000000">
      <w:pPr>
        <w:pStyle w:val="BodyText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Adjustments are made where necessary.</w:t>
      </w:r>
    </w:p>
    <w:p w14:paraId="02218ADB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5D5E939A">
          <v:rect id="_x0000_i1038" style="width:0;height:1.5pt" o:hralign="center" o:hrstd="t" o:hr="t"/>
        </w:pict>
      </w:r>
    </w:p>
    <w:p w14:paraId="5BD89B1F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4" w:name="complaints"/>
      <w:bookmarkEnd w:id="13"/>
      <w:r w:rsidRPr="00B7670E">
        <w:rPr>
          <w:rFonts w:ascii="Times New Roman" w:hAnsi="Times New Roman" w:cs="Times New Roman"/>
        </w:rPr>
        <w:t>14. Complaints</w:t>
      </w:r>
    </w:p>
    <w:p w14:paraId="1FC3CA82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Concerns relating to SEND provision are managed in line with the Complaints Policy.</w:t>
      </w:r>
    </w:p>
    <w:p w14:paraId="353CAA54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10516532">
          <v:rect id="_x0000_i1039" style="width:0;height:1.5pt" o:hralign="center" o:hrstd="t" o:hr="t"/>
        </w:pict>
      </w:r>
    </w:p>
    <w:p w14:paraId="735F2ED5" w14:textId="77777777" w:rsidR="004043EC" w:rsidRPr="00B7670E" w:rsidRDefault="00000000">
      <w:pPr>
        <w:pStyle w:val="Heading2"/>
        <w:rPr>
          <w:rFonts w:ascii="Times New Roman" w:hAnsi="Times New Roman" w:cs="Times New Roman"/>
        </w:rPr>
      </w:pPr>
      <w:bookmarkStart w:id="15" w:name="policy-review"/>
      <w:bookmarkEnd w:id="14"/>
      <w:r w:rsidRPr="00B7670E">
        <w:rPr>
          <w:rFonts w:ascii="Times New Roman" w:hAnsi="Times New Roman" w:cs="Times New Roman"/>
        </w:rPr>
        <w:t>15. Policy Review</w:t>
      </w:r>
    </w:p>
    <w:p w14:paraId="259484D0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t>This policy is reviewed annually or sooner if statutory guidance changes.</w:t>
      </w:r>
    </w:p>
    <w:p w14:paraId="4DB7D489" w14:textId="77777777" w:rsidR="004043EC" w:rsidRPr="00B7670E" w:rsidRDefault="00000000">
      <w:pPr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</w:rPr>
        <w:pict w14:anchorId="1DA3F85F">
          <v:rect id="_x0000_i1040" style="width:0;height:1.5pt" o:hralign="center" o:hrstd="t" o:hr="t"/>
        </w:pict>
      </w:r>
    </w:p>
    <w:p w14:paraId="206175B8" w14:textId="77777777" w:rsidR="004043EC" w:rsidRPr="00B7670E" w:rsidRDefault="00000000">
      <w:pPr>
        <w:pStyle w:val="FirstParagraph"/>
        <w:rPr>
          <w:rFonts w:ascii="Times New Roman" w:hAnsi="Times New Roman" w:cs="Times New Roman"/>
        </w:rPr>
      </w:pPr>
      <w:r w:rsidRPr="00B7670E">
        <w:rPr>
          <w:rFonts w:ascii="Times New Roman" w:hAnsi="Times New Roman" w:cs="Times New Roman"/>
          <w:b/>
          <w:bCs/>
        </w:rPr>
        <w:t>This SEND Policy supports inclusive practice and meets Independent School Standards requirements.</w:t>
      </w:r>
      <w:bookmarkEnd w:id="0"/>
      <w:bookmarkEnd w:id="15"/>
    </w:p>
    <w:sectPr w:rsidR="004043EC" w:rsidRPr="00B7670E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3E2A8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96C195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61166808">
    <w:abstractNumId w:val="0"/>
  </w:num>
  <w:num w:numId="2" w16cid:durableId="1044209179">
    <w:abstractNumId w:val="1"/>
  </w:num>
  <w:num w:numId="3" w16cid:durableId="830020965">
    <w:abstractNumId w:val="1"/>
  </w:num>
  <w:num w:numId="4" w16cid:durableId="1186597348">
    <w:abstractNumId w:val="1"/>
  </w:num>
  <w:num w:numId="5" w16cid:durableId="1121530522">
    <w:abstractNumId w:val="1"/>
  </w:num>
  <w:num w:numId="6" w16cid:durableId="307055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EC"/>
    <w:rsid w:val="004043EC"/>
    <w:rsid w:val="00883404"/>
    <w:rsid w:val="00B7670E"/>
    <w:rsid w:val="00C1202F"/>
    <w:rsid w:val="00E7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44B99"/>
  <w15:docId w15:val="{AFE038F9-7866-406E-9120-2A38BBF0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Lappage</dc:creator>
  <cp:keywords/>
  <cp:lastModifiedBy>Owner</cp:lastModifiedBy>
  <cp:revision>2</cp:revision>
  <dcterms:created xsi:type="dcterms:W3CDTF">2026-06-04T13:37:00Z</dcterms:created>
  <dcterms:modified xsi:type="dcterms:W3CDTF">2026-06-04T13:37:00Z</dcterms:modified>
</cp:coreProperties>
</file>