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04664850" w:displacedByCustomXml="next"/>
    <w:bookmarkStart w:id="1" w:name="_Toc243321370" w:displacedByCustomXml="next"/>
    <w:bookmarkStart w:id="2" w:name="_Toc259782638" w:displacedByCustomXml="next"/>
    <w:bookmarkStart w:id="3" w:name="_Toc325202548" w:displacedByCustomXml="next"/>
    <w:sdt>
      <w:sdtPr>
        <w:rPr>
          <w:rFonts w:ascii="Arial" w:hAnsi="Arial" w:cs="Arial"/>
        </w:rPr>
        <w:id w:val="1016430187"/>
        <w:docPartObj>
          <w:docPartGallery w:val="Cover Pages"/>
          <w:docPartUnique/>
        </w:docPartObj>
      </w:sdtPr>
      <w:sdtEndPr>
        <w:rPr>
          <w:b/>
          <w:bCs/>
          <w:sz w:val="20"/>
          <w:szCs w:val="20"/>
        </w:rPr>
      </w:sdtEndPr>
      <w:sdtContent>
        <w:p w14:paraId="4CEE1108" w14:textId="77777777" w:rsidR="00F74846" w:rsidRPr="0098725C" w:rsidRDefault="00F74846" w:rsidP="00F74846">
          <w:pPr>
            <w:rPr>
              <w:rFonts w:ascii="Arial" w:hAnsi="Arial" w:cs="Arial"/>
            </w:rPr>
          </w:pPr>
        </w:p>
        <w:p w14:paraId="64104129" w14:textId="77777777" w:rsidR="00F74846" w:rsidRPr="0098725C" w:rsidRDefault="00F74846" w:rsidP="00F74846">
          <w:pPr>
            <w:rPr>
              <w:rFonts w:ascii="Arial" w:hAnsi="Arial" w:cs="Arial"/>
            </w:rPr>
          </w:pPr>
        </w:p>
        <w:p w14:paraId="5EA0B941" w14:textId="77777777" w:rsidR="00F74846" w:rsidRPr="0098725C" w:rsidRDefault="00F74846" w:rsidP="00F74846">
          <w:pPr>
            <w:rPr>
              <w:rFonts w:ascii="Arial" w:hAnsi="Arial" w:cs="Arial"/>
            </w:rPr>
          </w:pPr>
        </w:p>
        <w:p w14:paraId="56EFDA03" w14:textId="77777777" w:rsidR="00F74846" w:rsidRPr="0098725C" w:rsidRDefault="00F74846" w:rsidP="00F74846">
          <w:pPr>
            <w:rPr>
              <w:rFonts w:ascii="Arial" w:hAnsi="Arial" w:cs="Arial"/>
            </w:rPr>
          </w:pPr>
        </w:p>
        <w:p w14:paraId="4A8B9867" w14:textId="77777777" w:rsidR="00F74846" w:rsidRPr="0098725C" w:rsidRDefault="00F74846" w:rsidP="00F74846">
          <w:pPr>
            <w:rPr>
              <w:rFonts w:ascii="Arial" w:hAnsi="Arial" w:cs="Arial"/>
            </w:rPr>
          </w:pPr>
        </w:p>
        <w:p w14:paraId="6D952B30" w14:textId="77777777" w:rsidR="00F74846" w:rsidRPr="0098725C" w:rsidRDefault="00F74846" w:rsidP="00F74846">
          <w:pPr>
            <w:rPr>
              <w:rFonts w:ascii="Arial" w:hAnsi="Arial" w:cs="Arial"/>
            </w:rPr>
          </w:pPr>
        </w:p>
        <w:bookmarkStart w:id="4" w:name="_Hlk513375026"/>
        <w:p w14:paraId="0EA6BA77" w14:textId="786FF001" w:rsidR="00F74846" w:rsidRPr="0098725C" w:rsidRDefault="00F74846" w:rsidP="00F74846">
          <w:pPr>
            <w:jc w:val="center"/>
            <w:rPr>
              <w:rFonts w:ascii="Arial" w:hAnsi="Arial" w:cs="Arial"/>
            </w:rPr>
          </w:pPr>
          <w:r w:rsidRPr="0098725C">
            <w:rPr>
              <w:rFonts w:ascii="Arial" w:hAnsi="Arial" w:cs="Arial"/>
              <w:b/>
              <w:sz w:val="56"/>
              <w:szCs w:val="48"/>
            </w:rPr>
            <w:fldChar w:fldCharType="begin"/>
          </w:r>
          <w:r w:rsidRPr="0044622C">
            <w:rPr>
              <w:rFonts w:ascii="Arial" w:hAnsi="Arial" w:cs="Arial"/>
              <w:b/>
              <w:sz w:val="56"/>
              <w:szCs w:val="48"/>
            </w:rPr>
            <w:instrText xml:space="preserve"> TITLE   \* MERGEFORMAT </w:instrText>
          </w:r>
          <w:r w:rsidRPr="0098725C">
            <w:rPr>
              <w:rFonts w:ascii="Arial" w:hAnsi="Arial" w:cs="Arial"/>
              <w:b/>
              <w:sz w:val="56"/>
              <w:szCs w:val="48"/>
            </w:rPr>
            <w:fldChar w:fldCharType="separate"/>
          </w:r>
          <w:r w:rsidR="002278C3" w:rsidRPr="0044622C">
            <w:rPr>
              <w:rFonts w:ascii="Arial" w:hAnsi="Arial" w:cs="Arial"/>
              <w:b/>
              <w:sz w:val="56"/>
              <w:szCs w:val="48"/>
            </w:rPr>
            <w:t>911</w:t>
          </w:r>
          <w:r w:rsidR="002278C3" w:rsidRPr="0098725C">
            <w:rPr>
              <w:rFonts w:ascii="Arial" w:hAnsi="Arial" w:cs="Arial"/>
              <w:b/>
              <w:sz w:val="48"/>
              <w:szCs w:val="48"/>
            </w:rPr>
            <w:t xml:space="preserve"> </w:t>
          </w:r>
          <w:r w:rsidR="002278C3" w:rsidRPr="0044622C">
            <w:rPr>
              <w:rFonts w:ascii="Arial" w:hAnsi="Arial" w:cs="Arial"/>
              <w:b/>
              <w:sz w:val="56"/>
              <w:szCs w:val="48"/>
            </w:rPr>
            <w:t>Secure</w:t>
          </w:r>
          <w:r w:rsidRPr="0044622C">
            <w:rPr>
              <w:rFonts w:ascii="Arial" w:hAnsi="Arial" w:cs="Arial"/>
              <w:b/>
              <w:sz w:val="56"/>
              <w:szCs w:val="48"/>
            </w:rPr>
            <w:t xml:space="preserve"> E911 Solutions</w:t>
          </w:r>
        </w:p>
        <w:p w14:paraId="2D4C1B9B" w14:textId="77777777" w:rsidR="00F74846" w:rsidRPr="0098725C" w:rsidRDefault="00F74846" w:rsidP="00F74846">
          <w:pPr>
            <w:jc w:val="center"/>
            <w:rPr>
              <w:rFonts w:ascii="Arial" w:hAnsi="Arial" w:cs="Arial"/>
              <w:b/>
              <w:sz w:val="48"/>
              <w:szCs w:val="48"/>
            </w:rPr>
          </w:pPr>
        </w:p>
        <w:p w14:paraId="5BCBE1DF" w14:textId="21314089" w:rsidR="00F74846" w:rsidRDefault="00F74846" w:rsidP="00F74846">
          <w:pPr>
            <w:jc w:val="center"/>
            <w:rPr>
              <w:rFonts w:ascii="Arial" w:hAnsi="Arial" w:cs="Arial"/>
              <w:b/>
              <w:sz w:val="48"/>
              <w:szCs w:val="48"/>
            </w:rPr>
          </w:pPr>
          <w:r w:rsidRPr="0098725C">
            <w:rPr>
              <w:rFonts w:ascii="Arial" w:hAnsi="Arial" w:cs="Arial"/>
              <w:b/>
              <w:sz w:val="48"/>
              <w:szCs w:val="48"/>
            </w:rPr>
            <w:t>Statement of Work</w:t>
          </w:r>
          <w:r w:rsidRPr="0098725C">
            <w:rPr>
              <w:rFonts w:ascii="Arial" w:hAnsi="Arial" w:cs="Arial"/>
              <w:b/>
              <w:sz w:val="48"/>
              <w:szCs w:val="48"/>
            </w:rPr>
            <w:fldChar w:fldCharType="end"/>
          </w:r>
        </w:p>
        <w:p w14:paraId="37A51CAD" w14:textId="77777777" w:rsidR="00F74846" w:rsidRPr="0098725C" w:rsidRDefault="00F74846" w:rsidP="00F74846">
          <w:pPr>
            <w:jc w:val="center"/>
            <w:rPr>
              <w:rFonts w:ascii="Arial" w:hAnsi="Arial" w:cs="Arial"/>
              <w:b/>
              <w:sz w:val="48"/>
              <w:szCs w:val="48"/>
            </w:rPr>
          </w:pPr>
        </w:p>
        <w:p w14:paraId="65A52E5D" w14:textId="3A157C20" w:rsidR="5B209A0B" w:rsidRDefault="5B209A0B" w:rsidP="2F4EACED">
          <w:pPr>
            <w:jc w:val="center"/>
            <w:rPr>
              <w:rFonts w:ascii="Arial" w:hAnsi="Arial" w:cs="Arial"/>
              <w:b/>
              <w:bCs/>
              <w:sz w:val="48"/>
              <w:szCs w:val="48"/>
              <w:highlight w:val="yellow"/>
            </w:rPr>
          </w:pPr>
          <w:r w:rsidRPr="2F4EACED">
            <w:rPr>
              <w:rFonts w:ascii="Arial" w:hAnsi="Arial" w:cs="Arial"/>
              <w:b/>
              <w:bCs/>
              <w:sz w:val="48"/>
              <w:szCs w:val="48"/>
              <w:highlight w:val="yellow"/>
            </w:rPr>
            <w:t>Partner</w:t>
          </w:r>
        </w:p>
        <w:p w14:paraId="125655A9" w14:textId="1520FBCE" w:rsidR="00F12F88" w:rsidRDefault="00F12F88" w:rsidP="00F74846">
          <w:pPr>
            <w:jc w:val="center"/>
            <w:rPr>
              <w:rFonts w:ascii="Arial" w:hAnsi="Arial" w:cs="Arial"/>
              <w:b/>
              <w:sz w:val="48"/>
              <w:szCs w:val="48"/>
            </w:rPr>
          </w:pPr>
          <w:r>
            <w:rPr>
              <w:rFonts w:ascii="Arial" w:hAnsi="Arial" w:cs="Arial"/>
              <w:b/>
              <w:sz w:val="48"/>
              <w:szCs w:val="48"/>
            </w:rPr>
            <w:t xml:space="preserve">on Behalf of </w:t>
          </w:r>
        </w:p>
        <w:p w14:paraId="5449EB91" w14:textId="7631EA76" w:rsidR="00F74846" w:rsidRPr="0098725C" w:rsidRDefault="00752269" w:rsidP="00F74846">
          <w:pPr>
            <w:jc w:val="center"/>
            <w:rPr>
              <w:rFonts w:ascii="Arial" w:hAnsi="Arial" w:cs="Arial"/>
              <w:b/>
              <w:sz w:val="48"/>
              <w:szCs w:val="48"/>
            </w:rPr>
          </w:pPr>
          <w:r w:rsidRPr="00752269">
            <w:rPr>
              <w:rFonts w:ascii="Arial" w:hAnsi="Arial" w:cs="Arial"/>
              <w:b/>
              <w:sz w:val="48"/>
              <w:szCs w:val="48"/>
              <w:highlight w:val="yellow"/>
            </w:rPr>
            <w:t>Customer</w:t>
          </w:r>
        </w:p>
        <w:p w14:paraId="78F32D4F" w14:textId="77777777" w:rsidR="002278C3" w:rsidRPr="0098725C" w:rsidRDefault="002278C3" w:rsidP="00F74846">
          <w:pPr>
            <w:jc w:val="center"/>
            <w:rPr>
              <w:rFonts w:ascii="Arial" w:hAnsi="Arial" w:cs="Arial"/>
              <w:b/>
              <w:sz w:val="48"/>
              <w:szCs w:val="48"/>
            </w:rPr>
          </w:pPr>
        </w:p>
        <w:p w14:paraId="4EF6B5C6" w14:textId="23AC763B" w:rsidR="00F74846" w:rsidRPr="0098725C" w:rsidRDefault="00C4391C" w:rsidP="00F74846">
          <w:pPr>
            <w:jc w:val="center"/>
            <w:rPr>
              <w:rFonts w:ascii="Arial" w:hAnsi="Arial" w:cs="Arial"/>
              <w:b/>
              <w:sz w:val="48"/>
              <w:szCs w:val="48"/>
            </w:rPr>
          </w:pPr>
          <w:r>
            <w:rPr>
              <w:noProof/>
            </w:rPr>
            <w:drawing>
              <wp:inline distT="0" distB="0" distL="0" distR="0" wp14:anchorId="2A408D2D" wp14:editId="0CB00770">
                <wp:extent cx="2154928" cy="8815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64379" cy="926336"/>
                        </a:xfrm>
                        <a:prstGeom prst="rect">
                          <a:avLst/>
                        </a:prstGeom>
                        <a:noFill/>
                        <a:ln>
                          <a:noFill/>
                        </a:ln>
                      </pic:spPr>
                    </pic:pic>
                  </a:graphicData>
                </a:graphic>
              </wp:inline>
            </w:drawing>
          </w:r>
        </w:p>
        <w:p w14:paraId="7A0D5E0E" w14:textId="77777777" w:rsidR="00F74846" w:rsidRPr="0098725C" w:rsidRDefault="00F74846" w:rsidP="00F74846">
          <w:pPr>
            <w:tabs>
              <w:tab w:val="left" w:pos="2160"/>
              <w:tab w:val="right" w:pos="9180"/>
            </w:tabs>
            <w:ind w:right="44"/>
            <w:rPr>
              <w:rFonts w:ascii="Arial" w:hAnsi="Arial" w:cs="Arial"/>
            </w:rPr>
          </w:pPr>
        </w:p>
        <w:p w14:paraId="6DDE473A" w14:textId="4205CACD" w:rsidR="00F74846" w:rsidRPr="0098725C" w:rsidRDefault="008952A5" w:rsidP="00F74846">
          <w:pPr>
            <w:tabs>
              <w:tab w:val="left" w:pos="2160"/>
              <w:tab w:val="right" w:pos="9180"/>
            </w:tabs>
            <w:ind w:right="44"/>
            <w:jc w:val="center"/>
            <w:rPr>
              <w:rFonts w:ascii="Arial" w:hAnsi="Arial" w:cs="Arial"/>
              <w:b/>
            </w:rPr>
          </w:pPr>
          <w:bookmarkStart w:id="5" w:name="_Hlk512201632"/>
          <w:r w:rsidRPr="0098725C">
            <w:rPr>
              <w:rFonts w:ascii="Arial" w:hAnsi="Arial" w:cs="Arial"/>
              <w:b/>
            </w:rPr>
            <w:t>911 Secure LLC</w:t>
          </w:r>
        </w:p>
        <w:p w14:paraId="035F7DED" w14:textId="4D19328B" w:rsidR="00F74846" w:rsidRPr="0098725C" w:rsidRDefault="0044622C" w:rsidP="00F74846">
          <w:pPr>
            <w:tabs>
              <w:tab w:val="left" w:pos="2160"/>
              <w:tab w:val="right" w:pos="9180"/>
            </w:tabs>
            <w:ind w:right="44"/>
            <w:jc w:val="center"/>
            <w:rPr>
              <w:rFonts w:ascii="Arial" w:hAnsi="Arial" w:cs="Arial"/>
            </w:rPr>
          </w:pPr>
          <w:r>
            <w:rPr>
              <w:rFonts w:ascii="Arial" w:hAnsi="Arial" w:cs="Arial"/>
            </w:rPr>
            <w:t>Walnut</w:t>
          </w:r>
          <w:r w:rsidR="00E90460" w:rsidRPr="0098725C">
            <w:rPr>
              <w:rFonts w:ascii="Arial" w:hAnsi="Arial" w:cs="Arial"/>
            </w:rPr>
            <w:t>, CA 917</w:t>
          </w:r>
          <w:r>
            <w:rPr>
              <w:rFonts w:ascii="Arial" w:hAnsi="Arial" w:cs="Arial"/>
            </w:rPr>
            <w:t>88</w:t>
          </w:r>
        </w:p>
        <w:p w14:paraId="016E9856" w14:textId="6D084256" w:rsidR="00F74846" w:rsidRPr="0098725C" w:rsidRDefault="00F74846" w:rsidP="00F74846">
          <w:pPr>
            <w:tabs>
              <w:tab w:val="left" w:pos="2160"/>
              <w:tab w:val="right" w:pos="9180"/>
            </w:tabs>
            <w:ind w:right="44"/>
            <w:jc w:val="center"/>
            <w:rPr>
              <w:rFonts w:ascii="Arial" w:hAnsi="Arial" w:cs="Arial"/>
            </w:rPr>
          </w:pPr>
          <w:r w:rsidRPr="0098725C">
            <w:rPr>
              <w:rFonts w:ascii="Arial" w:hAnsi="Arial" w:cs="Arial"/>
            </w:rPr>
            <w:t>Telephone: (</w:t>
          </w:r>
          <w:r w:rsidR="0044622C">
            <w:rPr>
              <w:rFonts w:ascii="Arial" w:hAnsi="Arial" w:cs="Arial"/>
            </w:rPr>
            <w:t>213</w:t>
          </w:r>
          <w:r w:rsidRPr="0098725C">
            <w:rPr>
              <w:rFonts w:ascii="Arial" w:hAnsi="Arial" w:cs="Arial"/>
            </w:rPr>
            <w:t xml:space="preserve">) </w:t>
          </w:r>
          <w:r w:rsidR="0044622C">
            <w:rPr>
              <w:rFonts w:ascii="Arial" w:hAnsi="Arial" w:cs="Arial"/>
            </w:rPr>
            <w:t>425-2050</w:t>
          </w:r>
        </w:p>
        <w:p w14:paraId="6067F408" w14:textId="0613BD2E" w:rsidR="00D8690B" w:rsidRDefault="00F74846" w:rsidP="00CB33ED">
          <w:pPr>
            <w:tabs>
              <w:tab w:val="left" w:pos="2160"/>
              <w:tab w:val="right" w:pos="9180"/>
            </w:tabs>
            <w:ind w:right="44"/>
            <w:jc w:val="center"/>
            <w:rPr>
              <w:rFonts w:ascii="Arial" w:hAnsi="Arial" w:cs="Arial"/>
            </w:rPr>
          </w:pPr>
          <w:r w:rsidRPr="0098725C">
            <w:rPr>
              <w:rFonts w:ascii="Arial" w:hAnsi="Arial" w:cs="Arial"/>
            </w:rPr>
            <w:t xml:space="preserve">E-Mail:  </w:t>
          </w:r>
          <w:hyperlink r:id="rId11" w:history="1">
            <w:r w:rsidR="00D8690B" w:rsidRPr="002F3783">
              <w:rPr>
                <w:rStyle w:val="Hyperlink"/>
                <w:rFonts w:ascii="Arial" w:hAnsi="Arial" w:cs="Arial"/>
              </w:rPr>
              <w:t>info@911secure.com</w:t>
            </w:r>
          </w:hyperlink>
          <w:bookmarkEnd w:id="5"/>
        </w:p>
        <w:p w14:paraId="1ABD3D4F" w14:textId="4E1E485E" w:rsidR="00F74846" w:rsidRPr="00CB33ED" w:rsidRDefault="00000000" w:rsidP="001B3578">
          <w:pPr>
            <w:tabs>
              <w:tab w:val="left" w:pos="2160"/>
              <w:tab w:val="right" w:pos="9180"/>
            </w:tabs>
            <w:ind w:right="44"/>
            <w:rPr>
              <w:rFonts w:ascii="Arial" w:hAnsi="Arial" w:cs="Arial"/>
            </w:rPr>
          </w:pPr>
        </w:p>
      </w:sdtContent>
    </w:sdt>
    <w:bookmarkEnd w:id="4" w:displacedByCustomXml="prev"/>
    <w:p w14:paraId="40EB94F0" w14:textId="77777777" w:rsidR="00F74846" w:rsidRPr="005C3212" w:rsidRDefault="00F74846" w:rsidP="00F74846">
      <w:pPr>
        <w:pStyle w:val="Heading1"/>
        <w:rPr>
          <w:rFonts w:ascii="Arial" w:eastAsia="Arial Unicode MS" w:hAnsi="Arial" w:cs="Arial"/>
          <w:sz w:val="20"/>
          <w:szCs w:val="20"/>
        </w:rPr>
      </w:pPr>
      <w:r w:rsidRPr="005C3212">
        <w:rPr>
          <w:rFonts w:ascii="Arial" w:eastAsia="Arial Unicode MS" w:hAnsi="Arial" w:cs="Arial"/>
          <w:sz w:val="20"/>
          <w:szCs w:val="20"/>
        </w:rPr>
        <w:lastRenderedPageBreak/>
        <w:t>PROJECT OVERVIEW AND OBJECTIVES</w:t>
      </w:r>
      <w:bookmarkEnd w:id="3"/>
      <w:bookmarkEnd w:id="2"/>
      <w:bookmarkEnd w:id="1"/>
      <w:bookmarkEnd w:id="0"/>
    </w:p>
    <w:p w14:paraId="28BD8152" w14:textId="7E3E6E78" w:rsidR="00F74846" w:rsidRPr="005C3212" w:rsidRDefault="00F74846" w:rsidP="00F74846">
      <w:pPr>
        <w:jc w:val="both"/>
        <w:rPr>
          <w:rFonts w:ascii="Arial" w:hAnsi="Arial" w:cs="Arial"/>
          <w:sz w:val="20"/>
          <w:szCs w:val="20"/>
        </w:rPr>
      </w:pPr>
      <w:r w:rsidRPr="005C3212">
        <w:rPr>
          <w:rFonts w:ascii="Arial" w:hAnsi="Arial" w:cs="Arial"/>
          <w:sz w:val="20"/>
          <w:szCs w:val="20"/>
        </w:rPr>
        <w:t xml:space="preserve">This SOW document is designed to provide guidelines and define the tasks that need to be accomplished to complete </w:t>
      </w:r>
      <w:r w:rsidR="005C3212">
        <w:rPr>
          <w:rFonts w:ascii="Arial" w:hAnsi="Arial" w:cs="Arial"/>
          <w:sz w:val="20"/>
          <w:szCs w:val="20"/>
        </w:rPr>
        <w:t>the</w:t>
      </w:r>
      <w:r w:rsidR="00F17FB5">
        <w:rPr>
          <w:rFonts w:ascii="Arial" w:hAnsi="Arial" w:cs="Arial"/>
          <w:sz w:val="20"/>
          <w:szCs w:val="20"/>
        </w:rPr>
        <w:t xml:space="preserve"> </w:t>
      </w:r>
      <w:r w:rsidR="00D474AC">
        <w:rPr>
          <w:rFonts w:ascii="Arial" w:hAnsi="Arial" w:cs="Arial"/>
          <w:sz w:val="20"/>
          <w:szCs w:val="20"/>
        </w:rPr>
        <w:t>SENTRY™</w:t>
      </w:r>
      <w:r w:rsidR="00915B7E">
        <w:rPr>
          <w:rFonts w:ascii="Arial" w:hAnsi="Arial" w:cs="Arial"/>
          <w:sz w:val="20"/>
          <w:szCs w:val="20"/>
        </w:rPr>
        <w:t xml:space="preserve"> </w:t>
      </w:r>
      <w:r w:rsidRPr="005C3212">
        <w:rPr>
          <w:rFonts w:ascii="Arial" w:hAnsi="Arial" w:cs="Arial"/>
          <w:sz w:val="20"/>
          <w:szCs w:val="20"/>
        </w:rPr>
        <w:t xml:space="preserve">E911 project.  The SOW sets forth the responsibilities of both </w:t>
      </w:r>
      <w:r w:rsidR="00E90460" w:rsidRPr="005C3212">
        <w:rPr>
          <w:rFonts w:ascii="Arial" w:hAnsi="Arial" w:cs="Arial"/>
          <w:sz w:val="20"/>
          <w:szCs w:val="20"/>
        </w:rPr>
        <w:t>911 Secure</w:t>
      </w:r>
      <w:r w:rsidRPr="005C3212">
        <w:rPr>
          <w:rFonts w:ascii="Arial" w:hAnsi="Arial" w:cs="Arial"/>
          <w:sz w:val="20"/>
          <w:szCs w:val="20"/>
        </w:rPr>
        <w:t xml:space="preserve"> </w:t>
      </w:r>
      <w:r w:rsidR="00200142">
        <w:rPr>
          <w:rFonts w:ascii="Arial" w:hAnsi="Arial" w:cs="Arial"/>
          <w:sz w:val="20"/>
          <w:szCs w:val="20"/>
        </w:rPr>
        <w:t xml:space="preserve">(Supplier) </w:t>
      </w:r>
      <w:r w:rsidRPr="005C3212">
        <w:rPr>
          <w:rFonts w:ascii="Arial" w:hAnsi="Arial" w:cs="Arial"/>
          <w:sz w:val="20"/>
          <w:szCs w:val="20"/>
        </w:rPr>
        <w:t>and</w:t>
      </w:r>
      <w:r w:rsidR="006A0695">
        <w:rPr>
          <w:rFonts w:ascii="Arial" w:hAnsi="Arial" w:cs="Arial"/>
          <w:sz w:val="20"/>
          <w:szCs w:val="20"/>
        </w:rPr>
        <w:t xml:space="preserve"> </w:t>
      </w:r>
      <w:r w:rsidR="00D70B14" w:rsidRPr="00D70B14">
        <w:rPr>
          <w:rFonts w:ascii="Arial" w:hAnsi="Arial" w:cs="Arial"/>
          <w:sz w:val="20"/>
          <w:szCs w:val="20"/>
          <w:highlight w:val="yellow"/>
        </w:rPr>
        <w:t>partner</w:t>
      </w:r>
      <w:r w:rsidR="00F12F88">
        <w:rPr>
          <w:rFonts w:ascii="Arial" w:hAnsi="Arial" w:cs="Arial"/>
          <w:sz w:val="20"/>
          <w:szCs w:val="20"/>
        </w:rPr>
        <w:t xml:space="preserve"> on behalf of </w:t>
      </w:r>
      <w:r w:rsidR="00752269" w:rsidRPr="00752269">
        <w:rPr>
          <w:rFonts w:ascii="Arial" w:hAnsi="Arial" w:cs="Arial"/>
          <w:sz w:val="20"/>
          <w:szCs w:val="20"/>
          <w:highlight w:val="yellow"/>
        </w:rPr>
        <w:t>customer</w:t>
      </w:r>
      <w:r w:rsidR="000D56E5" w:rsidRPr="000D56E5">
        <w:rPr>
          <w:rFonts w:ascii="Arial" w:hAnsi="Arial" w:cs="Arial"/>
          <w:b/>
          <w:bCs/>
          <w:color w:val="FF0000"/>
          <w:sz w:val="20"/>
          <w:szCs w:val="20"/>
        </w:rPr>
        <w:t xml:space="preserve"> </w:t>
      </w:r>
      <w:r w:rsidRPr="005C3212">
        <w:rPr>
          <w:rFonts w:ascii="Arial" w:eastAsia="Arial Unicode MS" w:hAnsi="Arial" w:cs="Arial"/>
          <w:b/>
          <w:sz w:val="20"/>
        </w:rPr>
        <w:t>(</w:t>
      </w:r>
      <w:r w:rsidR="000048F9">
        <w:rPr>
          <w:rFonts w:ascii="Arial" w:eastAsia="Arial Unicode MS" w:hAnsi="Arial" w:cs="Arial"/>
          <w:b/>
          <w:sz w:val="20"/>
        </w:rPr>
        <w:t>Client</w:t>
      </w:r>
      <w:r w:rsidRPr="005C3212">
        <w:rPr>
          <w:rFonts w:ascii="Arial" w:eastAsia="Arial Unicode MS" w:hAnsi="Arial" w:cs="Arial"/>
          <w:b/>
          <w:sz w:val="20"/>
        </w:rPr>
        <w:t>)</w:t>
      </w:r>
      <w:r w:rsidRPr="005C3212">
        <w:rPr>
          <w:rFonts w:ascii="Arial" w:hAnsi="Arial" w:cs="Arial"/>
          <w:sz w:val="20"/>
          <w:szCs w:val="20"/>
        </w:rPr>
        <w:t>.</w:t>
      </w:r>
    </w:p>
    <w:p w14:paraId="461D8879" w14:textId="386AB6BC" w:rsidR="00A95D56" w:rsidRPr="005C3212" w:rsidRDefault="00A95D56" w:rsidP="00A95D56">
      <w:pPr>
        <w:jc w:val="both"/>
        <w:rPr>
          <w:rFonts w:ascii="Arial" w:hAnsi="Arial" w:cs="Arial"/>
          <w:sz w:val="20"/>
          <w:szCs w:val="20"/>
        </w:rPr>
      </w:pPr>
      <w:r w:rsidRPr="000048F9">
        <w:rPr>
          <w:rFonts w:ascii="Arial" w:hAnsi="Arial" w:cs="Arial"/>
          <w:sz w:val="20"/>
          <w:szCs w:val="20"/>
        </w:rPr>
        <w:t>Client</w:t>
      </w:r>
      <w:r w:rsidRPr="005C3212">
        <w:rPr>
          <w:rFonts w:ascii="Arial" w:hAnsi="Arial" w:cs="Arial"/>
          <w:sz w:val="20"/>
          <w:szCs w:val="20"/>
        </w:rPr>
        <w:t xml:space="preserve"> has elected to move forward with the </w:t>
      </w:r>
      <w:r>
        <w:rPr>
          <w:rFonts w:ascii="Arial" w:hAnsi="Arial" w:cs="Arial"/>
          <w:sz w:val="20"/>
          <w:szCs w:val="20"/>
        </w:rPr>
        <w:t>SENTRY™</w:t>
      </w:r>
      <w:r w:rsidRPr="005C3212">
        <w:rPr>
          <w:rFonts w:ascii="Arial" w:hAnsi="Arial" w:cs="Arial"/>
          <w:sz w:val="20"/>
          <w:szCs w:val="20"/>
        </w:rPr>
        <w:t xml:space="preserve"> </w:t>
      </w:r>
      <w:r w:rsidR="0070083E">
        <w:rPr>
          <w:rFonts w:ascii="Arial" w:hAnsi="Arial" w:cs="Arial"/>
          <w:sz w:val="20"/>
          <w:szCs w:val="20"/>
        </w:rPr>
        <w:t>Routing</w:t>
      </w:r>
      <w:r>
        <w:rPr>
          <w:rFonts w:ascii="Arial" w:hAnsi="Arial" w:cs="Arial"/>
          <w:sz w:val="20"/>
          <w:szCs w:val="20"/>
        </w:rPr>
        <w:t xml:space="preserve"> </w:t>
      </w:r>
      <w:r w:rsidRPr="005C3212">
        <w:rPr>
          <w:rFonts w:ascii="Arial" w:hAnsi="Arial" w:cs="Arial"/>
          <w:sz w:val="20"/>
          <w:szCs w:val="20"/>
        </w:rPr>
        <w:t>services for the correct routing of 911 calls to the proper PSAP regardless of where the call is being trunked from</w:t>
      </w:r>
      <w:r>
        <w:rPr>
          <w:rFonts w:ascii="Arial" w:hAnsi="Arial" w:cs="Arial"/>
          <w:sz w:val="20"/>
          <w:szCs w:val="20"/>
        </w:rPr>
        <w:t xml:space="preserve"> (911 callers must be in the US or Canada)</w:t>
      </w:r>
      <w:r w:rsidRPr="005C3212">
        <w:rPr>
          <w:rFonts w:ascii="Arial" w:hAnsi="Arial" w:cs="Arial"/>
          <w:sz w:val="20"/>
          <w:szCs w:val="20"/>
        </w:rPr>
        <w:t xml:space="preserve">. </w:t>
      </w:r>
      <w:r w:rsidRPr="00A54210">
        <w:rPr>
          <w:rFonts w:ascii="Arial" w:hAnsi="Arial" w:cs="Arial"/>
          <w:sz w:val="20"/>
          <w:szCs w:val="20"/>
        </w:rPr>
        <w:t>Client</w:t>
      </w:r>
      <w:r w:rsidRPr="005C3212">
        <w:rPr>
          <w:rFonts w:ascii="Arial" w:hAnsi="Arial" w:cs="Arial"/>
          <w:sz w:val="20"/>
          <w:szCs w:val="20"/>
        </w:rPr>
        <w:t xml:space="preserve"> will provide the list of ELIN’s to be used for 911 purposes and the corresponding address information to </w:t>
      </w:r>
      <w:r>
        <w:rPr>
          <w:rFonts w:ascii="Arial" w:hAnsi="Arial" w:cs="Arial"/>
          <w:sz w:val="20"/>
          <w:szCs w:val="20"/>
        </w:rPr>
        <w:t>Supplier</w:t>
      </w:r>
      <w:r w:rsidRPr="005C3212">
        <w:rPr>
          <w:rFonts w:ascii="Arial" w:hAnsi="Arial" w:cs="Arial"/>
          <w:sz w:val="20"/>
          <w:szCs w:val="20"/>
        </w:rPr>
        <w:t xml:space="preserve"> for loading into the database. </w:t>
      </w:r>
    </w:p>
    <w:p w14:paraId="5FC80BFB" w14:textId="77777777" w:rsidR="00A95D56" w:rsidRDefault="00A95D56" w:rsidP="00A95D56">
      <w:pPr>
        <w:pStyle w:val="Bullet"/>
        <w:tabs>
          <w:tab w:val="left" w:pos="360"/>
        </w:tabs>
        <w:ind w:left="0" w:firstLine="0"/>
        <w:rPr>
          <w:rFonts w:ascii="Arial" w:hAnsi="Arial" w:cs="Arial"/>
        </w:rPr>
      </w:pPr>
    </w:p>
    <w:p w14:paraId="188080AA" w14:textId="7AA22B83" w:rsidR="00A95D56" w:rsidRDefault="00A95D56" w:rsidP="00A95D56">
      <w:pPr>
        <w:pStyle w:val="Heading3"/>
        <w:spacing w:before="0" w:after="0"/>
        <w:jc w:val="both"/>
        <w:rPr>
          <w:sz w:val="20"/>
          <w:szCs w:val="20"/>
        </w:rPr>
      </w:pPr>
      <w:r>
        <w:rPr>
          <w:sz w:val="20"/>
          <w:szCs w:val="20"/>
        </w:rPr>
        <w:t>SOFTWARE COMPONENTS</w:t>
      </w:r>
    </w:p>
    <w:p w14:paraId="477E9295" w14:textId="77777777" w:rsidR="00A95D56" w:rsidRPr="00A95D56" w:rsidRDefault="00A95D56" w:rsidP="00A95D56"/>
    <w:tbl>
      <w:tblPr>
        <w:tblW w:w="0" w:type="auto"/>
        <w:tblLook w:val="04A0" w:firstRow="1" w:lastRow="0" w:firstColumn="1" w:lastColumn="0" w:noHBand="0" w:noVBand="1"/>
      </w:tblPr>
      <w:tblGrid>
        <w:gridCol w:w="2627"/>
        <w:gridCol w:w="7226"/>
        <w:gridCol w:w="947"/>
      </w:tblGrid>
      <w:tr w:rsidR="00A95D56" w:rsidRPr="003F2F6D" w14:paraId="51A889FE" w14:textId="77777777" w:rsidTr="00205D28">
        <w:trPr>
          <w:trHeight w:val="315"/>
        </w:trPr>
        <w:tc>
          <w:tcPr>
            <w:tcW w:w="0" w:type="auto"/>
            <w:gridSpan w:val="2"/>
            <w:tcBorders>
              <w:top w:val="nil"/>
              <w:left w:val="nil"/>
              <w:bottom w:val="nil"/>
              <w:right w:val="nil"/>
            </w:tcBorders>
            <w:shd w:val="clear" w:color="auto" w:fill="auto"/>
            <w:noWrap/>
            <w:vAlign w:val="center"/>
            <w:hideMark/>
          </w:tcPr>
          <w:p w14:paraId="415C620F"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The following software components are included in this Project. </w:t>
            </w:r>
          </w:p>
        </w:tc>
        <w:tc>
          <w:tcPr>
            <w:tcW w:w="0" w:type="auto"/>
            <w:tcBorders>
              <w:top w:val="nil"/>
              <w:left w:val="nil"/>
              <w:bottom w:val="nil"/>
              <w:right w:val="nil"/>
            </w:tcBorders>
            <w:shd w:val="clear" w:color="auto" w:fill="auto"/>
            <w:noWrap/>
            <w:vAlign w:val="bottom"/>
            <w:hideMark/>
          </w:tcPr>
          <w:p w14:paraId="102AB683" w14:textId="77777777" w:rsidR="00A95D56" w:rsidRPr="003F2F6D" w:rsidRDefault="00A95D56" w:rsidP="00205D28">
            <w:pPr>
              <w:spacing w:after="0" w:line="240" w:lineRule="auto"/>
              <w:rPr>
                <w:rFonts w:ascii="Arial" w:eastAsia="Times New Roman" w:hAnsi="Arial" w:cs="Arial"/>
                <w:color w:val="000000"/>
                <w:sz w:val="18"/>
                <w:szCs w:val="18"/>
              </w:rPr>
            </w:pPr>
          </w:p>
        </w:tc>
      </w:tr>
      <w:tr w:rsidR="00A95D56" w:rsidRPr="003F2F6D" w14:paraId="0007857E" w14:textId="77777777" w:rsidTr="00205D28">
        <w:trPr>
          <w:trHeight w:val="315"/>
        </w:trPr>
        <w:tc>
          <w:tcPr>
            <w:tcW w:w="0" w:type="auto"/>
            <w:tcBorders>
              <w:top w:val="single" w:sz="8" w:space="0" w:color="000000"/>
              <w:left w:val="single" w:sz="8" w:space="0" w:color="000000"/>
              <w:bottom w:val="single" w:sz="8" w:space="0" w:color="000000"/>
              <w:right w:val="single" w:sz="8" w:space="0" w:color="000000"/>
            </w:tcBorders>
            <w:shd w:val="clear" w:color="000000" w:fill="BFBFBF"/>
            <w:vAlign w:val="center"/>
            <w:hideMark/>
          </w:tcPr>
          <w:p w14:paraId="49C2BD46"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themeColor="text1"/>
                <w:sz w:val="18"/>
                <w:szCs w:val="18"/>
              </w:rPr>
              <w:t>Software</w:t>
            </w:r>
          </w:p>
        </w:tc>
        <w:tc>
          <w:tcPr>
            <w:tcW w:w="0" w:type="auto"/>
            <w:tcBorders>
              <w:top w:val="single" w:sz="8" w:space="0" w:color="000000"/>
              <w:left w:val="nil"/>
              <w:bottom w:val="single" w:sz="8" w:space="0" w:color="000000"/>
              <w:right w:val="single" w:sz="8" w:space="0" w:color="000000"/>
            </w:tcBorders>
            <w:shd w:val="clear" w:color="000000" w:fill="BFBFBF"/>
            <w:vAlign w:val="center"/>
            <w:hideMark/>
          </w:tcPr>
          <w:p w14:paraId="4EE404C4"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themeColor="text1"/>
                <w:sz w:val="18"/>
                <w:szCs w:val="18"/>
              </w:rPr>
              <w:t>Description</w:t>
            </w:r>
          </w:p>
        </w:tc>
        <w:tc>
          <w:tcPr>
            <w:tcW w:w="0" w:type="auto"/>
            <w:tcBorders>
              <w:top w:val="single" w:sz="8" w:space="0" w:color="000000"/>
              <w:left w:val="nil"/>
              <w:bottom w:val="single" w:sz="8" w:space="0" w:color="000000"/>
              <w:right w:val="single" w:sz="8" w:space="0" w:color="000000"/>
            </w:tcBorders>
            <w:shd w:val="clear" w:color="000000" w:fill="BFBFBF"/>
            <w:vAlign w:val="center"/>
            <w:hideMark/>
          </w:tcPr>
          <w:p w14:paraId="1C97A0FB" w14:textId="77777777" w:rsidR="00A95D56" w:rsidRPr="003F2F6D" w:rsidRDefault="00A95D56" w:rsidP="00205D28">
            <w:pPr>
              <w:spacing w:after="0" w:line="240" w:lineRule="auto"/>
              <w:rPr>
                <w:rFonts w:ascii="Arial" w:eastAsia="Times New Roman" w:hAnsi="Arial" w:cs="Arial"/>
                <w:b/>
                <w:bCs/>
                <w:color w:val="000000"/>
                <w:sz w:val="18"/>
                <w:szCs w:val="18"/>
              </w:rPr>
            </w:pPr>
            <w:r w:rsidRPr="003F2F6D">
              <w:rPr>
                <w:rFonts w:ascii="Arial" w:eastAsia="Times New Roman" w:hAnsi="Arial" w:cs="Arial"/>
                <w:b/>
                <w:bCs/>
                <w:color w:val="000000"/>
                <w:sz w:val="18"/>
                <w:szCs w:val="18"/>
              </w:rPr>
              <w:t>Quantity</w:t>
            </w:r>
          </w:p>
        </w:tc>
      </w:tr>
      <w:tr w:rsidR="00A95D56" w:rsidRPr="003F2F6D" w14:paraId="61460132" w14:textId="77777777" w:rsidTr="00205D28">
        <w:trPr>
          <w:trHeight w:val="735"/>
        </w:trPr>
        <w:tc>
          <w:tcPr>
            <w:tcW w:w="0" w:type="auto"/>
            <w:tcBorders>
              <w:top w:val="nil"/>
              <w:left w:val="single" w:sz="8" w:space="0" w:color="000000"/>
              <w:bottom w:val="single" w:sz="8" w:space="0" w:color="000000"/>
              <w:right w:val="single" w:sz="8" w:space="0" w:color="000000"/>
            </w:tcBorders>
            <w:shd w:val="clear" w:color="auto" w:fill="auto"/>
            <w:vAlign w:val="center"/>
            <w:hideMark/>
          </w:tcPr>
          <w:p w14:paraId="73325339" w14:textId="4E57F319"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w:t>
            </w:r>
          </w:p>
        </w:tc>
        <w:tc>
          <w:tcPr>
            <w:tcW w:w="0" w:type="auto"/>
            <w:tcBorders>
              <w:top w:val="nil"/>
              <w:left w:val="nil"/>
              <w:bottom w:val="single" w:sz="8" w:space="0" w:color="000000"/>
              <w:right w:val="single" w:sz="8" w:space="0" w:color="000000"/>
            </w:tcBorders>
            <w:shd w:val="clear" w:color="auto" w:fill="auto"/>
            <w:vAlign w:val="center"/>
            <w:hideMark/>
          </w:tcPr>
          <w:p w14:paraId="6CAFACD0" w14:textId="38F8C59A"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 includes account and administrative set-up, service transition and launch (connectivity testing, FOA, and project management services), address validation of initial number range within VPC, initial ELIN/ERL bundle upload into </w:t>
            </w:r>
            <w:r w:rsidR="0070083E">
              <w:rPr>
                <w:rFonts w:ascii="Arial" w:eastAsia="Times New Roman" w:hAnsi="Arial" w:cs="Arial"/>
                <w:color w:val="000000" w:themeColor="text1"/>
                <w:sz w:val="18"/>
                <w:szCs w:val="18"/>
              </w:rPr>
              <w:t>Routing service</w:t>
            </w:r>
            <w:r w:rsidRPr="003F2F6D">
              <w:rPr>
                <w:rFonts w:ascii="Arial" w:eastAsia="Times New Roman" w:hAnsi="Arial" w:cs="Arial"/>
                <w:color w:val="000000" w:themeColor="text1"/>
                <w:sz w:val="18"/>
                <w:szCs w:val="18"/>
              </w:rPr>
              <w:t>, kick-off meeting, and call-testing.</w:t>
            </w:r>
          </w:p>
        </w:tc>
        <w:tc>
          <w:tcPr>
            <w:tcW w:w="0" w:type="auto"/>
            <w:tcBorders>
              <w:top w:val="nil"/>
              <w:left w:val="nil"/>
              <w:bottom w:val="single" w:sz="8" w:space="0" w:color="000000"/>
              <w:right w:val="single" w:sz="8" w:space="0" w:color="000000"/>
            </w:tcBorders>
            <w:shd w:val="clear" w:color="auto" w:fill="auto"/>
            <w:vAlign w:val="center"/>
            <w:hideMark/>
          </w:tcPr>
          <w:p w14:paraId="2A859230"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4119C7C6" w14:textId="77777777" w:rsidTr="00205D28">
        <w:trPr>
          <w:trHeight w:val="735"/>
        </w:trPr>
        <w:tc>
          <w:tcPr>
            <w:tcW w:w="0" w:type="auto"/>
            <w:tcBorders>
              <w:top w:val="nil"/>
              <w:left w:val="single" w:sz="8" w:space="0" w:color="000000"/>
              <w:bottom w:val="single" w:sz="8" w:space="0" w:color="000000"/>
              <w:right w:val="single" w:sz="8" w:space="0" w:color="000000"/>
            </w:tcBorders>
            <w:shd w:val="clear" w:color="auto" w:fill="auto"/>
            <w:vAlign w:val="center"/>
            <w:hideMark/>
          </w:tcPr>
          <w:p w14:paraId="55A8B920" w14:textId="20C076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Network Establishment (Record Activation)</w:t>
            </w:r>
          </w:p>
        </w:tc>
        <w:tc>
          <w:tcPr>
            <w:tcW w:w="0" w:type="auto"/>
            <w:tcBorders>
              <w:top w:val="nil"/>
              <w:left w:val="nil"/>
              <w:bottom w:val="single" w:sz="8" w:space="0" w:color="000000"/>
              <w:right w:val="single" w:sz="8" w:space="0" w:color="000000"/>
            </w:tcBorders>
            <w:shd w:val="clear" w:color="auto" w:fill="auto"/>
            <w:vAlign w:val="center"/>
            <w:hideMark/>
          </w:tcPr>
          <w:p w14:paraId="44D2D1EC" w14:textId="0B0FB181"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 xml:space="preserve">SENTRY™ </w:t>
            </w:r>
            <w:r w:rsidR="002B05E9">
              <w:rPr>
                <w:rFonts w:ascii="Arial" w:eastAsia="Times New Roman" w:hAnsi="Arial" w:cs="Arial"/>
                <w:color w:val="000000" w:themeColor="text1"/>
                <w:sz w:val="18"/>
                <w:szCs w:val="18"/>
              </w:rPr>
              <w:t>Routing</w:t>
            </w:r>
            <w:r w:rsidRPr="003F2F6D">
              <w:rPr>
                <w:rFonts w:ascii="Arial" w:eastAsia="Times New Roman" w:hAnsi="Arial" w:cs="Arial"/>
                <w:color w:val="000000" w:themeColor="text1"/>
                <w:sz w:val="18"/>
                <w:szCs w:val="18"/>
              </w:rPr>
              <w:t xml:space="preserve"> End Point Activation fees </w:t>
            </w:r>
            <w:proofErr w:type="gramStart"/>
            <w:r w:rsidRPr="003F2F6D">
              <w:rPr>
                <w:rFonts w:ascii="Arial" w:eastAsia="Times New Roman" w:hAnsi="Arial" w:cs="Arial"/>
                <w:color w:val="000000" w:themeColor="text1"/>
                <w:sz w:val="18"/>
                <w:szCs w:val="18"/>
              </w:rPr>
              <w:t>includes</w:t>
            </w:r>
            <w:proofErr w:type="gramEnd"/>
            <w:r w:rsidRPr="003F2F6D">
              <w:rPr>
                <w:rFonts w:ascii="Arial" w:eastAsia="Times New Roman" w:hAnsi="Arial" w:cs="Arial"/>
                <w:color w:val="000000" w:themeColor="text1"/>
                <w:sz w:val="18"/>
                <w:szCs w:val="18"/>
              </w:rPr>
              <w:t xml:space="preserve"> individual ELIN entry and remote worker validation and reconciliation.</w:t>
            </w:r>
          </w:p>
        </w:tc>
        <w:tc>
          <w:tcPr>
            <w:tcW w:w="0" w:type="auto"/>
            <w:tcBorders>
              <w:top w:val="nil"/>
              <w:left w:val="nil"/>
              <w:bottom w:val="single" w:sz="8" w:space="0" w:color="000000"/>
              <w:right w:val="single" w:sz="8" w:space="0" w:color="000000"/>
            </w:tcBorders>
            <w:shd w:val="clear" w:color="auto" w:fill="auto"/>
            <w:vAlign w:val="center"/>
            <w:hideMark/>
          </w:tcPr>
          <w:p w14:paraId="66CC27A5"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r w:rsidR="00A95D56" w:rsidRPr="003F2F6D" w14:paraId="3A807C42" w14:textId="77777777" w:rsidTr="00205D28">
        <w:trPr>
          <w:trHeight w:val="735"/>
        </w:trPr>
        <w:tc>
          <w:tcPr>
            <w:tcW w:w="0" w:type="auto"/>
            <w:tcBorders>
              <w:top w:val="nil"/>
              <w:left w:val="single" w:sz="8" w:space="0" w:color="000000"/>
              <w:bottom w:val="single" w:sz="8" w:space="0" w:color="000000"/>
              <w:right w:val="single" w:sz="8" w:space="0" w:color="000000"/>
            </w:tcBorders>
            <w:shd w:val="clear" w:color="auto" w:fill="auto"/>
            <w:vAlign w:val="center"/>
            <w:hideMark/>
          </w:tcPr>
          <w:p w14:paraId="1511C0D0"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themeColor="text1"/>
                <w:sz w:val="18"/>
                <w:szCs w:val="18"/>
              </w:rPr>
              <w:t>SENTRY™ Gatekeeper</w:t>
            </w:r>
          </w:p>
        </w:tc>
        <w:tc>
          <w:tcPr>
            <w:tcW w:w="0" w:type="auto"/>
            <w:tcBorders>
              <w:top w:val="nil"/>
              <w:left w:val="nil"/>
              <w:bottom w:val="single" w:sz="8" w:space="0" w:color="000000"/>
              <w:right w:val="single" w:sz="8" w:space="0" w:color="000000"/>
            </w:tcBorders>
            <w:shd w:val="clear" w:color="auto" w:fill="auto"/>
            <w:vAlign w:val="center"/>
            <w:hideMark/>
          </w:tcPr>
          <w:p w14:paraId="651EA2C8" w14:textId="779CB2CC"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xml:space="preserve">SENTRY™ Gatekeeper gives the ability to have the end user enter their location information to the supplier’s </w:t>
            </w:r>
            <w:r w:rsidR="002B05E9">
              <w:rPr>
                <w:rFonts w:ascii="Arial" w:eastAsia="Times New Roman" w:hAnsi="Arial" w:cs="Arial"/>
                <w:color w:val="000000"/>
                <w:sz w:val="18"/>
                <w:szCs w:val="18"/>
              </w:rPr>
              <w:t>Routing</w:t>
            </w:r>
            <w:r w:rsidRPr="003F2F6D">
              <w:rPr>
                <w:rFonts w:ascii="Arial" w:eastAsia="Times New Roman" w:hAnsi="Arial" w:cs="Arial"/>
                <w:color w:val="000000"/>
                <w:sz w:val="18"/>
                <w:szCs w:val="18"/>
              </w:rPr>
              <w:t xml:space="preserve"> cloud.  The user can either pick a previously provisioned address, manually enter in a new </w:t>
            </w:r>
            <w:proofErr w:type="gramStart"/>
            <w:r w:rsidRPr="003F2F6D">
              <w:rPr>
                <w:rFonts w:ascii="Arial" w:eastAsia="Times New Roman" w:hAnsi="Arial" w:cs="Arial"/>
                <w:color w:val="000000"/>
                <w:sz w:val="18"/>
                <w:szCs w:val="18"/>
              </w:rPr>
              <w:t>address</w:t>
            </w:r>
            <w:proofErr w:type="gramEnd"/>
            <w:r w:rsidRPr="003F2F6D">
              <w:rPr>
                <w:rFonts w:ascii="Arial" w:eastAsia="Times New Roman" w:hAnsi="Arial" w:cs="Arial"/>
                <w:color w:val="000000"/>
                <w:sz w:val="18"/>
                <w:szCs w:val="18"/>
              </w:rPr>
              <w:t xml:space="preserve"> or click on a button that will geolocate where the laptop is located. </w:t>
            </w:r>
          </w:p>
        </w:tc>
        <w:tc>
          <w:tcPr>
            <w:tcW w:w="0" w:type="auto"/>
            <w:tcBorders>
              <w:top w:val="nil"/>
              <w:left w:val="nil"/>
              <w:bottom w:val="single" w:sz="8" w:space="0" w:color="000000"/>
              <w:right w:val="single" w:sz="8" w:space="0" w:color="000000"/>
            </w:tcBorders>
            <w:shd w:val="clear" w:color="auto" w:fill="auto"/>
            <w:vAlign w:val="center"/>
            <w:hideMark/>
          </w:tcPr>
          <w:p w14:paraId="6357CDD6" w14:textId="77777777" w:rsidR="00A95D56" w:rsidRPr="003F2F6D" w:rsidRDefault="00A95D56" w:rsidP="00205D28">
            <w:pPr>
              <w:spacing w:after="0" w:line="240" w:lineRule="auto"/>
              <w:rPr>
                <w:rFonts w:ascii="Arial" w:eastAsia="Times New Roman" w:hAnsi="Arial" w:cs="Arial"/>
                <w:color w:val="000000"/>
                <w:sz w:val="18"/>
                <w:szCs w:val="18"/>
              </w:rPr>
            </w:pPr>
            <w:r w:rsidRPr="003F2F6D">
              <w:rPr>
                <w:rFonts w:ascii="Arial" w:eastAsia="Times New Roman" w:hAnsi="Arial" w:cs="Arial"/>
                <w:color w:val="000000"/>
                <w:sz w:val="18"/>
                <w:szCs w:val="18"/>
              </w:rPr>
              <w:t> </w:t>
            </w:r>
          </w:p>
        </w:tc>
      </w:tr>
    </w:tbl>
    <w:p w14:paraId="4EDD7F45" w14:textId="77777777" w:rsidR="00A95D56" w:rsidRPr="005C3212" w:rsidRDefault="00A95D56" w:rsidP="00A95D56">
      <w:pPr>
        <w:pStyle w:val="Bullet"/>
        <w:tabs>
          <w:tab w:val="left" w:pos="360"/>
        </w:tabs>
        <w:ind w:left="0" w:firstLine="0"/>
        <w:rPr>
          <w:rFonts w:ascii="Arial" w:hAnsi="Arial" w:cs="Arial"/>
        </w:rPr>
      </w:pPr>
    </w:p>
    <w:p w14:paraId="22686BCF" w14:textId="77777777" w:rsidR="00A95D56" w:rsidRPr="005C3212" w:rsidRDefault="00A95D56" w:rsidP="00A95D56">
      <w:pPr>
        <w:pStyle w:val="Bullet"/>
        <w:tabs>
          <w:tab w:val="left" w:pos="360"/>
        </w:tabs>
        <w:ind w:left="0" w:firstLine="0"/>
        <w:rPr>
          <w:rFonts w:ascii="Arial" w:hAnsi="Arial" w:cs="Arial"/>
        </w:rPr>
      </w:pPr>
    </w:p>
    <w:p w14:paraId="1AFCB3B3" w14:textId="77777777" w:rsidR="00A95D56" w:rsidRPr="005C3212" w:rsidRDefault="00A95D56" w:rsidP="00A95D56">
      <w:pPr>
        <w:pStyle w:val="Heading3"/>
        <w:spacing w:before="0" w:after="0"/>
        <w:jc w:val="both"/>
        <w:rPr>
          <w:b w:val="0"/>
          <w:sz w:val="20"/>
          <w:szCs w:val="20"/>
        </w:rPr>
      </w:pPr>
      <w:bookmarkStart w:id="6" w:name="_Toc325202561"/>
      <w:r w:rsidRPr="005C3212">
        <w:rPr>
          <w:sz w:val="20"/>
          <w:szCs w:val="20"/>
        </w:rPr>
        <w:t>PROJECT MANAGEMENT</w:t>
      </w:r>
      <w:bookmarkEnd w:id="6"/>
    </w:p>
    <w:p w14:paraId="6B86A926" w14:textId="77777777" w:rsidR="00A95D56" w:rsidRPr="008C0C52" w:rsidRDefault="00A95D56" w:rsidP="00A95D56">
      <w:p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designate a Project Manager (PM) responsible for overseeing the </w:t>
      </w:r>
      <w:r>
        <w:rPr>
          <w:rFonts w:ascii="Arial" w:eastAsia="Arial Unicode MS" w:hAnsi="Arial" w:cs="Arial"/>
          <w:sz w:val="20"/>
          <w:szCs w:val="20"/>
        </w:rPr>
        <w:t>SENTRY™</w:t>
      </w:r>
      <w:r w:rsidRPr="005C3212">
        <w:rPr>
          <w:rFonts w:ascii="Arial" w:eastAsia="Arial Unicode MS" w:hAnsi="Arial" w:cs="Arial"/>
          <w:sz w:val="20"/>
          <w:szCs w:val="20"/>
        </w:rPr>
        <w:t xml:space="preserve"> E911 project.  This individual will be the single point of contact for all planning and issues related to the </w:t>
      </w:r>
      <w:r>
        <w:rPr>
          <w:rFonts w:ascii="Arial" w:eastAsia="Arial Unicode MS" w:hAnsi="Arial" w:cs="Arial"/>
          <w:sz w:val="20"/>
          <w:szCs w:val="20"/>
        </w:rPr>
        <w:t>SENTRY™</w:t>
      </w:r>
      <w:r w:rsidRPr="005C3212">
        <w:rPr>
          <w:rFonts w:ascii="Arial" w:eastAsia="Arial Unicode MS" w:hAnsi="Arial" w:cs="Arial"/>
          <w:sz w:val="20"/>
          <w:szCs w:val="20"/>
        </w:rPr>
        <w:t xml:space="preserve"> solution implementation.  The </w:t>
      </w:r>
      <w:r>
        <w:rPr>
          <w:rFonts w:ascii="Arial" w:eastAsia="Arial Unicode MS" w:hAnsi="Arial" w:cs="Arial"/>
          <w:sz w:val="20"/>
          <w:szCs w:val="20"/>
        </w:rPr>
        <w:t>Supplier</w:t>
      </w:r>
      <w:r w:rsidRPr="005C3212">
        <w:rPr>
          <w:rFonts w:ascii="Arial" w:eastAsia="Arial Unicode MS" w:hAnsi="Arial" w:cs="Arial"/>
          <w:sz w:val="20"/>
          <w:szCs w:val="20"/>
        </w:rPr>
        <w:t xml:space="preserve"> PM, working closely with </w:t>
      </w:r>
      <w:r>
        <w:rPr>
          <w:rFonts w:ascii="Arial" w:eastAsia="Arial Unicode MS" w:hAnsi="Arial" w:cs="Arial"/>
          <w:sz w:val="20"/>
          <w:szCs w:val="20"/>
        </w:rPr>
        <w:t xml:space="preserve">the </w:t>
      </w:r>
      <w:r w:rsidRPr="000048F9">
        <w:rPr>
          <w:rFonts w:ascii="Arial" w:eastAsia="Arial Unicode MS" w:hAnsi="Arial" w:cs="Arial"/>
          <w:sz w:val="20"/>
          <w:szCs w:val="20"/>
        </w:rPr>
        <w:t>Client</w:t>
      </w:r>
      <w:r w:rsidRPr="005C3212">
        <w:rPr>
          <w:rFonts w:ascii="Arial" w:eastAsia="Arial Unicode MS" w:hAnsi="Arial" w:cs="Arial"/>
          <w:sz w:val="20"/>
          <w:szCs w:val="20"/>
        </w:rPr>
        <w:t xml:space="preserve">, will help to guide the implementation and the scheduled in-service and cutover dates.  </w:t>
      </w:r>
      <w:r>
        <w:rPr>
          <w:rFonts w:ascii="Arial" w:eastAsia="Arial Unicode MS" w:hAnsi="Arial" w:cs="Arial"/>
          <w:sz w:val="20"/>
          <w:szCs w:val="20"/>
        </w:rPr>
        <w:t>Supplier</w:t>
      </w:r>
      <w:r w:rsidRPr="005C3212">
        <w:rPr>
          <w:rFonts w:ascii="Arial" w:eastAsia="Arial Unicode MS" w:hAnsi="Arial" w:cs="Arial"/>
          <w:sz w:val="20"/>
          <w:szCs w:val="20"/>
        </w:rPr>
        <w:t xml:space="preserve">’s project management </w:t>
      </w:r>
      <w:r w:rsidRPr="008C0C52">
        <w:rPr>
          <w:rFonts w:ascii="Arial" w:eastAsia="Arial Unicode MS" w:hAnsi="Arial" w:cs="Arial"/>
          <w:sz w:val="20"/>
          <w:szCs w:val="20"/>
        </w:rPr>
        <w:t xml:space="preserve">responsibilities include, but are not limited to, the following: </w:t>
      </w:r>
    </w:p>
    <w:p w14:paraId="28140FD1"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t xml:space="preserve">Review SOW with </w:t>
      </w:r>
      <w:r w:rsidRPr="000048F9">
        <w:rPr>
          <w:rFonts w:eastAsia="Arial Unicode MS" w:cs="Arial"/>
        </w:rPr>
        <w:t>Client</w:t>
      </w:r>
      <w:r w:rsidRPr="008C0C52">
        <w:rPr>
          <w:rFonts w:eastAsia="Arial Unicode MS" w:cs="Arial"/>
        </w:rPr>
        <w:t xml:space="preserve"> to assure roles and responsibilities are clearly defined at kick-off meeting.</w:t>
      </w:r>
    </w:p>
    <w:p w14:paraId="24AF85E4"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t>Conduct internal (</w:t>
      </w:r>
      <w:r>
        <w:rPr>
          <w:rFonts w:eastAsia="Arial Unicode MS" w:cs="Arial"/>
        </w:rPr>
        <w:t>Supplier</w:t>
      </w:r>
      <w:r w:rsidRPr="008C0C52">
        <w:rPr>
          <w:rFonts w:eastAsia="Arial Unicode MS" w:cs="Arial"/>
        </w:rPr>
        <w:t>) and joint (</w:t>
      </w:r>
      <w:r>
        <w:rPr>
          <w:rFonts w:eastAsia="Arial Unicode MS" w:cs="Arial"/>
        </w:rPr>
        <w:t>Supplier</w:t>
      </w:r>
      <w:r w:rsidRPr="008C0C52">
        <w:rPr>
          <w:rFonts w:eastAsia="Arial Unicode MS" w:cs="Arial"/>
        </w:rPr>
        <w:t>/</w:t>
      </w:r>
      <w:r w:rsidRPr="000048F9">
        <w:rPr>
          <w:rFonts w:eastAsia="Arial Unicode MS" w:cs="Arial"/>
        </w:rPr>
        <w:t>Client</w:t>
      </w:r>
      <w:r w:rsidRPr="008C0C52">
        <w:rPr>
          <w:rFonts w:eastAsia="Arial Unicode MS" w:cs="Arial"/>
        </w:rPr>
        <w:t>) kickoff meetings.</w:t>
      </w:r>
    </w:p>
    <w:p w14:paraId="7CB041CF" w14:textId="77777777" w:rsidR="00A95D56" w:rsidRPr="008C0C52" w:rsidRDefault="00A95D56" w:rsidP="00A95D56">
      <w:pPr>
        <w:pStyle w:val="Bullet1"/>
        <w:numPr>
          <w:ilvl w:val="0"/>
          <w:numId w:val="8"/>
        </w:numPr>
        <w:spacing w:before="0"/>
        <w:jc w:val="both"/>
        <w:rPr>
          <w:rFonts w:eastAsia="Arial Unicode MS" w:cs="Arial"/>
        </w:rPr>
      </w:pPr>
      <w:r w:rsidRPr="008C0C52">
        <w:rPr>
          <w:rFonts w:eastAsia="Arial Unicode MS" w:cs="Arial"/>
        </w:rPr>
        <w:t xml:space="preserve">Jointly develop a project plan and milestone schedule with </w:t>
      </w:r>
      <w:r w:rsidRPr="000048F9">
        <w:rPr>
          <w:rFonts w:eastAsia="Arial Unicode MS" w:cs="Arial"/>
        </w:rPr>
        <w:t>Client</w:t>
      </w:r>
      <w:r w:rsidRPr="008C0C52">
        <w:rPr>
          <w:rFonts w:eastAsia="Arial Unicode MS" w:cs="Arial"/>
        </w:rPr>
        <w:t xml:space="preserve"> assigned project manager. </w:t>
      </w:r>
    </w:p>
    <w:p w14:paraId="10D99511" w14:textId="77777777" w:rsidR="00A95D56" w:rsidRPr="008C0C52" w:rsidRDefault="00A95D56" w:rsidP="00A95D56">
      <w:pPr>
        <w:pStyle w:val="BulletIndent"/>
        <w:numPr>
          <w:ilvl w:val="1"/>
          <w:numId w:val="10"/>
        </w:numPr>
        <w:spacing w:before="0"/>
        <w:jc w:val="both"/>
        <w:rPr>
          <w:rFonts w:cs="Arial"/>
        </w:rPr>
      </w:pPr>
      <w:r w:rsidRPr="008C0C52">
        <w:rPr>
          <w:rFonts w:cs="Arial"/>
        </w:rPr>
        <w:t>Document activities</w:t>
      </w:r>
    </w:p>
    <w:p w14:paraId="06387230" w14:textId="77777777" w:rsidR="00A95D56" w:rsidRPr="008C0C52" w:rsidRDefault="00A95D56" w:rsidP="00A95D56">
      <w:pPr>
        <w:pStyle w:val="BulletIndent"/>
        <w:numPr>
          <w:ilvl w:val="1"/>
          <w:numId w:val="10"/>
        </w:numPr>
        <w:spacing w:before="0"/>
        <w:jc w:val="both"/>
        <w:rPr>
          <w:rFonts w:cs="Arial"/>
        </w:rPr>
      </w:pPr>
      <w:r w:rsidRPr="008C0C52">
        <w:rPr>
          <w:rFonts w:cs="Arial"/>
        </w:rPr>
        <w:t>Identify roles &amp; responsibilities.</w:t>
      </w:r>
    </w:p>
    <w:p w14:paraId="3E815A14" w14:textId="77777777" w:rsidR="00A95D56" w:rsidRPr="008C0C52" w:rsidRDefault="00A95D56" w:rsidP="00A95D56">
      <w:pPr>
        <w:pStyle w:val="BulletIndent"/>
        <w:numPr>
          <w:ilvl w:val="1"/>
          <w:numId w:val="10"/>
        </w:numPr>
        <w:spacing w:before="0"/>
        <w:jc w:val="both"/>
        <w:rPr>
          <w:rFonts w:cs="Arial"/>
        </w:rPr>
      </w:pPr>
      <w:r w:rsidRPr="008C0C52">
        <w:rPr>
          <w:rFonts w:cs="Arial"/>
        </w:rPr>
        <w:t xml:space="preserve">Schedule &amp; sequence all design, </w:t>
      </w:r>
      <w:proofErr w:type="gramStart"/>
      <w:r w:rsidRPr="008C0C52">
        <w:rPr>
          <w:rFonts w:cs="Arial"/>
        </w:rPr>
        <w:t>consulting</w:t>
      </w:r>
      <w:proofErr w:type="gramEnd"/>
      <w:r w:rsidRPr="008C0C52">
        <w:rPr>
          <w:rFonts w:cs="Arial"/>
        </w:rPr>
        <w:t xml:space="preserve"> and implementation activities</w:t>
      </w:r>
      <w:r>
        <w:rPr>
          <w:rFonts w:cs="Arial"/>
        </w:rPr>
        <w:t>.</w:t>
      </w:r>
    </w:p>
    <w:p w14:paraId="0369856A"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Provide environmental specifications to </w:t>
      </w:r>
      <w:r w:rsidRPr="000048F9">
        <w:rPr>
          <w:rFonts w:eastAsia="Arial Unicode MS" w:cs="Arial"/>
        </w:rPr>
        <w:t>Client</w:t>
      </w:r>
      <w:r w:rsidRPr="008C0C52">
        <w:rPr>
          <w:rFonts w:eastAsia="Arial Unicode MS" w:cs="Arial"/>
        </w:rPr>
        <w:t>, if necessary.</w:t>
      </w:r>
    </w:p>
    <w:p w14:paraId="022FE650"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Schedule and manage required </w:t>
      </w:r>
      <w:r>
        <w:rPr>
          <w:rFonts w:eastAsia="Arial Unicode MS" w:cs="Arial"/>
        </w:rPr>
        <w:t>Supplier</w:t>
      </w:r>
      <w:r w:rsidRPr="008C0C52">
        <w:rPr>
          <w:rFonts w:eastAsia="Arial Unicode MS" w:cs="Arial"/>
        </w:rPr>
        <w:t xml:space="preserve"> resources.</w:t>
      </w:r>
    </w:p>
    <w:p w14:paraId="02A34463" w14:textId="77777777" w:rsidR="00A95D56" w:rsidRPr="008C0C52" w:rsidRDefault="00A95D56" w:rsidP="00A95D56">
      <w:pPr>
        <w:pStyle w:val="Bullet1"/>
        <w:numPr>
          <w:ilvl w:val="0"/>
          <w:numId w:val="9"/>
        </w:numPr>
        <w:spacing w:before="0"/>
        <w:jc w:val="both"/>
        <w:rPr>
          <w:rFonts w:eastAsia="Arial Unicode MS" w:cs="Arial"/>
        </w:rPr>
      </w:pPr>
      <w:r>
        <w:t>Provide</w:t>
      </w:r>
      <w:r>
        <w:rPr>
          <w:spacing w:val="-6"/>
        </w:rPr>
        <w:t xml:space="preserve"> </w:t>
      </w:r>
      <w:r>
        <w:t>all</w:t>
      </w:r>
      <w:r>
        <w:rPr>
          <w:spacing w:val="-6"/>
        </w:rPr>
        <w:t xml:space="preserve"> </w:t>
      </w:r>
      <w:r>
        <w:t>requirements</w:t>
      </w:r>
      <w:r>
        <w:rPr>
          <w:spacing w:val="-2"/>
        </w:rPr>
        <w:t xml:space="preserve"> </w:t>
      </w:r>
      <w:r>
        <w:t>once</w:t>
      </w:r>
      <w:r>
        <w:rPr>
          <w:spacing w:val="-6"/>
        </w:rPr>
        <w:t xml:space="preserve"> </w:t>
      </w:r>
      <w:r>
        <w:t>the</w:t>
      </w:r>
      <w:r>
        <w:rPr>
          <w:spacing w:val="-6"/>
        </w:rPr>
        <w:t xml:space="preserve"> </w:t>
      </w:r>
      <w:r>
        <w:t>kickoff</w:t>
      </w:r>
      <w:r>
        <w:rPr>
          <w:spacing w:val="-5"/>
        </w:rPr>
        <w:t xml:space="preserve"> </w:t>
      </w:r>
      <w:r>
        <w:t>call</w:t>
      </w:r>
      <w:r>
        <w:rPr>
          <w:spacing w:val="-4"/>
        </w:rPr>
        <w:t xml:space="preserve"> </w:t>
      </w:r>
      <w:r w:rsidRPr="004D4418">
        <w:t>is completed, to</w:t>
      </w:r>
      <w:r w:rsidRPr="008C0C52">
        <w:rPr>
          <w:rFonts w:eastAsia="Arial Unicode MS" w:cs="Arial"/>
        </w:rPr>
        <w:t xml:space="preserve"> ensure the correct</w:t>
      </w:r>
      <w:r>
        <w:rPr>
          <w:rFonts w:eastAsia="Arial Unicode MS" w:cs="Arial"/>
        </w:rPr>
        <w:t xml:space="preserve"> Client</w:t>
      </w:r>
      <w:r w:rsidRPr="008C0C52">
        <w:rPr>
          <w:rFonts w:eastAsia="Arial Unicode MS" w:cs="Arial"/>
        </w:rPr>
        <w:t xml:space="preserve"> teams are engaged and the proper hardware/software and network requirements can be obtained. </w:t>
      </w:r>
    </w:p>
    <w:p w14:paraId="4C833BB8" w14:textId="77777777" w:rsidR="00A95D56" w:rsidRPr="008C0C52" w:rsidRDefault="00A95D56" w:rsidP="00A95D56">
      <w:pPr>
        <w:pStyle w:val="Bullet1"/>
        <w:numPr>
          <w:ilvl w:val="0"/>
          <w:numId w:val="9"/>
        </w:numPr>
        <w:spacing w:before="0"/>
        <w:jc w:val="both"/>
        <w:rPr>
          <w:rFonts w:eastAsia="Arial Unicode MS" w:cs="Arial"/>
        </w:rPr>
      </w:pPr>
      <w:r>
        <w:rPr>
          <w:rFonts w:eastAsia="Arial Unicode MS" w:cs="Arial"/>
        </w:rPr>
        <w:t>SENTRY™</w:t>
      </w:r>
      <w:r w:rsidRPr="008C0C52">
        <w:rPr>
          <w:rFonts w:eastAsia="Arial Unicode MS" w:cs="Arial"/>
        </w:rPr>
        <w:t xml:space="preserve"> PC and server requirements are attached in Addendum 1. </w:t>
      </w:r>
    </w:p>
    <w:p w14:paraId="6196E3B2"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Conduct regular project status meetings remotely via conference call. </w:t>
      </w:r>
    </w:p>
    <w:p w14:paraId="74A9FE66"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Identify issues, create issue/action log and track resolution of all issues.</w:t>
      </w:r>
    </w:p>
    <w:p w14:paraId="38918DFC"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Create and communicate project status reports as part of regular project management calls which can be held weekly.</w:t>
      </w:r>
    </w:p>
    <w:p w14:paraId="4300CAFF"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Manage escalations as required.</w:t>
      </w:r>
    </w:p>
    <w:p w14:paraId="1078794C"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Manage change requests and any associated billing with </w:t>
      </w:r>
      <w:r w:rsidRPr="000048F9">
        <w:rPr>
          <w:rFonts w:eastAsia="Arial Unicode MS" w:cs="Arial"/>
        </w:rPr>
        <w:t>Client</w:t>
      </w:r>
      <w:r w:rsidRPr="008C0C52">
        <w:rPr>
          <w:rFonts w:eastAsia="Arial Unicode MS" w:cs="Arial"/>
        </w:rPr>
        <w:t>.</w:t>
      </w:r>
    </w:p>
    <w:p w14:paraId="78D21838" w14:textId="77777777" w:rsidR="00A95D56" w:rsidRPr="008C0C52"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Establish cut over schedule, timeline, and detailed plans with </w:t>
      </w:r>
      <w:r w:rsidRPr="000048F9">
        <w:rPr>
          <w:rFonts w:eastAsia="Arial Unicode MS" w:cs="Arial"/>
        </w:rPr>
        <w:t>Client</w:t>
      </w:r>
      <w:r w:rsidRPr="008C0C52">
        <w:rPr>
          <w:rFonts w:eastAsia="Arial Unicode MS" w:cs="Arial"/>
        </w:rPr>
        <w:t xml:space="preserve"> including preparation, day of cut activities/responsibilities, back-out contingency plans and first day of business support which may vary by site)</w:t>
      </w:r>
    </w:p>
    <w:p w14:paraId="2EF824B7" w14:textId="77777777" w:rsidR="00A95D56" w:rsidRPr="001B3578" w:rsidRDefault="00A95D56" w:rsidP="00A95D56">
      <w:pPr>
        <w:pStyle w:val="Bullet1"/>
        <w:numPr>
          <w:ilvl w:val="0"/>
          <w:numId w:val="9"/>
        </w:numPr>
        <w:spacing w:before="0"/>
        <w:jc w:val="both"/>
        <w:rPr>
          <w:rFonts w:eastAsia="Arial Unicode MS" w:cs="Arial"/>
        </w:rPr>
      </w:pPr>
      <w:r w:rsidRPr="008C0C52">
        <w:rPr>
          <w:rFonts w:eastAsia="Arial Unicode MS" w:cs="Arial"/>
        </w:rPr>
        <w:t xml:space="preserve">Conduct project closure meeting and obtain </w:t>
      </w:r>
      <w:r w:rsidRPr="000048F9">
        <w:rPr>
          <w:rFonts w:eastAsia="Arial Unicode MS" w:cs="Arial"/>
        </w:rPr>
        <w:t>Client</w:t>
      </w:r>
      <w:r w:rsidRPr="005C3212">
        <w:rPr>
          <w:rFonts w:eastAsia="Arial Unicode MS" w:cs="Arial"/>
        </w:rPr>
        <w:t xml:space="preserve"> signoff.</w:t>
      </w:r>
    </w:p>
    <w:p w14:paraId="00A54A70" w14:textId="77777777" w:rsidR="00A95D56" w:rsidRPr="005C3212" w:rsidRDefault="00A95D56" w:rsidP="00A95D56">
      <w:pPr>
        <w:pStyle w:val="Heading3"/>
        <w:spacing w:before="0" w:after="0"/>
        <w:jc w:val="both"/>
        <w:rPr>
          <w:b w:val="0"/>
          <w:sz w:val="20"/>
          <w:szCs w:val="20"/>
        </w:rPr>
      </w:pPr>
      <w:r>
        <w:rPr>
          <w:sz w:val="20"/>
          <w:szCs w:val="20"/>
        </w:rPr>
        <w:lastRenderedPageBreak/>
        <w:t>SOLUTIONS ENGINEER</w:t>
      </w:r>
    </w:p>
    <w:p w14:paraId="602568E0" w14:textId="53AE4554" w:rsidR="00A95D56" w:rsidRPr="008C0C52" w:rsidRDefault="00A95D56" w:rsidP="00A95D56">
      <w:p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designate </w:t>
      </w:r>
      <w:r>
        <w:rPr>
          <w:rFonts w:ascii="Arial" w:eastAsia="Arial Unicode MS" w:hAnsi="Arial" w:cs="Arial"/>
          <w:sz w:val="20"/>
          <w:szCs w:val="20"/>
        </w:rPr>
        <w:t>a S</w:t>
      </w:r>
      <w:r w:rsidRPr="005C3212">
        <w:rPr>
          <w:rFonts w:ascii="Arial" w:eastAsia="Arial Unicode MS" w:hAnsi="Arial" w:cs="Arial"/>
          <w:sz w:val="20"/>
          <w:szCs w:val="20"/>
        </w:rPr>
        <w:t>olutions</w:t>
      </w:r>
      <w:r>
        <w:rPr>
          <w:rFonts w:ascii="Arial" w:eastAsia="Arial Unicode MS" w:hAnsi="Arial" w:cs="Arial"/>
          <w:sz w:val="20"/>
          <w:szCs w:val="20"/>
        </w:rPr>
        <w:t xml:space="preserve"> Engineer</w:t>
      </w:r>
      <w:r w:rsidRPr="005C3212">
        <w:rPr>
          <w:rFonts w:ascii="Arial" w:eastAsia="Arial Unicode MS" w:hAnsi="Arial" w:cs="Arial"/>
          <w:sz w:val="20"/>
          <w:szCs w:val="20"/>
        </w:rPr>
        <w:t xml:space="preserve"> </w:t>
      </w:r>
      <w:r>
        <w:rPr>
          <w:rFonts w:ascii="Arial" w:eastAsia="Arial Unicode MS" w:hAnsi="Arial" w:cs="Arial"/>
          <w:sz w:val="20"/>
          <w:szCs w:val="20"/>
        </w:rPr>
        <w:t>(SE) r</w:t>
      </w:r>
      <w:r w:rsidRPr="005C3212">
        <w:rPr>
          <w:rFonts w:ascii="Arial" w:eastAsia="Arial Unicode MS" w:hAnsi="Arial" w:cs="Arial"/>
          <w:sz w:val="20"/>
          <w:szCs w:val="20"/>
        </w:rPr>
        <w:t xml:space="preserve">esponsible for </w:t>
      </w:r>
      <w:r>
        <w:rPr>
          <w:rFonts w:ascii="Arial" w:eastAsia="Arial Unicode MS" w:hAnsi="Arial" w:cs="Arial"/>
          <w:sz w:val="20"/>
          <w:szCs w:val="20"/>
        </w:rPr>
        <w:t>remotely configuring</w:t>
      </w:r>
      <w:r w:rsidRPr="005C3212">
        <w:rPr>
          <w:rFonts w:ascii="Arial" w:eastAsia="Arial Unicode MS" w:hAnsi="Arial" w:cs="Arial"/>
          <w:sz w:val="20"/>
          <w:szCs w:val="20"/>
        </w:rPr>
        <w:t xml:space="preserve"> the </w:t>
      </w:r>
      <w:r>
        <w:rPr>
          <w:rFonts w:ascii="Arial" w:eastAsia="Arial Unicode MS" w:hAnsi="Arial" w:cs="Arial"/>
          <w:sz w:val="20"/>
          <w:szCs w:val="20"/>
        </w:rPr>
        <w:t>SENTRY™</w:t>
      </w:r>
      <w:r w:rsidRPr="005C3212">
        <w:rPr>
          <w:rFonts w:ascii="Arial" w:eastAsia="Arial Unicode MS" w:hAnsi="Arial" w:cs="Arial"/>
          <w:sz w:val="20"/>
          <w:szCs w:val="20"/>
        </w:rPr>
        <w:t xml:space="preserve"> E911 project.  This individual will be </w:t>
      </w:r>
      <w:r>
        <w:rPr>
          <w:rFonts w:ascii="Arial" w:eastAsia="Arial Unicode MS" w:hAnsi="Arial" w:cs="Arial"/>
          <w:sz w:val="20"/>
          <w:szCs w:val="20"/>
        </w:rPr>
        <w:t>responsible for configuring SENTRY™</w:t>
      </w:r>
      <w:r w:rsidRPr="005C3212">
        <w:rPr>
          <w:rFonts w:ascii="Arial" w:eastAsia="Arial Unicode MS" w:hAnsi="Arial" w:cs="Arial"/>
          <w:sz w:val="20"/>
          <w:szCs w:val="20"/>
        </w:rPr>
        <w:t xml:space="preserve"> solution implementation.  The </w:t>
      </w:r>
      <w:r>
        <w:rPr>
          <w:rFonts w:ascii="Arial" w:eastAsia="Arial Unicode MS" w:hAnsi="Arial" w:cs="Arial"/>
          <w:sz w:val="20"/>
          <w:szCs w:val="20"/>
        </w:rPr>
        <w:t>Supplier</w:t>
      </w:r>
      <w:r w:rsidRPr="005C3212">
        <w:rPr>
          <w:rFonts w:ascii="Arial" w:eastAsia="Arial Unicode MS" w:hAnsi="Arial" w:cs="Arial"/>
          <w:sz w:val="20"/>
          <w:szCs w:val="20"/>
        </w:rPr>
        <w:t xml:space="preserve"> </w:t>
      </w:r>
      <w:r>
        <w:rPr>
          <w:rFonts w:ascii="Arial" w:eastAsia="Arial Unicode MS" w:hAnsi="Arial" w:cs="Arial"/>
          <w:sz w:val="20"/>
          <w:szCs w:val="20"/>
        </w:rPr>
        <w:t>SE</w:t>
      </w:r>
      <w:r w:rsidRPr="005C3212">
        <w:rPr>
          <w:rFonts w:ascii="Arial" w:eastAsia="Arial Unicode MS" w:hAnsi="Arial" w:cs="Arial"/>
          <w:sz w:val="20"/>
          <w:szCs w:val="20"/>
        </w:rPr>
        <w:t xml:space="preserve">, working closely with </w:t>
      </w:r>
      <w:r w:rsidRPr="000048F9">
        <w:rPr>
          <w:rFonts w:ascii="Arial" w:eastAsia="Arial Unicode MS" w:hAnsi="Arial" w:cs="Arial"/>
          <w:sz w:val="20"/>
          <w:szCs w:val="20"/>
        </w:rPr>
        <w:t>Client</w:t>
      </w:r>
      <w:r>
        <w:rPr>
          <w:rFonts w:ascii="Arial" w:eastAsia="Arial Unicode MS" w:hAnsi="Arial" w:cs="Arial"/>
          <w:sz w:val="20"/>
          <w:szCs w:val="20"/>
        </w:rPr>
        <w:t xml:space="preserve"> and PMs</w:t>
      </w:r>
      <w:r w:rsidRPr="005C3212">
        <w:rPr>
          <w:rFonts w:ascii="Arial" w:eastAsia="Arial Unicode MS" w:hAnsi="Arial" w:cs="Arial"/>
          <w:sz w:val="20"/>
          <w:szCs w:val="20"/>
        </w:rPr>
        <w:t xml:space="preserve">, and will help to guide the implementation.  </w:t>
      </w:r>
      <w:r>
        <w:rPr>
          <w:rFonts w:ascii="Arial" w:eastAsia="Arial Unicode MS" w:hAnsi="Arial" w:cs="Arial"/>
          <w:sz w:val="20"/>
          <w:szCs w:val="20"/>
        </w:rPr>
        <w:t>Supplier</w:t>
      </w:r>
      <w:r w:rsidRPr="005C3212">
        <w:rPr>
          <w:rFonts w:ascii="Arial" w:eastAsia="Arial Unicode MS" w:hAnsi="Arial" w:cs="Arial"/>
          <w:sz w:val="20"/>
          <w:szCs w:val="20"/>
        </w:rPr>
        <w:t xml:space="preserve">’s </w:t>
      </w:r>
      <w:r>
        <w:rPr>
          <w:rFonts w:ascii="Arial" w:eastAsia="Arial Unicode MS" w:hAnsi="Arial" w:cs="Arial"/>
          <w:sz w:val="20"/>
          <w:szCs w:val="20"/>
        </w:rPr>
        <w:t>solutions engineer</w:t>
      </w:r>
      <w:r w:rsidRPr="005C3212">
        <w:rPr>
          <w:rFonts w:ascii="Arial" w:eastAsia="Arial Unicode MS" w:hAnsi="Arial" w:cs="Arial"/>
          <w:sz w:val="20"/>
          <w:szCs w:val="20"/>
        </w:rPr>
        <w:t xml:space="preserve"> </w:t>
      </w:r>
      <w:r w:rsidRPr="008C0C52">
        <w:rPr>
          <w:rFonts w:ascii="Arial" w:eastAsia="Arial Unicode MS" w:hAnsi="Arial" w:cs="Arial"/>
          <w:sz w:val="20"/>
          <w:szCs w:val="20"/>
        </w:rPr>
        <w:t xml:space="preserve">responsibilities include the following: </w:t>
      </w:r>
    </w:p>
    <w:p w14:paraId="16355071" w14:textId="77777777" w:rsidR="00A95D56" w:rsidRPr="005C3212" w:rsidRDefault="00A95D56" w:rsidP="00A95D56">
      <w:pPr>
        <w:jc w:val="both"/>
        <w:rPr>
          <w:rFonts w:ascii="Arial" w:hAnsi="Arial" w:cs="Arial"/>
          <w:b/>
          <w:sz w:val="20"/>
          <w:szCs w:val="20"/>
        </w:rPr>
      </w:pPr>
      <w:r>
        <w:rPr>
          <w:rFonts w:ascii="Arial" w:hAnsi="Arial" w:cs="Arial"/>
          <w:b/>
          <w:sz w:val="20"/>
          <w:szCs w:val="20"/>
        </w:rPr>
        <w:t>SOLUTIONS ENGINEER</w:t>
      </w:r>
      <w:r w:rsidRPr="005C3212">
        <w:rPr>
          <w:rFonts w:ascii="Arial" w:hAnsi="Arial" w:cs="Arial"/>
          <w:b/>
          <w:sz w:val="20"/>
          <w:szCs w:val="20"/>
        </w:rPr>
        <w:t xml:space="preserve"> RESPONSIBILITIES</w:t>
      </w:r>
    </w:p>
    <w:p w14:paraId="4630A8AA" w14:textId="1228387E" w:rsidR="00AF47B7" w:rsidRDefault="00AF47B7" w:rsidP="00A95D56">
      <w:pPr>
        <w:pStyle w:val="Bullet1"/>
        <w:numPr>
          <w:ilvl w:val="0"/>
          <w:numId w:val="19"/>
        </w:numPr>
        <w:spacing w:before="0"/>
        <w:jc w:val="both"/>
        <w:rPr>
          <w:rFonts w:eastAsia="Arial Unicode MS" w:cs="Arial"/>
        </w:rPr>
      </w:pPr>
      <w:r>
        <w:rPr>
          <w:rFonts w:eastAsia="Arial Unicode MS" w:cs="Arial"/>
        </w:rPr>
        <w:t xml:space="preserve">(If applicable) Configure and Test on 911 Secure side a dedicated SIP trunk to the </w:t>
      </w:r>
      <w:proofErr w:type="gramStart"/>
      <w:r>
        <w:rPr>
          <w:rFonts w:eastAsia="Arial Unicode MS" w:cs="Arial"/>
        </w:rPr>
        <w:t>customer</w:t>
      </w:r>
      <w:proofErr w:type="gramEnd"/>
    </w:p>
    <w:p w14:paraId="5EE49594" w14:textId="346555EF" w:rsidR="00AF47B7" w:rsidRDefault="00AF47B7" w:rsidP="00AF47B7">
      <w:pPr>
        <w:pStyle w:val="Bullet1"/>
        <w:numPr>
          <w:ilvl w:val="1"/>
          <w:numId w:val="19"/>
        </w:numPr>
        <w:spacing w:before="0"/>
        <w:jc w:val="both"/>
        <w:rPr>
          <w:rFonts w:eastAsia="Arial Unicode MS" w:cs="Arial"/>
        </w:rPr>
      </w:pPr>
      <w:r>
        <w:rPr>
          <w:rFonts w:eastAsia="Arial Unicode MS" w:cs="Arial"/>
        </w:rPr>
        <w:t xml:space="preserve">Will supply all IP’s and ports </w:t>
      </w:r>
      <w:proofErr w:type="gramStart"/>
      <w:r>
        <w:rPr>
          <w:rFonts w:eastAsia="Arial Unicode MS" w:cs="Arial"/>
        </w:rPr>
        <w:t>required</w:t>
      </w:r>
      <w:proofErr w:type="gramEnd"/>
    </w:p>
    <w:p w14:paraId="13554AF3" w14:textId="2D159775" w:rsidR="00AF47B7" w:rsidRDefault="00AF47B7" w:rsidP="00AF47B7">
      <w:pPr>
        <w:pStyle w:val="Bullet1"/>
        <w:numPr>
          <w:ilvl w:val="1"/>
          <w:numId w:val="19"/>
        </w:numPr>
        <w:spacing w:before="0"/>
        <w:jc w:val="both"/>
        <w:rPr>
          <w:rFonts w:eastAsia="Arial Unicode MS" w:cs="Arial"/>
        </w:rPr>
      </w:pPr>
      <w:r>
        <w:rPr>
          <w:rFonts w:eastAsia="Arial Unicode MS" w:cs="Arial"/>
        </w:rPr>
        <w:t xml:space="preserve">Customer to supply </w:t>
      </w:r>
      <w:proofErr w:type="gramStart"/>
      <w:r>
        <w:rPr>
          <w:rFonts w:eastAsia="Arial Unicode MS" w:cs="Arial"/>
        </w:rPr>
        <w:t>pubic</w:t>
      </w:r>
      <w:proofErr w:type="gramEnd"/>
      <w:r>
        <w:rPr>
          <w:rFonts w:eastAsia="Arial Unicode MS" w:cs="Arial"/>
        </w:rPr>
        <w:t xml:space="preserve"> IP’s to be white listed on 911 Secure side.</w:t>
      </w:r>
    </w:p>
    <w:p w14:paraId="70A28E0B" w14:textId="7DEE9E02" w:rsidR="00A95D56" w:rsidRDefault="00A95D56" w:rsidP="00A95D56">
      <w:pPr>
        <w:pStyle w:val="Bullet1"/>
        <w:numPr>
          <w:ilvl w:val="0"/>
          <w:numId w:val="19"/>
        </w:numPr>
        <w:spacing w:before="0"/>
        <w:jc w:val="both"/>
        <w:rPr>
          <w:rFonts w:eastAsia="Arial Unicode MS" w:cs="Arial"/>
        </w:rPr>
      </w:pPr>
      <w:r>
        <w:rPr>
          <w:rFonts w:eastAsia="Arial Unicode MS" w:cs="Arial"/>
        </w:rPr>
        <w:t>Configure and test Routing Service</w:t>
      </w:r>
    </w:p>
    <w:p w14:paraId="27302BF1"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uploading and defining locations.</w:t>
      </w:r>
    </w:p>
    <w:p w14:paraId="7E127E69"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Configure Azure Active Directory for user authentication. </w:t>
      </w:r>
    </w:p>
    <w:p w14:paraId="26887563" w14:textId="77777777" w:rsidR="00A95D56" w:rsidRDefault="00A95D56" w:rsidP="00A95D56">
      <w:pPr>
        <w:pStyle w:val="Bullet1"/>
        <w:numPr>
          <w:ilvl w:val="2"/>
          <w:numId w:val="19"/>
        </w:numPr>
        <w:spacing w:before="0"/>
        <w:jc w:val="both"/>
        <w:rPr>
          <w:rFonts w:eastAsia="Arial Unicode MS" w:cs="Arial"/>
        </w:rPr>
      </w:pPr>
      <w:r>
        <w:rPr>
          <w:rFonts w:eastAsia="Arial Unicode MS" w:cs="Arial"/>
        </w:rPr>
        <w:t xml:space="preserve">If Azure AD is not possible </w:t>
      </w:r>
      <w:r w:rsidRPr="000048F9">
        <w:rPr>
          <w:rFonts w:eastAsia="Arial Unicode MS" w:cs="Arial"/>
        </w:rPr>
        <w:t>Client</w:t>
      </w:r>
      <w:r>
        <w:rPr>
          <w:rFonts w:eastAsia="Arial Unicode MS" w:cs="Arial"/>
        </w:rPr>
        <w:t xml:space="preserve"> must define on XML and manual import all users.</w:t>
      </w:r>
    </w:p>
    <w:p w14:paraId="5C0C1887"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Assist </w:t>
      </w:r>
      <w:r w:rsidRPr="000048F9">
        <w:rPr>
          <w:rFonts w:eastAsia="Arial Unicode MS" w:cs="Arial"/>
        </w:rPr>
        <w:t>Client</w:t>
      </w:r>
      <w:r>
        <w:rPr>
          <w:rFonts w:eastAsia="Arial Unicode MS" w:cs="Arial"/>
        </w:rPr>
        <w:t xml:space="preserve"> with configuring ELIN’s for premise locations.</w:t>
      </w:r>
    </w:p>
    <w:p w14:paraId="5715CA69" w14:textId="77777777" w:rsidR="00A95D56" w:rsidRDefault="00A95D56" w:rsidP="00A95D56">
      <w:pPr>
        <w:pStyle w:val="Bullet1"/>
        <w:numPr>
          <w:ilvl w:val="1"/>
          <w:numId w:val="19"/>
        </w:numPr>
        <w:spacing w:before="0"/>
        <w:jc w:val="both"/>
        <w:rPr>
          <w:rFonts w:eastAsia="Arial Unicode MS" w:cs="Arial"/>
        </w:rPr>
      </w:pPr>
      <w:r>
        <w:rPr>
          <w:rFonts w:eastAsia="Arial Unicode MS" w:cs="Arial"/>
        </w:rPr>
        <w:t xml:space="preserve">Provide </w:t>
      </w:r>
      <w:r w:rsidRPr="000048F9">
        <w:rPr>
          <w:rFonts w:eastAsia="Arial Unicode MS" w:cs="Arial"/>
        </w:rPr>
        <w:t>Client</w:t>
      </w:r>
      <w:r>
        <w:rPr>
          <w:rFonts w:eastAsia="Arial Unicode MS" w:cs="Arial"/>
        </w:rPr>
        <w:t xml:space="preserve"> with Beacon screen pop desktop application.</w:t>
      </w:r>
    </w:p>
    <w:p w14:paraId="7089BB30" w14:textId="0AEFB61A" w:rsidR="00AF47B7" w:rsidRDefault="00AF47B7" w:rsidP="00AF47B7">
      <w:pPr>
        <w:pStyle w:val="Bullet1"/>
        <w:numPr>
          <w:ilvl w:val="0"/>
          <w:numId w:val="0"/>
        </w:numPr>
        <w:spacing w:before="0"/>
        <w:ind w:left="1440"/>
        <w:jc w:val="both"/>
        <w:rPr>
          <w:rFonts w:eastAsia="Arial Unicode MS" w:cs="Arial"/>
        </w:rPr>
      </w:pPr>
    </w:p>
    <w:p w14:paraId="7A02F00A" w14:textId="77777777" w:rsidR="00A95D56" w:rsidRPr="005C3212" w:rsidRDefault="00A95D56" w:rsidP="00A95D56">
      <w:pPr>
        <w:rPr>
          <w:rFonts w:ascii="Arial" w:eastAsia="Arial Unicode MS" w:hAnsi="Arial" w:cs="Arial"/>
          <w:sz w:val="20"/>
          <w:szCs w:val="20"/>
        </w:rPr>
      </w:pPr>
    </w:p>
    <w:p w14:paraId="5DBF9DED" w14:textId="77777777" w:rsidR="00A95D56" w:rsidRPr="005C3212" w:rsidRDefault="00A95D56" w:rsidP="00A95D56">
      <w:pPr>
        <w:jc w:val="both"/>
        <w:rPr>
          <w:rFonts w:ascii="Arial" w:hAnsi="Arial" w:cs="Arial"/>
          <w:b/>
          <w:sz w:val="20"/>
          <w:szCs w:val="20"/>
        </w:rPr>
      </w:pPr>
      <w:r>
        <w:rPr>
          <w:rFonts w:ascii="Arial" w:hAnsi="Arial" w:cs="Arial"/>
          <w:b/>
          <w:sz w:val="20"/>
          <w:szCs w:val="20"/>
        </w:rPr>
        <w:t>CLIENT</w:t>
      </w:r>
      <w:r w:rsidRPr="005C3212">
        <w:rPr>
          <w:rFonts w:ascii="Arial" w:hAnsi="Arial" w:cs="Arial"/>
          <w:b/>
          <w:sz w:val="20"/>
          <w:szCs w:val="20"/>
        </w:rPr>
        <w:t xml:space="preserve"> RESPONSIBILITIES</w:t>
      </w:r>
    </w:p>
    <w:p w14:paraId="6113BE07" w14:textId="3C225546" w:rsidR="00A95D56" w:rsidRPr="005C3212" w:rsidRDefault="00AF47B7" w:rsidP="00A95D56">
      <w:pPr>
        <w:pStyle w:val="Bullet1"/>
        <w:numPr>
          <w:ilvl w:val="0"/>
          <w:numId w:val="8"/>
        </w:numPr>
        <w:spacing w:before="0"/>
        <w:jc w:val="both"/>
        <w:rPr>
          <w:rFonts w:eastAsia="Arial Unicode MS" w:cs="Arial"/>
        </w:rPr>
      </w:pPr>
      <w:r>
        <w:rPr>
          <w:rFonts w:eastAsia="Arial Unicode MS" w:cs="Arial"/>
        </w:rPr>
        <w:t xml:space="preserve">(If applicable) Configure in CUCM, SME, Cube (or other SBC), </w:t>
      </w:r>
      <w:proofErr w:type="spellStart"/>
      <w:r>
        <w:rPr>
          <w:rFonts w:eastAsia="Arial Unicode MS" w:cs="Arial"/>
        </w:rPr>
        <w:t>etc</w:t>
      </w:r>
      <w:proofErr w:type="spellEnd"/>
      <w:r>
        <w:rPr>
          <w:rFonts w:eastAsia="Arial Unicode MS" w:cs="Arial"/>
        </w:rPr>
        <w:t xml:space="preserve"> a dedicated SIP trunk to 911 Secure.  (This is required to take advantage of discounted pricing.</w:t>
      </w:r>
    </w:p>
    <w:p w14:paraId="2EEE6F7C" w14:textId="77777777" w:rsidR="00A95D56" w:rsidRPr="005C3212" w:rsidRDefault="00A95D56" w:rsidP="00A95D56">
      <w:pPr>
        <w:numPr>
          <w:ilvl w:val="0"/>
          <w:numId w:val="3"/>
        </w:numPr>
        <w:spacing w:after="0" w:line="240" w:lineRule="auto"/>
        <w:jc w:val="both"/>
        <w:rPr>
          <w:rFonts w:ascii="Arial" w:hAnsi="Arial" w:cs="Arial"/>
          <w:sz w:val="20"/>
          <w:szCs w:val="20"/>
        </w:rPr>
      </w:pPr>
      <w:r w:rsidRPr="005C3212">
        <w:rPr>
          <w:rFonts w:ascii="Arial" w:hAnsi="Arial" w:cs="Arial"/>
          <w:sz w:val="20"/>
          <w:szCs w:val="20"/>
        </w:rPr>
        <w:t xml:space="preserve">Coordinate the ELIN to address database for import into the </w:t>
      </w:r>
      <w:r>
        <w:rPr>
          <w:rFonts w:ascii="Arial" w:hAnsi="Arial" w:cs="Arial"/>
          <w:sz w:val="20"/>
          <w:szCs w:val="20"/>
        </w:rPr>
        <w:t>SENTRY™</w:t>
      </w:r>
      <w:r w:rsidRPr="005C3212">
        <w:rPr>
          <w:rFonts w:ascii="Arial" w:hAnsi="Arial" w:cs="Arial"/>
          <w:sz w:val="20"/>
          <w:szCs w:val="20"/>
        </w:rPr>
        <w:t xml:space="preserve"> </w:t>
      </w:r>
      <w:r>
        <w:rPr>
          <w:rFonts w:ascii="Arial" w:hAnsi="Arial" w:cs="Arial"/>
          <w:sz w:val="20"/>
          <w:szCs w:val="20"/>
        </w:rPr>
        <w:t>ROUTING SERVICE</w:t>
      </w:r>
      <w:r w:rsidRPr="005C3212">
        <w:rPr>
          <w:rFonts w:ascii="Arial" w:hAnsi="Arial" w:cs="Arial"/>
          <w:sz w:val="20"/>
          <w:szCs w:val="20"/>
        </w:rPr>
        <w:t xml:space="preserve">. Spreadsheet for data input to be provided by </w:t>
      </w:r>
      <w:r>
        <w:rPr>
          <w:rFonts w:ascii="Arial" w:hAnsi="Arial" w:cs="Arial"/>
          <w:sz w:val="20"/>
          <w:szCs w:val="20"/>
        </w:rPr>
        <w:t>Supplier</w:t>
      </w:r>
      <w:r w:rsidRPr="005C3212">
        <w:rPr>
          <w:rFonts w:ascii="Arial" w:hAnsi="Arial" w:cs="Arial"/>
          <w:sz w:val="20"/>
          <w:szCs w:val="20"/>
        </w:rPr>
        <w:t xml:space="preserve"> Project Management</w:t>
      </w:r>
    </w:p>
    <w:p w14:paraId="4F4A3357" w14:textId="77777777" w:rsidR="00A95D56" w:rsidRPr="002C0474" w:rsidRDefault="00A95D56" w:rsidP="00A95D56">
      <w:pPr>
        <w:pStyle w:val="Bullet1"/>
        <w:numPr>
          <w:ilvl w:val="0"/>
          <w:numId w:val="3"/>
        </w:numPr>
        <w:spacing w:before="0"/>
        <w:jc w:val="both"/>
        <w:rPr>
          <w:rFonts w:eastAsia="Arial Unicode MS" w:cs="Arial"/>
        </w:rPr>
      </w:pPr>
      <w:r w:rsidRPr="002C0474">
        <w:rPr>
          <w:rFonts w:eastAsia="Arial Unicode MS" w:cs="Arial"/>
        </w:rPr>
        <w:t xml:space="preserve">Ensure that GoToMeeting, RingCentral, Skype for Business, </w:t>
      </w:r>
      <w:proofErr w:type="gramStart"/>
      <w:r w:rsidRPr="002C0474">
        <w:rPr>
          <w:rFonts w:eastAsia="Arial Unicode MS" w:cs="Arial"/>
        </w:rPr>
        <w:t>WebEx</w:t>
      </w:r>
      <w:proofErr w:type="gramEnd"/>
      <w:r w:rsidRPr="002C0474">
        <w:rPr>
          <w:rFonts w:eastAsia="Arial Unicode MS" w:cs="Arial"/>
        </w:rPr>
        <w:t xml:space="preserve"> or some other form of remote access is available for remote access to configure the </w:t>
      </w:r>
      <w:r>
        <w:rPr>
          <w:rFonts w:eastAsia="Arial Unicode MS" w:cs="Arial"/>
        </w:rPr>
        <w:t>SENTRY™</w:t>
      </w:r>
      <w:r w:rsidRPr="002C0474">
        <w:rPr>
          <w:rFonts w:eastAsia="Arial Unicode MS" w:cs="Arial"/>
        </w:rPr>
        <w:t xml:space="preserve"> software.  Remote control of a PC can be strictly controlled by </w:t>
      </w:r>
      <w:r w:rsidRPr="000048F9">
        <w:rPr>
          <w:rFonts w:eastAsia="Arial Unicode MS" w:cs="Arial"/>
        </w:rPr>
        <w:t>Client</w:t>
      </w:r>
      <w:r w:rsidRPr="002C0474">
        <w:rPr>
          <w:rFonts w:eastAsia="Arial Unicode MS" w:cs="Arial"/>
        </w:rPr>
        <w:t xml:space="preserve"> security personnel to retain control of system access. Using the methods offered above allows for the best methods of support from Supplier to </w:t>
      </w:r>
      <w:r w:rsidRPr="000048F9">
        <w:rPr>
          <w:rFonts w:eastAsia="Arial Unicode MS" w:cs="Arial"/>
        </w:rPr>
        <w:t>Client</w:t>
      </w:r>
      <w:r w:rsidRPr="002C0474">
        <w:rPr>
          <w:rFonts w:eastAsia="Arial Unicode MS" w:cs="Arial"/>
        </w:rPr>
        <w:t xml:space="preserve"> and is the Supplier standard for support. Unsupervised support through VPN access is </w:t>
      </w:r>
      <w:r w:rsidRPr="00E315B1">
        <w:rPr>
          <w:rFonts w:eastAsia="Arial Unicode MS" w:cs="Arial"/>
          <w:b/>
          <w:bCs/>
        </w:rPr>
        <w:t>not</w:t>
      </w:r>
      <w:r w:rsidRPr="002C0474">
        <w:rPr>
          <w:rFonts w:eastAsia="Arial Unicode MS" w:cs="Arial"/>
        </w:rPr>
        <w:t xml:space="preserve"> something that is offered by Supplier. Ongoing support is provided the same way. If there is a need for remote access to the </w:t>
      </w:r>
      <w:r>
        <w:rPr>
          <w:rFonts w:eastAsia="Arial Unicode MS" w:cs="Arial"/>
        </w:rPr>
        <w:t>SENTRY™</w:t>
      </w:r>
      <w:r w:rsidRPr="002C0474">
        <w:rPr>
          <w:rFonts w:eastAsia="Arial Unicode MS" w:cs="Arial"/>
        </w:rPr>
        <w:t xml:space="preserve"> applications, the administrator on </w:t>
      </w:r>
      <w:r w:rsidRPr="000048F9">
        <w:rPr>
          <w:rFonts w:eastAsia="Arial Unicode MS" w:cs="Arial"/>
        </w:rPr>
        <w:t>Client</w:t>
      </w:r>
      <w:r w:rsidRPr="002C0474">
        <w:rPr>
          <w:rFonts w:eastAsia="Arial Unicode MS" w:cs="Arial"/>
        </w:rPr>
        <w:t xml:space="preserve"> side would contact Supplier support (or through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business partner depending on </w:t>
      </w:r>
      <w:r w:rsidRPr="000048F9">
        <w:rPr>
          <w:rFonts w:eastAsia="Arial Unicode MS" w:cs="Arial"/>
        </w:rPr>
        <w:t>Client</w:t>
      </w:r>
      <w:r w:rsidRPr="002C0474">
        <w:rPr>
          <w:rFonts w:eastAsia="Arial Unicode MS" w:cs="Arial"/>
        </w:rPr>
        <w:t>’</w:t>
      </w:r>
      <w:r>
        <w:rPr>
          <w:rFonts w:eastAsia="Arial Unicode MS" w:cs="Arial"/>
        </w:rPr>
        <w:t>s</w:t>
      </w:r>
      <w:r w:rsidRPr="002C0474">
        <w:rPr>
          <w:rFonts w:eastAsia="Arial Unicode MS" w:cs="Arial"/>
        </w:rPr>
        <w:t xml:space="preserve"> agreement) and a link would be provided by Supplier support or by </w:t>
      </w:r>
      <w:r w:rsidRPr="000048F9">
        <w:rPr>
          <w:rFonts w:eastAsia="Arial Unicode MS" w:cs="Arial"/>
        </w:rPr>
        <w:t>Client</w:t>
      </w:r>
      <w:r w:rsidRPr="002C0474">
        <w:rPr>
          <w:rFonts w:eastAsia="Arial Unicode MS" w:cs="Arial"/>
        </w:rPr>
        <w:t xml:space="preserve"> to one of the screen-sharing applications listed above.</w:t>
      </w:r>
    </w:p>
    <w:p w14:paraId="6CA06054" w14:textId="77777777" w:rsidR="00A95D56" w:rsidRPr="005C3212" w:rsidRDefault="00A95D56" w:rsidP="00A95D56">
      <w:pPr>
        <w:pStyle w:val="Bullet1"/>
        <w:numPr>
          <w:ilvl w:val="0"/>
          <w:numId w:val="4"/>
        </w:numPr>
        <w:spacing w:before="0"/>
        <w:jc w:val="both"/>
        <w:rPr>
          <w:rFonts w:cs="Arial"/>
        </w:rPr>
      </w:pPr>
      <w:r w:rsidRPr="000048F9">
        <w:rPr>
          <w:rFonts w:cs="Arial"/>
        </w:rPr>
        <w:t>Client</w:t>
      </w:r>
      <w:r w:rsidRPr="002C0474">
        <w:rPr>
          <w:rFonts w:cs="Arial"/>
        </w:rPr>
        <w:t xml:space="preserve"> will provide, </w:t>
      </w:r>
      <w:proofErr w:type="gramStart"/>
      <w:r w:rsidRPr="002C0474">
        <w:rPr>
          <w:rFonts w:cs="Arial"/>
        </w:rPr>
        <w:t>install</w:t>
      </w:r>
      <w:proofErr w:type="gramEnd"/>
      <w:r w:rsidRPr="002C0474">
        <w:rPr>
          <w:rFonts w:cs="Arial"/>
        </w:rPr>
        <w:t xml:space="preserve"> and configure PCs with monitors, if not already available, for use with the Beacon </w:t>
      </w:r>
      <w:r w:rsidRPr="005C3212">
        <w:rPr>
          <w:rFonts w:cs="Arial"/>
        </w:rPr>
        <w:t xml:space="preserve">OSN </w:t>
      </w:r>
      <w:r>
        <w:rPr>
          <w:rFonts w:cs="Arial"/>
        </w:rPr>
        <w:t>Client</w:t>
      </w:r>
      <w:r w:rsidRPr="005C3212">
        <w:rPr>
          <w:rFonts w:cs="Arial"/>
        </w:rPr>
        <w:t xml:space="preserve">. </w:t>
      </w:r>
      <w:r>
        <w:rPr>
          <w:rFonts w:cs="Arial"/>
        </w:rPr>
        <w:t>PC’s must have network connectivity to the Sentry server and/or Sentry Cloud.  Supplier</w:t>
      </w:r>
      <w:r w:rsidRPr="005C3212">
        <w:rPr>
          <w:rFonts w:cs="Arial"/>
        </w:rPr>
        <w:t xml:space="preserve"> will provide the Beacon </w:t>
      </w:r>
      <w:r>
        <w:rPr>
          <w:rFonts w:cs="Arial"/>
        </w:rPr>
        <w:t>Client</w:t>
      </w:r>
      <w:r w:rsidRPr="005C3212">
        <w:rPr>
          <w:rFonts w:cs="Arial"/>
        </w:rPr>
        <w:t xml:space="preserve"> app for installation on these PC’s and </w:t>
      </w:r>
      <w:r>
        <w:rPr>
          <w:rFonts w:cs="Arial"/>
        </w:rPr>
        <w:t>CLIENT</w:t>
      </w:r>
      <w:r w:rsidRPr="005C3212">
        <w:rPr>
          <w:rFonts w:cs="Arial"/>
        </w:rPr>
        <w:t xml:space="preserve"> will be trained by </w:t>
      </w:r>
      <w:r>
        <w:rPr>
          <w:rFonts w:cs="Arial"/>
        </w:rPr>
        <w:t>Supplier</w:t>
      </w:r>
      <w:r w:rsidRPr="005C3212">
        <w:rPr>
          <w:rFonts w:cs="Arial"/>
        </w:rPr>
        <w:t xml:space="preserve"> in how to properly install and utilize the app.  Existing PCs for Beacon may be used and are not required to be dedicated for Beacon. Minimum PC specifications for Beacon computers are attached separately in Addendum 1. </w:t>
      </w:r>
      <w:r w:rsidRPr="000048F9">
        <w:rPr>
          <w:rFonts w:cs="Arial"/>
        </w:rPr>
        <w:t>Client</w:t>
      </w:r>
      <w:r w:rsidRPr="005C3212">
        <w:rPr>
          <w:rFonts w:cs="Arial"/>
        </w:rPr>
        <w:t xml:space="preserve"> will configure </w:t>
      </w:r>
      <w:r w:rsidRPr="000048F9">
        <w:rPr>
          <w:rFonts w:cs="Arial"/>
        </w:rPr>
        <w:t>Client</w:t>
      </w:r>
      <w:r w:rsidRPr="005C3212">
        <w:rPr>
          <w:rFonts w:cs="Arial"/>
        </w:rPr>
        <w:t xml:space="preserve"> provided PC for Beacon OSN </w:t>
      </w:r>
      <w:r>
        <w:rPr>
          <w:rFonts w:cs="Arial"/>
        </w:rPr>
        <w:t>Client</w:t>
      </w:r>
      <w:r w:rsidRPr="005C3212">
        <w:rPr>
          <w:rFonts w:cs="Arial"/>
        </w:rPr>
        <w:t xml:space="preserve"> as specified </w:t>
      </w:r>
      <w:r>
        <w:rPr>
          <w:rFonts w:cs="Arial"/>
        </w:rPr>
        <w:t>a</w:t>
      </w:r>
      <w:r w:rsidRPr="005C3212">
        <w:rPr>
          <w:rFonts w:cs="Arial"/>
        </w:rPr>
        <w:t>nd will ensure PC’s can access the URL of the Sentinel Server.  i.e</w:t>
      </w:r>
      <w:r w:rsidRPr="00590C1C">
        <w:rPr>
          <w:rFonts w:cs="Arial"/>
        </w:rPr>
        <w:t xml:space="preserve">.  </w:t>
      </w:r>
      <w:hyperlink w:history="1">
        <w:r w:rsidRPr="00091341">
          <w:rPr>
            <w:rStyle w:val="Hyperlink"/>
            <w:rFonts w:eastAsiaTheme="majorEastAsia" w:cs="Arial"/>
          </w:rPr>
          <w:t>http://[sentry server name]/Sentinel</w:t>
        </w:r>
      </w:hyperlink>
      <w:r w:rsidRPr="002A307E">
        <w:rPr>
          <w:rStyle w:val="Hyperlink"/>
          <w:rFonts w:eastAsiaTheme="majorEastAsia" w:cs="Arial"/>
          <w:color w:val="0070C0"/>
        </w:rPr>
        <w:t>.</w:t>
      </w:r>
    </w:p>
    <w:p w14:paraId="0C4A7338"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Provide on-site representation to support local testing at each of the locations. </w:t>
      </w:r>
    </w:p>
    <w:p w14:paraId="1F32F454"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Provide properly equipped training room, if required, including all necessary facilities; ensure that administrator and end-users complete training on schedule, if applicable. Remote web-based training does not require a training room to be setup as each participant can attend via the GoToMeeting web application</w:t>
      </w:r>
      <w:r>
        <w:rPr>
          <w:rFonts w:eastAsia="Arial Unicode MS" w:cs="Arial"/>
        </w:rPr>
        <w:t xml:space="preserve"> or similar</w:t>
      </w:r>
      <w:r w:rsidRPr="002C0474">
        <w:rPr>
          <w:rFonts w:eastAsia="Arial Unicode MS" w:cs="Arial"/>
        </w:rPr>
        <w:t xml:space="preserve">. This would be for admin training on the </w:t>
      </w:r>
      <w:r>
        <w:rPr>
          <w:rFonts w:eastAsia="Arial Unicode MS" w:cs="Arial"/>
        </w:rPr>
        <w:t>SENTRY™</w:t>
      </w:r>
      <w:r w:rsidRPr="002C0474">
        <w:rPr>
          <w:rFonts w:eastAsia="Arial Unicode MS" w:cs="Arial"/>
        </w:rPr>
        <w:t xml:space="preserve"> application. </w:t>
      </w:r>
    </w:p>
    <w:p w14:paraId="00D3EAD9"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Work with Supplier to establish trouble-reporting procedures and logistics for use in connection with Supplier cutover support, if applicable. </w:t>
      </w:r>
    </w:p>
    <w:p w14:paraId="0C2F43C9" w14:textId="77777777" w:rsidR="00A95D56" w:rsidRPr="002C0474" w:rsidRDefault="00A95D56" w:rsidP="00A95D56">
      <w:pPr>
        <w:pStyle w:val="Bullet1"/>
        <w:numPr>
          <w:ilvl w:val="0"/>
          <w:numId w:val="4"/>
        </w:numPr>
        <w:spacing w:before="0"/>
        <w:jc w:val="both"/>
        <w:rPr>
          <w:rFonts w:eastAsia="Arial Unicode MS" w:cs="Arial"/>
        </w:rPr>
      </w:pPr>
      <w:r w:rsidRPr="002C0474">
        <w:rPr>
          <w:rFonts w:eastAsia="Arial Unicode MS" w:cs="Arial"/>
        </w:rPr>
        <w:t xml:space="preserve">Remote Administrative training (2 hours) of </w:t>
      </w:r>
      <w:r w:rsidRPr="000048F9">
        <w:rPr>
          <w:rFonts w:eastAsia="Arial Unicode MS" w:cs="Arial"/>
        </w:rPr>
        <w:t>Client</w:t>
      </w:r>
      <w:r w:rsidRPr="002C0474">
        <w:rPr>
          <w:rFonts w:eastAsia="Arial Unicode MS" w:cs="Arial"/>
        </w:rPr>
        <w:t xml:space="preserve"> personnel to access the system, logging in, managing users, and system maintenance such as start-up, shut down and backup. Additional training hours can be requested as needed by </w:t>
      </w:r>
      <w:r w:rsidRPr="000048F9">
        <w:rPr>
          <w:rFonts w:eastAsia="Arial Unicode MS" w:cs="Arial"/>
        </w:rPr>
        <w:t>Client</w:t>
      </w:r>
      <w:r w:rsidRPr="002C0474">
        <w:rPr>
          <w:rFonts w:eastAsia="Arial Unicode MS" w:cs="Arial"/>
        </w:rPr>
        <w:t xml:space="preserve">.  </w:t>
      </w:r>
    </w:p>
    <w:p w14:paraId="0FE8AAC0" w14:textId="77777777" w:rsidR="00A95D56" w:rsidRDefault="00A95D56" w:rsidP="00A95D56">
      <w:pPr>
        <w:pStyle w:val="ListParagraph"/>
        <w:ind w:left="0"/>
        <w:jc w:val="both"/>
        <w:rPr>
          <w:rFonts w:ascii="Arial" w:hAnsi="Arial" w:cs="Arial"/>
          <w:sz w:val="20"/>
          <w:szCs w:val="20"/>
        </w:rPr>
      </w:pPr>
    </w:p>
    <w:p w14:paraId="6BEB541A" w14:textId="77777777" w:rsidR="00A95D56" w:rsidRPr="005C3212" w:rsidRDefault="00A95D56" w:rsidP="00A95D56">
      <w:pPr>
        <w:pStyle w:val="ListParagraph"/>
        <w:ind w:left="0"/>
        <w:jc w:val="both"/>
        <w:rPr>
          <w:rFonts w:ascii="Arial" w:hAnsi="Arial" w:cs="Arial"/>
          <w:sz w:val="20"/>
          <w:szCs w:val="20"/>
        </w:rPr>
      </w:pPr>
      <w:r>
        <w:rPr>
          <w:rFonts w:ascii="Arial" w:hAnsi="Arial" w:cs="Arial"/>
          <w:sz w:val="20"/>
          <w:szCs w:val="20"/>
        </w:rPr>
        <w:t>Unless explicitly mentioned above, all other work is considered out of scope.</w:t>
      </w:r>
    </w:p>
    <w:p w14:paraId="3E06524F" w14:textId="77777777" w:rsidR="00A95D56" w:rsidRPr="005C3212" w:rsidRDefault="00A95D56" w:rsidP="00A95D56">
      <w:pPr>
        <w:pStyle w:val="Bullet1"/>
        <w:numPr>
          <w:ilvl w:val="0"/>
          <w:numId w:val="0"/>
        </w:numPr>
        <w:spacing w:before="0"/>
        <w:jc w:val="both"/>
        <w:rPr>
          <w:rFonts w:eastAsia="Arial Unicode MS" w:cs="Arial"/>
        </w:rPr>
      </w:pPr>
    </w:p>
    <w:p w14:paraId="13906F4D" w14:textId="77777777" w:rsidR="00A95D56" w:rsidRPr="005C3212" w:rsidRDefault="00A95D56" w:rsidP="00A95D56">
      <w:pPr>
        <w:pStyle w:val="Bullet1"/>
        <w:numPr>
          <w:ilvl w:val="0"/>
          <w:numId w:val="0"/>
        </w:numPr>
        <w:spacing w:before="0"/>
        <w:jc w:val="both"/>
        <w:rPr>
          <w:rFonts w:eastAsia="Arial Unicode MS" w:cs="Arial"/>
          <w:color w:val="0000FF"/>
          <w:highlight w:val="yellow"/>
        </w:rPr>
      </w:pPr>
      <w:r w:rsidRPr="005C3212">
        <w:rPr>
          <w:rFonts w:eastAsia="Arial Unicode MS" w:cs="Arial"/>
        </w:rPr>
        <w:t xml:space="preserve">If </w:t>
      </w:r>
      <w:r w:rsidRPr="000048F9">
        <w:rPr>
          <w:rFonts w:eastAsia="Arial Unicode MS" w:cs="Arial"/>
        </w:rPr>
        <w:t>Client</w:t>
      </w:r>
      <w:r w:rsidRPr="005C3212">
        <w:rPr>
          <w:rFonts w:eastAsia="Arial Unicode MS" w:cs="Arial"/>
        </w:rPr>
        <w:t xml:space="preserve"> fails to meet its obligations under this SOW, </w:t>
      </w:r>
      <w:r>
        <w:rPr>
          <w:rFonts w:eastAsia="Arial Unicode MS" w:cs="Arial"/>
        </w:rPr>
        <w:t>Supplier</w:t>
      </w:r>
      <w:r w:rsidRPr="005C3212">
        <w:rPr>
          <w:rFonts w:eastAsia="Arial Unicode MS" w:cs="Arial"/>
        </w:rPr>
        <w:t xml:space="preserve"> may delay or suspend its delivery of products or performance of services and charge </w:t>
      </w:r>
      <w:r w:rsidRPr="000048F9">
        <w:rPr>
          <w:rFonts w:eastAsia="Arial Unicode MS" w:cs="Arial"/>
        </w:rPr>
        <w:t>Client</w:t>
      </w:r>
      <w:r w:rsidRPr="005C3212">
        <w:rPr>
          <w:rFonts w:eastAsia="Arial Unicode MS" w:cs="Arial"/>
        </w:rPr>
        <w:t xml:space="preserve"> for resulting reasonable, unavoidable out-of-pocket expenses.  If the failure continues for thirty (30) days following </w:t>
      </w:r>
      <w:r>
        <w:rPr>
          <w:rFonts w:eastAsia="Arial Unicode MS" w:cs="Arial"/>
        </w:rPr>
        <w:t>Supplier</w:t>
      </w:r>
      <w:r w:rsidRPr="005C3212">
        <w:rPr>
          <w:rFonts w:eastAsia="Arial Unicode MS" w:cs="Arial"/>
        </w:rPr>
        <w:t xml:space="preserve">’s written request to </w:t>
      </w:r>
      <w:r w:rsidRPr="000048F9">
        <w:rPr>
          <w:rFonts w:eastAsia="Arial Unicode MS" w:cs="Arial"/>
        </w:rPr>
        <w:t>Client</w:t>
      </w:r>
      <w:r w:rsidRPr="005C3212">
        <w:rPr>
          <w:rFonts w:eastAsia="Arial Unicode MS" w:cs="Arial"/>
        </w:rPr>
        <w:t xml:space="preserve"> to meet these obligations, in addition to the remedies above, </w:t>
      </w:r>
      <w:r>
        <w:rPr>
          <w:rFonts w:eastAsia="Arial Unicode MS" w:cs="Arial"/>
        </w:rPr>
        <w:t>Supplier</w:t>
      </w:r>
      <w:r w:rsidRPr="005C3212">
        <w:rPr>
          <w:rFonts w:eastAsia="Arial Unicode MS" w:cs="Arial"/>
        </w:rPr>
        <w:t xml:space="preserve"> </w:t>
      </w:r>
      <w:r w:rsidRPr="005C3212">
        <w:rPr>
          <w:rFonts w:eastAsia="Arial Unicode MS" w:cs="Arial"/>
        </w:rPr>
        <w:lastRenderedPageBreak/>
        <w:t xml:space="preserve">may treat the order as if </w:t>
      </w:r>
      <w:r w:rsidRPr="000048F9">
        <w:rPr>
          <w:rFonts w:eastAsia="Arial Unicode MS" w:cs="Arial"/>
        </w:rPr>
        <w:t>Client</w:t>
      </w:r>
      <w:r w:rsidRPr="005C3212">
        <w:rPr>
          <w:rFonts w:eastAsia="Arial Unicode MS" w:cs="Arial"/>
        </w:rPr>
        <w:t xml:space="preserve"> cancelled the order. If </w:t>
      </w:r>
      <w:r>
        <w:rPr>
          <w:rFonts w:eastAsia="Arial Unicode MS" w:cs="Arial"/>
        </w:rPr>
        <w:t>Supplier</w:t>
      </w:r>
      <w:r w:rsidRPr="005C3212">
        <w:rPr>
          <w:rFonts w:eastAsia="Arial Unicode MS" w:cs="Arial"/>
        </w:rPr>
        <w:t xml:space="preserve"> fails to meet its obligations under this SOW, </w:t>
      </w:r>
      <w:r w:rsidRPr="000048F9">
        <w:rPr>
          <w:rFonts w:eastAsia="Arial Unicode MS" w:cs="Arial"/>
        </w:rPr>
        <w:t>Client</w:t>
      </w:r>
      <w:r w:rsidRPr="005C3212">
        <w:rPr>
          <w:rFonts w:eastAsia="Arial Unicode MS" w:cs="Arial"/>
        </w:rPr>
        <w:t xml:space="preserve"> may terminate this SOW and </w:t>
      </w:r>
      <w:r>
        <w:rPr>
          <w:rFonts w:eastAsia="Arial Unicode MS" w:cs="Arial"/>
        </w:rPr>
        <w:t>Supplier</w:t>
      </w:r>
      <w:r w:rsidRPr="005C3212">
        <w:rPr>
          <w:rFonts w:eastAsia="Arial Unicode MS" w:cs="Arial"/>
        </w:rPr>
        <w:t xml:space="preserve"> shall refund all amounts paid to </w:t>
      </w:r>
      <w:r>
        <w:rPr>
          <w:rFonts w:eastAsia="Arial Unicode MS" w:cs="Arial"/>
        </w:rPr>
        <w:t>Supplier</w:t>
      </w:r>
      <w:r w:rsidRPr="005C3212">
        <w:rPr>
          <w:rFonts w:eastAsia="Arial Unicode MS" w:cs="Arial"/>
        </w:rPr>
        <w:t xml:space="preserve"> by </w:t>
      </w:r>
      <w:r w:rsidRPr="000048F9">
        <w:rPr>
          <w:rFonts w:eastAsia="Arial Unicode MS" w:cs="Arial"/>
        </w:rPr>
        <w:t>Client</w:t>
      </w:r>
      <w:r w:rsidRPr="005C3212">
        <w:rPr>
          <w:rFonts w:eastAsia="Arial Unicode MS" w:cs="Arial"/>
        </w:rPr>
        <w:t xml:space="preserve"> and shall reimburse </w:t>
      </w:r>
      <w:r w:rsidRPr="000048F9">
        <w:rPr>
          <w:rFonts w:eastAsia="Arial Unicode MS" w:cs="Arial"/>
        </w:rPr>
        <w:t>Client</w:t>
      </w:r>
      <w:r w:rsidRPr="005C3212">
        <w:rPr>
          <w:rFonts w:eastAsia="Arial Unicode MS" w:cs="Arial"/>
        </w:rPr>
        <w:t xml:space="preserve"> for resulting reasonable, unavoidable out-of-pocket expenses and damages.  </w:t>
      </w:r>
    </w:p>
    <w:p w14:paraId="270AA535" w14:textId="77777777" w:rsidR="00A95D56" w:rsidRDefault="00A95D56" w:rsidP="00A95D56">
      <w:pPr>
        <w:jc w:val="both"/>
        <w:rPr>
          <w:rFonts w:ascii="Arial" w:hAnsi="Arial" w:cs="Arial"/>
          <w:b/>
          <w:bCs/>
          <w:smallCaps/>
          <w:sz w:val="20"/>
          <w:szCs w:val="20"/>
        </w:rPr>
      </w:pPr>
    </w:p>
    <w:p w14:paraId="5E7099A0" w14:textId="77777777" w:rsidR="00A95D56" w:rsidRPr="005C3212" w:rsidRDefault="00A95D56" w:rsidP="00A95D56">
      <w:pPr>
        <w:jc w:val="both"/>
        <w:rPr>
          <w:rFonts w:ascii="Arial" w:hAnsi="Arial" w:cs="Arial"/>
          <w:b/>
          <w:bCs/>
          <w:smallCaps/>
          <w:sz w:val="20"/>
          <w:szCs w:val="20"/>
        </w:rPr>
      </w:pPr>
      <w:r>
        <w:rPr>
          <w:rFonts w:ascii="Arial" w:hAnsi="Arial" w:cs="Arial"/>
          <w:b/>
          <w:bCs/>
          <w:smallCaps/>
          <w:sz w:val="20"/>
          <w:szCs w:val="20"/>
        </w:rPr>
        <w:t xml:space="preserve">SUPPLIER </w:t>
      </w:r>
      <w:r w:rsidRPr="005C3212">
        <w:rPr>
          <w:rFonts w:ascii="Arial" w:hAnsi="Arial" w:cs="Arial"/>
          <w:b/>
          <w:bCs/>
          <w:smallCaps/>
          <w:sz w:val="20"/>
          <w:szCs w:val="20"/>
        </w:rPr>
        <w:t>RESPONSIBILITIES</w:t>
      </w:r>
    </w:p>
    <w:p w14:paraId="20C271E2" w14:textId="77777777" w:rsidR="00A95D56" w:rsidRPr="005C3212" w:rsidRDefault="00A95D56" w:rsidP="00A95D56">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 xml:space="preserve"> </w:t>
      </w:r>
      <w:r w:rsidRPr="005C3212">
        <w:rPr>
          <w:rFonts w:ascii="Arial" w:hAnsi="Arial" w:cs="Arial"/>
          <w:bCs/>
          <w:sz w:val="20"/>
          <w:szCs w:val="20"/>
        </w:rPr>
        <w:t xml:space="preserve">will conform to the following major capabilities and responsibilities relative to the </w:t>
      </w:r>
      <w:r>
        <w:rPr>
          <w:rFonts w:ascii="Arial" w:hAnsi="Arial" w:cs="Arial"/>
          <w:bCs/>
          <w:sz w:val="20"/>
          <w:szCs w:val="20"/>
        </w:rPr>
        <w:t>SENTRY™</w:t>
      </w:r>
      <w:r w:rsidRPr="005C3212">
        <w:rPr>
          <w:rFonts w:ascii="Arial" w:hAnsi="Arial" w:cs="Arial"/>
          <w:bCs/>
          <w:sz w:val="20"/>
          <w:szCs w:val="20"/>
        </w:rPr>
        <w:t xml:space="preserve"> E911 Project:</w:t>
      </w:r>
    </w:p>
    <w:p w14:paraId="6E6B7E55" w14:textId="77777777" w:rsidR="00A95D56" w:rsidRPr="001B3578" w:rsidRDefault="00A95D56" w:rsidP="00A95D56">
      <w:pPr>
        <w:pStyle w:val="ListParagraph"/>
        <w:numPr>
          <w:ilvl w:val="0"/>
          <w:numId w:val="11"/>
        </w:numPr>
        <w:jc w:val="both"/>
        <w:rPr>
          <w:rFonts w:ascii="Arial" w:eastAsia="Arial Unicode MS" w:hAnsi="Arial" w:cs="Arial"/>
          <w:sz w:val="20"/>
          <w:szCs w:val="20"/>
        </w:rPr>
      </w:pPr>
      <w:r>
        <w:rPr>
          <w:rFonts w:ascii="Arial" w:eastAsia="Arial Unicode MS" w:hAnsi="Arial" w:cs="Arial"/>
          <w:sz w:val="20"/>
          <w:szCs w:val="20"/>
        </w:rPr>
        <w:t>SENTRY™</w:t>
      </w:r>
      <w:r w:rsidRPr="005C3212">
        <w:rPr>
          <w:rFonts w:ascii="Arial" w:eastAsia="Arial Unicode MS" w:hAnsi="Arial" w:cs="Arial"/>
          <w:sz w:val="20"/>
          <w:szCs w:val="20"/>
        </w:rPr>
        <w:t xml:space="preserve"> </w:t>
      </w:r>
      <w:r>
        <w:rPr>
          <w:rFonts w:ascii="Arial" w:eastAsia="Arial Unicode MS" w:hAnsi="Arial" w:cs="Arial"/>
          <w:sz w:val="20"/>
          <w:szCs w:val="20"/>
        </w:rPr>
        <w:t>Cloud (911 call routing service)</w:t>
      </w:r>
      <w:r w:rsidRPr="005C3212">
        <w:rPr>
          <w:rFonts w:ascii="Arial" w:eastAsia="Arial Unicode MS" w:hAnsi="Arial" w:cs="Arial"/>
          <w:sz w:val="20"/>
          <w:szCs w:val="20"/>
        </w:rPr>
        <w:t xml:space="preserve"> is a cloud-based </w:t>
      </w:r>
      <w:r>
        <w:rPr>
          <w:rFonts w:ascii="Arial" w:eastAsia="Arial Unicode MS" w:hAnsi="Arial" w:cs="Arial"/>
          <w:sz w:val="20"/>
          <w:szCs w:val="20"/>
        </w:rPr>
        <w:t xml:space="preserve">application </w:t>
      </w:r>
      <w:r w:rsidRPr="005C3212">
        <w:rPr>
          <w:rFonts w:ascii="Arial" w:eastAsia="Arial Unicode MS" w:hAnsi="Arial" w:cs="Arial"/>
          <w:sz w:val="20"/>
          <w:szCs w:val="20"/>
        </w:rPr>
        <w:t xml:space="preserve">service. </w:t>
      </w:r>
      <w:r w:rsidRPr="000048F9">
        <w:rPr>
          <w:rFonts w:ascii="Arial" w:eastAsia="Arial Unicode MS" w:hAnsi="Arial" w:cs="Arial"/>
          <w:sz w:val="20"/>
          <w:szCs w:val="20"/>
        </w:rPr>
        <w:t>Client</w:t>
      </w:r>
      <w:r w:rsidRPr="005C3212">
        <w:rPr>
          <w:rFonts w:ascii="Arial" w:eastAsia="Arial Unicode MS" w:hAnsi="Arial" w:cs="Arial"/>
          <w:sz w:val="20"/>
          <w:szCs w:val="20"/>
        </w:rPr>
        <w:t xml:space="preserve"> will redirect their 911 calls to </w:t>
      </w:r>
      <w:r>
        <w:rPr>
          <w:rFonts w:ascii="Arial" w:eastAsia="Arial Unicode MS" w:hAnsi="Arial" w:cs="Arial"/>
          <w:sz w:val="20"/>
          <w:szCs w:val="20"/>
        </w:rPr>
        <w:t>SENTRY™ Cloud,</w:t>
      </w:r>
      <w:r w:rsidRPr="005C3212">
        <w:rPr>
          <w:rFonts w:ascii="Arial" w:eastAsia="Arial Unicode MS" w:hAnsi="Arial" w:cs="Arial"/>
          <w:sz w:val="20"/>
          <w:szCs w:val="20"/>
        </w:rPr>
        <w:t xml:space="preserve"> which will be preloaded with the appropriate ELINs and address information for proper routing and delivery of their 911 calls.</w:t>
      </w:r>
    </w:p>
    <w:p w14:paraId="2CDA7F7C" w14:textId="77777777" w:rsidR="00A95D56" w:rsidRPr="001B3578" w:rsidRDefault="00A95D56" w:rsidP="00A95D56">
      <w:pPr>
        <w:pStyle w:val="ListParagraph"/>
        <w:numPr>
          <w:ilvl w:val="0"/>
          <w:numId w:val="11"/>
        </w:numPr>
        <w:jc w:val="both"/>
        <w:rPr>
          <w:rFonts w:ascii="Arial" w:eastAsia="Arial Unicode MS" w:hAnsi="Arial" w:cs="Arial"/>
          <w:sz w:val="20"/>
          <w:szCs w:val="20"/>
        </w:rPr>
      </w:pPr>
      <w:r w:rsidRPr="001B66DD">
        <w:rPr>
          <w:rFonts w:ascii="Arial" w:eastAsia="Arial Unicode MS" w:hAnsi="Arial" w:cs="Arial"/>
          <w:sz w:val="20"/>
          <w:szCs w:val="20"/>
        </w:rPr>
        <w:t xml:space="preserve">Supplier will provide remote professional services, engineering assistance and installation for the implementation of the SENTRY™ E911 solution.  </w:t>
      </w:r>
    </w:p>
    <w:p w14:paraId="4320932B" w14:textId="77777777" w:rsidR="00A95D56" w:rsidRDefault="00A95D56" w:rsidP="00A95D56">
      <w:pPr>
        <w:pStyle w:val="ListParagraph"/>
        <w:numPr>
          <w:ilvl w:val="0"/>
          <w:numId w:val="11"/>
        </w:numPr>
        <w:jc w:val="both"/>
        <w:rPr>
          <w:rFonts w:ascii="Arial" w:eastAsia="Arial Unicode MS" w:hAnsi="Arial" w:cs="Arial"/>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will deliver a fully functional, fully implemented, and integrated and fully tested system per the terms of this agreement</w:t>
      </w:r>
      <w:r>
        <w:rPr>
          <w:rFonts w:ascii="Arial" w:eastAsia="Arial Unicode MS" w:hAnsi="Arial" w:cs="Arial"/>
          <w:sz w:val="20"/>
          <w:szCs w:val="20"/>
        </w:rPr>
        <w:t>.</w:t>
      </w:r>
    </w:p>
    <w:p w14:paraId="53BAB455" w14:textId="77777777" w:rsidR="00A95D56" w:rsidRPr="0073338E" w:rsidRDefault="00A95D56" w:rsidP="00A95D56">
      <w:pPr>
        <w:pStyle w:val="ListParagraph"/>
        <w:rPr>
          <w:rFonts w:ascii="Arial" w:eastAsia="Arial Unicode MS" w:hAnsi="Arial" w:cs="Arial"/>
          <w:sz w:val="20"/>
          <w:szCs w:val="20"/>
        </w:rPr>
      </w:pPr>
    </w:p>
    <w:p w14:paraId="3CA5074E" w14:textId="77777777" w:rsidR="00A95D56" w:rsidRDefault="00A95D56" w:rsidP="00A95D56">
      <w:pPr>
        <w:jc w:val="both"/>
        <w:rPr>
          <w:rFonts w:ascii="Arial" w:hAnsi="Arial" w:cs="Arial"/>
          <w:sz w:val="20"/>
          <w:szCs w:val="20"/>
        </w:rPr>
      </w:pPr>
      <w:r w:rsidRPr="005C3212">
        <w:rPr>
          <w:rFonts w:ascii="Arial" w:eastAsia="Arial Unicode MS" w:hAnsi="Arial" w:cs="Arial"/>
          <w:sz w:val="20"/>
          <w:szCs w:val="20"/>
        </w:rPr>
        <w:t xml:space="preserve">This project has been quoted to include support within standard service hours </w:t>
      </w:r>
      <w:r>
        <w:rPr>
          <w:rFonts w:ascii="Arial" w:eastAsia="Arial Unicode MS" w:hAnsi="Arial" w:cs="Arial"/>
          <w:sz w:val="20"/>
          <w:szCs w:val="20"/>
        </w:rPr>
        <w:t>8</w:t>
      </w:r>
      <w:r w:rsidRPr="005C3212">
        <w:rPr>
          <w:rFonts w:ascii="Arial" w:eastAsia="Arial Unicode MS" w:hAnsi="Arial" w:cs="Arial"/>
          <w:sz w:val="20"/>
          <w:szCs w:val="20"/>
        </w:rPr>
        <w:t xml:space="preserve">:00AM to </w:t>
      </w:r>
      <w:r>
        <w:rPr>
          <w:rFonts w:ascii="Arial" w:eastAsia="Arial Unicode MS" w:hAnsi="Arial" w:cs="Arial"/>
          <w:sz w:val="20"/>
          <w:szCs w:val="20"/>
        </w:rPr>
        <w:t>8</w:t>
      </w:r>
      <w:r w:rsidRPr="005C3212">
        <w:rPr>
          <w:rFonts w:ascii="Arial" w:eastAsia="Arial Unicode MS" w:hAnsi="Arial" w:cs="Arial"/>
          <w:sz w:val="20"/>
          <w:szCs w:val="20"/>
        </w:rPr>
        <w:t xml:space="preserve">:00PM Eastern Time, Monday through Friday, excluding </w:t>
      </w:r>
      <w:r>
        <w:rPr>
          <w:rFonts w:ascii="Arial" w:eastAsia="Arial Unicode MS" w:hAnsi="Arial" w:cs="Arial"/>
          <w:sz w:val="20"/>
          <w:szCs w:val="20"/>
        </w:rPr>
        <w:t>Supplier</w:t>
      </w:r>
      <w:r w:rsidRPr="005C3212">
        <w:rPr>
          <w:rFonts w:ascii="Arial" w:eastAsia="Arial Unicode MS" w:hAnsi="Arial" w:cs="Arial"/>
          <w:sz w:val="20"/>
          <w:szCs w:val="20"/>
        </w:rPr>
        <w:t xml:space="preserve"> or </w:t>
      </w:r>
      <w:r w:rsidRPr="00A54210">
        <w:rPr>
          <w:rFonts w:ascii="Arial" w:eastAsia="Arial Unicode MS" w:hAnsi="Arial" w:cs="Arial"/>
          <w:sz w:val="20"/>
          <w:szCs w:val="20"/>
        </w:rPr>
        <w:t>Client</w:t>
      </w:r>
      <w:r w:rsidRPr="005C3212">
        <w:rPr>
          <w:rFonts w:ascii="Arial" w:eastAsia="Arial Unicode MS" w:hAnsi="Arial" w:cs="Arial"/>
          <w:sz w:val="20"/>
          <w:szCs w:val="20"/>
        </w:rPr>
        <w:t xml:space="preserve"> designated holidays.  Details on </w:t>
      </w:r>
      <w:r>
        <w:rPr>
          <w:rFonts w:ascii="Arial" w:eastAsia="Arial Unicode MS" w:hAnsi="Arial" w:cs="Arial"/>
          <w:sz w:val="20"/>
          <w:szCs w:val="20"/>
        </w:rPr>
        <w:t>Supplier-</w:t>
      </w:r>
      <w:r w:rsidRPr="005C3212">
        <w:rPr>
          <w:rFonts w:ascii="Arial" w:eastAsia="Arial Unicode MS" w:hAnsi="Arial" w:cs="Arial"/>
          <w:sz w:val="20"/>
          <w:szCs w:val="20"/>
        </w:rPr>
        <w:t xml:space="preserve">provided on-going support is available.  </w:t>
      </w:r>
      <w:r w:rsidRPr="005C3212">
        <w:rPr>
          <w:rFonts w:ascii="Arial" w:hAnsi="Arial" w:cs="Arial"/>
          <w:sz w:val="20"/>
          <w:szCs w:val="20"/>
        </w:rPr>
        <w:t xml:space="preserve">Completion of the deliverables and performance of the Services are based on design discussions between </w:t>
      </w:r>
      <w:r>
        <w:rPr>
          <w:rFonts w:ascii="Arial" w:hAnsi="Arial" w:cs="Arial"/>
          <w:sz w:val="20"/>
          <w:szCs w:val="20"/>
        </w:rPr>
        <w:t>Supplier</w:t>
      </w:r>
      <w:r w:rsidRPr="005C3212">
        <w:rPr>
          <w:rFonts w:ascii="Arial" w:hAnsi="Arial" w:cs="Arial"/>
          <w:sz w:val="20"/>
          <w:szCs w:val="20"/>
        </w:rPr>
        <w:t xml:space="preserve">, </w:t>
      </w:r>
      <w:proofErr w:type="gramStart"/>
      <w:r w:rsidRPr="00A54210">
        <w:rPr>
          <w:rFonts w:ascii="Arial" w:hAnsi="Arial" w:cs="Arial"/>
          <w:sz w:val="20"/>
          <w:szCs w:val="20"/>
        </w:rPr>
        <w:t>Client</w:t>
      </w:r>
      <w:proofErr w:type="gramEnd"/>
      <w:r w:rsidRPr="005C3212">
        <w:rPr>
          <w:rFonts w:ascii="Arial" w:hAnsi="Arial" w:cs="Arial"/>
          <w:sz w:val="20"/>
          <w:szCs w:val="20"/>
        </w:rPr>
        <w:t xml:space="preserve"> and Avaya to deliver the E911 solution described by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will be responsible for overall Project Management of E911 project.</w:t>
      </w:r>
    </w:p>
    <w:p w14:paraId="221620CA" w14:textId="77777777" w:rsidR="00A95D56" w:rsidRPr="005C3212" w:rsidRDefault="00A95D56" w:rsidP="00A95D56">
      <w:pPr>
        <w:jc w:val="both"/>
        <w:rPr>
          <w:rFonts w:ascii="Arial" w:hAnsi="Arial" w:cs="Arial"/>
          <w:sz w:val="20"/>
          <w:szCs w:val="20"/>
        </w:rPr>
      </w:pPr>
    </w:p>
    <w:p w14:paraId="45F4BCF9"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PERIOD OF PERFORMANCE</w:t>
      </w:r>
    </w:p>
    <w:p w14:paraId="59028342" w14:textId="77777777" w:rsidR="00A95D56" w:rsidRDefault="00A95D56" w:rsidP="00A95D56">
      <w:pPr>
        <w:jc w:val="both"/>
        <w:rPr>
          <w:rFonts w:ascii="Arial" w:eastAsia="Arial Unicode MS" w:hAnsi="Arial" w:cs="Arial"/>
          <w:sz w:val="20"/>
        </w:rPr>
      </w:pPr>
      <w:r>
        <w:rPr>
          <w:rFonts w:ascii="Arial" w:eastAsia="Arial Unicode MS" w:hAnsi="Arial" w:cs="Arial"/>
          <w:sz w:val="20"/>
        </w:rPr>
        <w:t>Supplier</w:t>
      </w:r>
      <w:r w:rsidRPr="005C3212">
        <w:rPr>
          <w:rFonts w:ascii="Arial" w:eastAsia="Arial Unicode MS" w:hAnsi="Arial" w:cs="Arial"/>
          <w:sz w:val="20"/>
        </w:rPr>
        <w:t xml:space="preserve"> will begin performing services supporting the proposed solution upon </w:t>
      </w:r>
      <w:r>
        <w:rPr>
          <w:rFonts w:ascii="Arial" w:eastAsia="Arial Unicode MS" w:hAnsi="Arial" w:cs="Arial"/>
          <w:sz w:val="20"/>
        </w:rPr>
        <w:t>completion of the project kick-off call</w:t>
      </w:r>
      <w:r w:rsidRPr="005C3212">
        <w:rPr>
          <w:rFonts w:ascii="Arial" w:eastAsia="Arial Unicode MS" w:hAnsi="Arial" w:cs="Arial"/>
          <w:sz w:val="20"/>
        </w:rPr>
        <w:t xml:space="preserve">.  The estimated end date of the project is TBD of request to begin project by </w:t>
      </w:r>
      <w:r w:rsidRPr="00B72173">
        <w:rPr>
          <w:rFonts w:ascii="Arial" w:hAnsi="Arial" w:cs="Arial"/>
          <w:sz w:val="20"/>
          <w:szCs w:val="20"/>
        </w:rPr>
        <w:t>Client</w:t>
      </w:r>
      <w:r w:rsidRPr="005C3212">
        <w:rPr>
          <w:rFonts w:ascii="Arial" w:hAnsi="Arial" w:cs="Arial"/>
          <w:sz w:val="20"/>
          <w:szCs w:val="20"/>
        </w:rPr>
        <w:t>.</w:t>
      </w:r>
      <w:r w:rsidRPr="005C3212">
        <w:rPr>
          <w:rFonts w:ascii="Arial" w:eastAsia="Arial Unicode MS" w:hAnsi="Arial" w:cs="Arial"/>
          <w:sz w:val="20"/>
        </w:rPr>
        <w:t xml:space="preserve">  </w:t>
      </w:r>
      <w:r>
        <w:rPr>
          <w:rFonts w:ascii="Arial" w:eastAsia="Arial Unicode MS" w:hAnsi="Arial" w:cs="Arial"/>
          <w:sz w:val="20"/>
        </w:rPr>
        <w:t xml:space="preserve">The initial kick-off call date will determine the anniversary date and will be the date used for purchasing additional years of SENTRY™ Support.  </w:t>
      </w:r>
    </w:p>
    <w:p w14:paraId="50725CE8" w14:textId="77777777" w:rsidR="00A95D56" w:rsidRPr="000048F9" w:rsidRDefault="00A95D56" w:rsidP="00A95D56">
      <w:pPr>
        <w:jc w:val="both"/>
        <w:rPr>
          <w:rFonts w:ascii="Arial" w:hAnsi="Arial" w:cs="Arial"/>
          <w:sz w:val="20"/>
          <w:szCs w:val="20"/>
        </w:rPr>
      </w:pPr>
      <w:r w:rsidRPr="000048F9">
        <w:rPr>
          <w:rFonts w:ascii="Arial" w:hAnsi="Arial" w:cs="Arial"/>
          <w:sz w:val="20"/>
          <w:szCs w:val="20"/>
        </w:rPr>
        <w:t>Expected project close date is six (6) months from the initial project kickoff call.  Projects that exceed six (6) months may incur additional project management and engineering charges at Supplier’s discretion. </w:t>
      </w:r>
    </w:p>
    <w:p w14:paraId="0FB03064" w14:textId="77777777" w:rsidR="00A95D56" w:rsidRPr="005C3212" w:rsidRDefault="00A95D56" w:rsidP="00A95D56">
      <w:pPr>
        <w:pStyle w:val="Heading1"/>
        <w:rPr>
          <w:rFonts w:ascii="Arial" w:eastAsia="Arial Unicode MS" w:hAnsi="Arial" w:cs="Arial"/>
          <w:sz w:val="20"/>
          <w:szCs w:val="20"/>
        </w:rPr>
      </w:pPr>
      <w:bookmarkStart w:id="7" w:name="_Toc204664851"/>
      <w:bookmarkStart w:id="8" w:name="_Toc243321371"/>
      <w:bookmarkStart w:id="9" w:name="_Toc259782639"/>
      <w:bookmarkStart w:id="10" w:name="_Toc325202550"/>
      <w:r>
        <w:rPr>
          <w:rFonts w:ascii="Arial" w:eastAsia="Arial Unicode MS" w:hAnsi="Arial" w:cs="Arial"/>
          <w:sz w:val="20"/>
          <w:szCs w:val="20"/>
        </w:rPr>
        <w:t>SUPPLIER</w:t>
      </w:r>
      <w:r w:rsidRPr="005C3212">
        <w:rPr>
          <w:rFonts w:ascii="Arial" w:eastAsia="Arial Unicode MS" w:hAnsi="Arial" w:cs="Arial"/>
          <w:sz w:val="20"/>
          <w:szCs w:val="20"/>
        </w:rPr>
        <w:t xml:space="preserve"> STANDARD SERVICE HOURS</w:t>
      </w:r>
      <w:bookmarkEnd w:id="7"/>
      <w:bookmarkEnd w:id="8"/>
      <w:bookmarkEnd w:id="9"/>
      <w:bookmarkEnd w:id="10"/>
    </w:p>
    <w:p w14:paraId="753D3156" w14:textId="77777777" w:rsidR="00A95D56" w:rsidRPr="005C3212" w:rsidRDefault="00A95D56" w:rsidP="00A95D56">
      <w:pPr>
        <w:jc w:val="both"/>
        <w:rPr>
          <w:rFonts w:ascii="Arial" w:eastAsia="Arial Unicode MS" w:hAnsi="Arial" w:cs="Arial"/>
          <w:sz w:val="20"/>
          <w:szCs w:val="20"/>
        </w:rPr>
      </w:pPr>
      <w:r w:rsidRPr="62201598">
        <w:rPr>
          <w:rFonts w:ascii="Arial" w:eastAsia="Arial Unicode MS" w:hAnsi="Arial" w:cs="Arial"/>
          <w:sz w:val="20"/>
          <w:szCs w:val="20"/>
        </w:rPr>
        <w:t xml:space="preserve">Unless indicated below, pricing assumes that Services will be performed between 9:00AM and 5:00 PM Eastern Time, Monday-Friday, excluding Supplier-designated holidays (Standard Service Hours).  Work performed outside Standard Service Hours may be subject to overtime charges. After hours’ emergency support is also available at an additional cost (see table below) thereby providing 24/7 support. Emergency after hours’ support will be directed to Supplier’s answering service which will take the necessary </w:t>
      </w:r>
      <w:r w:rsidRPr="00A54210">
        <w:rPr>
          <w:rFonts w:ascii="Arial" w:hAnsi="Arial" w:cs="Arial"/>
          <w:sz w:val="20"/>
          <w:szCs w:val="20"/>
        </w:rPr>
        <w:t>Client</w:t>
      </w:r>
      <w:r w:rsidRPr="62201598">
        <w:rPr>
          <w:rFonts w:ascii="Arial" w:hAnsi="Arial" w:cs="Arial"/>
          <w:sz w:val="20"/>
          <w:szCs w:val="20"/>
        </w:rPr>
        <w:t xml:space="preserve"> </w:t>
      </w:r>
      <w:r w:rsidRPr="62201598">
        <w:rPr>
          <w:rFonts w:ascii="Arial" w:eastAsia="Arial Unicode MS" w:hAnsi="Arial" w:cs="Arial"/>
          <w:sz w:val="20"/>
          <w:szCs w:val="20"/>
        </w:rPr>
        <w:t xml:space="preserve">information and then the answering service will page the on-call technician to return </w:t>
      </w:r>
      <w:r w:rsidRPr="00A54210">
        <w:rPr>
          <w:rFonts w:ascii="Arial" w:hAnsi="Arial" w:cs="Arial"/>
          <w:sz w:val="20"/>
          <w:szCs w:val="20"/>
        </w:rPr>
        <w:t>Client</w:t>
      </w:r>
      <w:r w:rsidRPr="62201598">
        <w:rPr>
          <w:rFonts w:ascii="Arial" w:hAnsi="Arial" w:cs="Arial"/>
          <w:sz w:val="20"/>
          <w:szCs w:val="20"/>
        </w:rPr>
        <w:t xml:space="preserve">’s </w:t>
      </w:r>
      <w:r w:rsidRPr="62201598">
        <w:rPr>
          <w:rFonts w:ascii="Arial" w:eastAsia="Arial Unicode MS" w:hAnsi="Arial" w:cs="Arial"/>
          <w:sz w:val="20"/>
          <w:szCs w:val="20"/>
        </w:rPr>
        <w:t xml:space="preserve">call. </w:t>
      </w:r>
    </w:p>
    <w:tbl>
      <w:tblPr>
        <w:tblW w:w="8028" w:type="dxa"/>
        <w:jc w:val="center"/>
        <w:tblBorders>
          <w:top w:val="single" w:sz="18" w:space="0" w:color="auto"/>
          <w:bottom w:val="single" w:sz="18" w:space="0" w:color="auto"/>
        </w:tblBorders>
        <w:tblLook w:val="0020" w:firstRow="1" w:lastRow="0" w:firstColumn="0" w:lastColumn="0" w:noHBand="0" w:noVBand="0"/>
      </w:tblPr>
      <w:tblGrid>
        <w:gridCol w:w="3888"/>
        <w:gridCol w:w="4140"/>
      </w:tblGrid>
      <w:tr w:rsidR="00A95D56" w:rsidRPr="005C3212" w14:paraId="43C31A12" w14:textId="77777777" w:rsidTr="00205D28">
        <w:trPr>
          <w:jc w:val="center"/>
        </w:trPr>
        <w:tc>
          <w:tcPr>
            <w:tcW w:w="3888" w:type="dxa"/>
            <w:tcBorders>
              <w:top w:val="single" w:sz="18" w:space="0" w:color="auto"/>
              <w:left w:val="nil"/>
              <w:bottom w:val="single" w:sz="18" w:space="0" w:color="auto"/>
              <w:right w:val="nil"/>
            </w:tcBorders>
            <w:shd w:val="clear" w:color="auto" w:fill="4F81BD"/>
          </w:tcPr>
          <w:p w14:paraId="479A953F" w14:textId="77777777" w:rsidR="00A95D56" w:rsidRPr="005C3212" w:rsidRDefault="00A95D56" w:rsidP="00205D28">
            <w:pPr>
              <w:pStyle w:val="Table1Header"/>
              <w:rPr>
                <w:rFonts w:cs="Arial"/>
                <w:b w:val="0"/>
                <w:bCs w:val="0"/>
              </w:rPr>
            </w:pPr>
            <w:r>
              <w:rPr>
                <w:rFonts w:cs="Arial"/>
                <w:b w:val="0"/>
                <w:bCs w:val="0"/>
              </w:rPr>
              <w:t>Off Hours Support</w:t>
            </w:r>
            <w:r w:rsidRPr="005C3212">
              <w:rPr>
                <w:rFonts w:cs="Arial"/>
                <w:b w:val="0"/>
                <w:bCs w:val="0"/>
              </w:rPr>
              <w:t xml:space="preserve"> (</w:t>
            </w:r>
            <w:r>
              <w:rPr>
                <w:rFonts w:cs="Arial"/>
                <w:b w:val="0"/>
                <w:bCs w:val="0"/>
              </w:rPr>
              <w:t>$350.00 per hour</w:t>
            </w:r>
            <w:r w:rsidRPr="005C3212">
              <w:rPr>
                <w:rFonts w:cs="Arial"/>
                <w:b w:val="0"/>
                <w:bCs w:val="0"/>
              </w:rPr>
              <w:t>)</w:t>
            </w:r>
          </w:p>
        </w:tc>
        <w:tc>
          <w:tcPr>
            <w:tcW w:w="4140" w:type="dxa"/>
            <w:tcBorders>
              <w:top w:val="single" w:sz="18" w:space="0" w:color="auto"/>
              <w:left w:val="nil"/>
              <w:bottom w:val="single" w:sz="18" w:space="0" w:color="auto"/>
              <w:right w:val="nil"/>
            </w:tcBorders>
            <w:shd w:val="clear" w:color="auto" w:fill="4F81BD"/>
          </w:tcPr>
          <w:p w14:paraId="105C6609" w14:textId="77777777" w:rsidR="00A95D56" w:rsidRPr="005C3212" w:rsidRDefault="00A95D56" w:rsidP="00205D28">
            <w:pPr>
              <w:pStyle w:val="Table1Header"/>
              <w:rPr>
                <w:rFonts w:cs="Arial"/>
                <w:b w:val="0"/>
                <w:bCs w:val="0"/>
              </w:rPr>
            </w:pPr>
            <w:r>
              <w:rPr>
                <w:rFonts w:cs="Arial"/>
                <w:b w:val="0"/>
                <w:bCs w:val="0"/>
              </w:rPr>
              <w:t>Premium Off Hours Support</w:t>
            </w:r>
            <w:r w:rsidRPr="005C3212">
              <w:rPr>
                <w:rFonts w:cs="Arial"/>
                <w:b w:val="0"/>
                <w:bCs w:val="0"/>
              </w:rPr>
              <w:t xml:space="preserve"> (</w:t>
            </w:r>
            <w:r>
              <w:rPr>
                <w:rFonts w:cs="Arial"/>
                <w:b w:val="0"/>
                <w:bCs w:val="0"/>
              </w:rPr>
              <w:t>$450.00 per hour</w:t>
            </w:r>
            <w:r w:rsidRPr="005C3212">
              <w:rPr>
                <w:rFonts w:cs="Arial"/>
                <w:b w:val="0"/>
                <w:bCs w:val="0"/>
              </w:rPr>
              <w:t>)</w:t>
            </w:r>
          </w:p>
        </w:tc>
      </w:tr>
      <w:tr w:rsidR="00A95D56" w:rsidRPr="005C3212" w14:paraId="77A02781" w14:textId="77777777" w:rsidTr="00205D28">
        <w:trPr>
          <w:jc w:val="center"/>
        </w:trPr>
        <w:tc>
          <w:tcPr>
            <w:tcW w:w="3888" w:type="dxa"/>
            <w:tcBorders>
              <w:left w:val="nil"/>
              <w:bottom w:val="nil"/>
              <w:right w:val="nil"/>
            </w:tcBorders>
            <w:shd w:val="clear" w:color="auto" w:fill="auto"/>
          </w:tcPr>
          <w:p w14:paraId="2ECC0439" w14:textId="77777777" w:rsidR="00A95D56" w:rsidRPr="005C3212" w:rsidRDefault="00A95D56" w:rsidP="00205D28">
            <w:pPr>
              <w:pStyle w:val="TableText1"/>
              <w:spacing w:before="120" w:after="120"/>
              <w:rPr>
                <w:rFonts w:cs="Arial"/>
              </w:rPr>
            </w:pPr>
            <w:r w:rsidRPr="005C3212">
              <w:rPr>
                <w:rFonts w:cs="Arial"/>
              </w:rPr>
              <w:t>Evenings, Monday-Friday 5:00 PM-9:00 AM</w:t>
            </w:r>
          </w:p>
        </w:tc>
        <w:tc>
          <w:tcPr>
            <w:tcW w:w="4140" w:type="dxa"/>
            <w:shd w:val="clear" w:color="auto" w:fill="auto"/>
          </w:tcPr>
          <w:p w14:paraId="63CAD6D2" w14:textId="77777777" w:rsidR="00A95D56" w:rsidRPr="005C3212" w:rsidRDefault="00A95D56" w:rsidP="00205D28">
            <w:pPr>
              <w:pStyle w:val="TableText1"/>
              <w:spacing w:before="120" w:after="120"/>
              <w:rPr>
                <w:rFonts w:cs="Arial"/>
              </w:rPr>
            </w:pPr>
            <w:r w:rsidRPr="005C3212">
              <w:rPr>
                <w:rFonts w:cs="Arial"/>
              </w:rPr>
              <w:t xml:space="preserve">Saturday </w:t>
            </w:r>
            <w:r>
              <w:rPr>
                <w:rFonts w:cs="Arial"/>
              </w:rPr>
              <w:t>5</w:t>
            </w:r>
            <w:r w:rsidRPr="005C3212">
              <w:rPr>
                <w:rFonts w:cs="Arial"/>
              </w:rPr>
              <w:t xml:space="preserve">:00 </w:t>
            </w:r>
            <w:r>
              <w:rPr>
                <w:rFonts w:cs="Arial"/>
              </w:rPr>
              <w:t>P</w:t>
            </w:r>
            <w:r w:rsidRPr="005C3212">
              <w:rPr>
                <w:rFonts w:cs="Arial"/>
              </w:rPr>
              <w:t>M–Monday 9:00 AM</w:t>
            </w:r>
          </w:p>
        </w:tc>
      </w:tr>
      <w:tr w:rsidR="00A95D56" w:rsidRPr="005C3212" w14:paraId="1521D341" w14:textId="77777777" w:rsidTr="00205D28">
        <w:trPr>
          <w:jc w:val="center"/>
        </w:trPr>
        <w:tc>
          <w:tcPr>
            <w:tcW w:w="3888" w:type="dxa"/>
            <w:tcBorders>
              <w:left w:val="nil"/>
              <w:right w:val="nil"/>
            </w:tcBorders>
            <w:shd w:val="clear" w:color="auto" w:fill="auto"/>
          </w:tcPr>
          <w:p w14:paraId="56186B4F" w14:textId="77777777" w:rsidR="00A95D56" w:rsidRPr="005C3212" w:rsidRDefault="00A95D56" w:rsidP="00205D28">
            <w:pPr>
              <w:pStyle w:val="TableText1"/>
              <w:spacing w:before="120" w:after="120"/>
              <w:rPr>
                <w:rFonts w:cs="Arial"/>
              </w:rPr>
            </w:pPr>
            <w:r w:rsidRPr="005C3212">
              <w:rPr>
                <w:rFonts w:cs="Arial"/>
              </w:rPr>
              <w:t>Saturday, 9:00 AM–</w:t>
            </w:r>
            <w:r>
              <w:rPr>
                <w:rFonts w:cs="Arial"/>
              </w:rPr>
              <w:t>5</w:t>
            </w:r>
            <w:r w:rsidRPr="005C3212">
              <w:rPr>
                <w:rFonts w:cs="Arial"/>
              </w:rPr>
              <w:t xml:space="preserve">:00 </w:t>
            </w:r>
            <w:r>
              <w:rPr>
                <w:rFonts w:cs="Arial"/>
              </w:rPr>
              <w:t>P</w:t>
            </w:r>
            <w:r w:rsidRPr="005C3212">
              <w:rPr>
                <w:rFonts w:cs="Arial"/>
              </w:rPr>
              <w:t>M (midnight)</w:t>
            </w:r>
          </w:p>
        </w:tc>
        <w:tc>
          <w:tcPr>
            <w:tcW w:w="4140" w:type="dxa"/>
            <w:shd w:val="clear" w:color="auto" w:fill="auto"/>
          </w:tcPr>
          <w:p w14:paraId="01D9A1D3" w14:textId="77777777" w:rsidR="00A95D56" w:rsidRPr="005C3212" w:rsidRDefault="00A95D56" w:rsidP="00205D28">
            <w:pPr>
              <w:pStyle w:val="TableText1"/>
              <w:spacing w:before="120" w:after="120"/>
              <w:rPr>
                <w:rFonts w:cs="Arial"/>
              </w:rPr>
            </w:pPr>
            <w:r>
              <w:rPr>
                <w:rFonts w:cs="Arial"/>
              </w:rPr>
              <w:t>Supplier</w:t>
            </w:r>
            <w:r w:rsidRPr="005C3212">
              <w:rPr>
                <w:rFonts w:cs="Arial"/>
              </w:rPr>
              <w:t>-designated holidays</w:t>
            </w:r>
          </w:p>
        </w:tc>
      </w:tr>
    </w:tbl>
    <w:p w14:paraId="4DB20F8D" w14:textId="77777777" w:rsidR="00A95D56" w:rsidRPr="005C3212" w:rsidRDefault="00A95D56" w:rsidP="00A95D56">
      <w:pPr>
        <w:jc w:val="both"/>
        <w:rPr>
          <w:rFonts w:ascii="Arial" w:eastAsia="Arial Unicode MS" w:hAnsi="Arial" w:cs="Arial"/>
          <w:sz w:val="20"/>
          <w:szCs w:val="20"/>
        </w:rPr>
      </w:pPr>
    </w:p>
    <w:p w14:paraId="430B61C6"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t>SERVICE DELIVERY ASSUMPTIONS</w:t>
      </w:r>
    </w:p>
    <w:p w14:paraId="26B2C2B2" w14:textId="77777777" w:rsidR="00A95D56" w:rsidRDefault="00A95D56" w:rsidP="00A95D56">
      <w:pPr>
        <w:jc w:val="both"/>
        <w:rPr>
          <w:rFonts w:ascii="Arial" w:hAnsi="Arial" w:cs="Arial"/>
          <w:b/>
          <w:sz w:val="20"/>
          <w:szCs w:val="20"/>
        </w:rPr>
      </w:pPr>
      <w:r w:rsidRPr="005C3212">
        <w:rPr>
          <w:rFonts w:ascii="Arial" w:hAnsi="Arial" w:cs="Arial"/>
          <w:sz w:val="20"/>
          <w:szCs w:val="20"/>
        </w:rPr>
        <w:t xml:space="preserve">Support services included within projects are always designed and priced to occur over consecutive days.  The Project Team has some discretion within these matters but has limitations regarding resource commitments over weekends and holidays.  It is strongly suggested that these types of requirements are reviewed prior to project commencement.  All project changes thereafter will be addressed through the </w:t>
      </w:r>
      <w:r>
        <w:rPr>
          <w:rFonts w:ascii="Arial" w:hAnsi="Arial" w:cs="Arial"/>
          <w:sz w:val="20"/>
          <w:szCs w:val="20"/>
        </w:rPr>
        <w:t>Supplier</w:t>
      </w:r>
      <w:r w:rsidRPr="005C3212">
        <w:rPr>
          <w:rFonts w:ascii="Arial" w:hAnsi="Arial" w:cs="Arial"/>
          <w:sz w:val="20"/>
          <w:szCs w:val="20"/>
        </w:rPr>
        <w:t xml:space="preserve"> or </w:t>
      </w:r>
      <w:r w:rsidRPr="00A54210">
        <w:rPr>
          <w:rFonts w:ascii="Arial" w:hAnsi="Arial" w:cs="Arial"/>
          <w:sz w:val="20"/>
          <w:szCs w:val="20"/>
        </w:rPr>
        <w:t>Client</w:t>
      </w:r>
      <w:r w:rsidRPr="005C3212">
        <w:rPr>
          <w:rFonts w:ascii="Arial" w:hAnsi="Arial" w:cs="Arial"/>
          <w:sz w:val="20"/>
          <w:szCs w:val="20"/>
        </w:rPr>
        <w:t xml:space="preserve"> change order process.</w:t>
      </w:r>
    </w:p>
    <w:p w14:paraId="32E3F15E" w14:textId="77777777" w:rsidR="00A95D56" w:rsidRDefault="00A95D56" w:rsidP="00A95D56">
      <w:pPr>
        <w:jc w:val="both"/>
        <w:rPr>
          <w:rFonts w:ascii="Arial" w:hAnsi="Arial" w:cs="Arial"/>
          <w:b/>
          <w:sz w:val="20"/>
          <w:szCs w:val="20"/>
        </w:rPr>
      </w:pPr>
    </w:p>
    <w:p w14:paraId="6DAF80A8" w14:textId="77777777" w:rsidR="00A95D56" w:rsidRPr="005C3212" w:rsidRDefault="00A95D56" w:rsidP="00A95D56">
      <w:pPr>
        <w:jc w:val="both"/>
        <w:rPr>
          <w:rFonts w:ascii="Arial" w:hAnsi="Arial" w:cs="Arial"/>
          <w:b/>
          <w:sz w:val="20"/>
          <w:szCs w:val="20"/>
        </w:rPr>
      </w:pPr>
      <w:r>
        <w:rPr>
          <w:rFonts w:ascii="Arial" w:hAnsi="Arial" w:cs="Arial"/>
          <w:b/>
          <w:sz w:val="20"/>
          <w:szCs w:val="20"/>
        </w:rPr>
        <w:lastRenderedPageBreak/>
        <w:t>SUPPLIER</w:t>
      </w:r>
      <w:r w:rsidRPr="005C3212">
        <w:rPr>
          <w:rFonts w:ascii="Arial" w:hAnsi="Arial" w:cs="Arial"/>
          <w:b/>
          <w:sz w:val="20"/>
          <w:szCs w:val="20"/>
        </w:rPr>
        <w:t xml:space="preserve"> SERVICE HOUR ASSUMPTIONS</w:t>
      </w:r>
    </w:p>
    <w:p w14:paraId="00E7A140"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Project work, such as cutover support, is always designed to be delivered the day following the system cutover.  In cases where the cutover occurs on a weekend, the First Day of Business (FDOB) will commence the following Monday.  </w:t>
      </w:r>
      <w:r>
        <w:rPr>
          <w:rFonts w:ascii="Arial" w:hAnsi="Arial" w:cs="Arial"/>
          <w:sz w:val="20"/>
          <w:szCs w:val="20"/>
        </w:rPr>
        <w:t>Supplier</w:t>
      </w:r>
      <w:r w:rsidRPr="005C3212">
        <w:rPr>
          <w:rFonts w:ascii="Arial" w:hAnsi="Arial" w:cs="Arial"/>
          <w:sz w:val="20"/>
          <w:szCs w:val="20"/>
        </w:rPr>
        <w:t xml:space="preserve"> cutover &amp; FDOB support schedule is listed below. </w:t>
      </w:r>
    </w:p>
    <w:p w14:paraId="5121BD3C" w14:textId="77777777" w:rsidR="00A95D56" w:rsidRPr="005C3212" w:rsidRDefault="00A95D56" w:rsidP="00A95D56">
      <w:pPr>
        <w:jc w:val="both"/>
        <w:rPr>
          <w:rFonts w:ascii="Arial" w:hAnsi="Arial" w:cs="Arial"/>
          <w:sz w:val="20"/>
          <w:szCs w:val="20"/>
        </w:rPr>
      </w:pPr>
    </w:p>
    <w:tbl>
      <w:tblPr>
        <w:tblW w:w="4167" w:type="dxa"/>
        <w:jc w:val="center"/>
        <w:tblBorders>
          <w:top w:val="single" w:sz="18" w:space="0" w:color="auto"/>
          <w:bottom w:val="single" w:sz="18" w:space="0" w:color="auto"/>
        </w:tblBorders>
        <w:tblLook w:val="0020" w:firstRow="1" w:lastRow="0" w:firstColumn="0" w:lastColumn="0" w:noHBand="0" w:noVBand="0"/>
      </w:tblPr>
      <w:tblGrid>
        <w:gridCol w:w="1674"/>
        <w:gridCol w:w="2493"/>
      </w:tblGrid>
      <w:tr w:rsidR="00A95D56" w:rsidRPr="005C3212" w14:paraId="00A3B52A" w14:textId="77777777" w:rsidTr="00205D28">
        <w:trPr>
          <w:jc w:val="center"/>
        </w:trPr>
        <w:tc>
          <w:tcPr>
            <w:tcW w:w="1674" w:type="dxa"/>
            <w:tcBorders>
              <w:top w:val="single" w:sz="18" w:space="0" w:color="auto"/>
              <w:left w:val="nil"/>
              <w:bottom w:val="single" w:sz="18" w:space="0" w:color="auto"/>
              <w:right w:val="nil"/>
            </w:tcBorders>
            <w:shd w:val="clear" w:color="auto" w:fill="4F81BD"/>
            <w:vAlign w:val="center"/>
          </w:tcPr>
          <w:p w14:paraId="16658E5A" w14:textId="77777777" w:rsidR="00A95D56" w:rsidRPr="005C3212" w:rsidRDefault="00A95D56" w:rsidP="00205D28">
            <w:pPr>
              <w:pStyle w:val="Table1Header"/>
              <w:rPr>
                <w:rFonts w:cs="Arial"/>
                <w:b w:val="0"/>
                <w:bCs w:val="0"/>
              </w:rPr>
            </w:pPr>
            <w:r w:rsidRPr="005C3212">
              <w:rPr>
                <w:rFonts w:cs="Arial"/>
                <w:b w:val="0"/>
                <w:bCs w:val="0"/>
              </w:rPr>
              <w:t>Cutover Day</w:t>
            </w:r>
          </w:p>
        </w:tc>
        <w:tc>
          <w:tcPr>
            <w:tcW w:w="2493" w:type="dxa"/>
            <w:tcBorders>
              <w:top w:val="single" w:sz="18" w:space="0" w:color="auto"/>
              <w:left w:val="nil"/>
              <w:bottom w:val="single" w:sz="18" w:space="0" w:color="auto"/>
              <w:right w:val="nil"/>
            </w:tcBorders>
            <w:shd w:val="clear" w:color="auto" w:fill="4F81BD"/>
            <w:vAlign w:val="center"/>
          </w:tcPr>
          <w:p w14:paraId="5112D2AF" w14:textId="77777777" w:rsidR="00A95D56" w:rsidRPr="005C3212" w:rsidRDefault="00A95D56" w:rsidP="00205D28">
            <w:pPr>
              <w:pStyle w:val="Table1Header"/>
              <w:jc w:val="center"/>
              <w:rPr>
                <w:rFonts w:cs="Arial"/>
                <w:b w:val="0"/>
                <w:bCs w:val="0"/>
              </w:rPr>
            </w:pPr>
            <w:r w:rsidRPr="005C3212">
              <w:rPr>
                <w:rFonts w:cs="Arial"/>
                <w:b w:val="0"/>
                <w:bCs w:val="0"/>
              </w:rPr>
              <w:t>First Day of Business</w:t>
            </w:r>
          </w:p>
          <w:p w14:paraId="5A29620F" w14:textId="77777777" w:rsidR="00A95D56" w:rsidRPr="005C3212" w:rsidRDefault="00A95D56" w:rsidP="00205D28">
            <w:pPr>
              <w:pStyle w:val="Table1Header"/>
              <w:jc w:val="center"/>
              <w:rPr>
                <w:rFonts w:cs="Arial"/>
                <w:b w:val="0"/>
                <w:bCs w:val="0"/>
              </w:rPr>
            </w:pPr>
            <w:r w:rsidRPr="005C3212">
              <w:rPr>
                <w:rFonts w:cs="Arial"/>
                <w:b w:val="0"/>
                <w:bCs w:val="0"/>
              </w:rPr>
              <w:t>Support</w:t>
            </w:r>
          </w:p>
        </w:tc>
      </w:tr>
      <w:tr w:rsidR="00A95D56" w:rsidRPr="005C3212" w14:paraId="4DE36C9E" w14:textId="77777777" w:rsidTr="00205D28">
        <w:trPr>
          <w:jc w:val="center"/>
        </w:trPr>
        <w:tc>
          <w:tcPr>
            <w:tcW w:w="1674" w:type="dxa"/>
            <w:tcBorders>
              <w:left w:val="nil"/>
              <w:bottom w:val="nil"/>
              <w:right w:val="nil"/>
            </w:tcBorders>
            <w:shd w:val="clear" w:color="auto" w:fill="auto"/>
          </w:tcPr>
          <w:p w14:paraId="2369CC53" w14:textId="77777777" w:rsidR="00A95D56" w:rsidRPr="005C3212" w:rsidRDefault="00A95D56" w:rsidP="00205D28">
            <w:pPr>
              <w:pStyle w:val="TableText1"/>
              <w:spacing w:before="120" w:after="120"/>
              <w:rPr>
                <w:rFonts w:cs="Arial"/>
              </w:rPr>
            </w:pPr>
            <w:r w:rsidRPr="005C3212">
              <w:rPr>
                <w:rFonts w:cs="Arial"/>
              </w:rPr>
              <w:t>Monday</w:t>
            </w:r>
          </w:p>
        </w:tc>
        <w:tc>
          <w:tcPr>
            <w:tcW w:w="2493" w:type="dxa"/>
            <w:shd w:val="clear" w:color="auto" w:fill="auto"/>
          </w:tcPr>
          <w:p w14:paraId="2CD04B3F" w14:textId="77777777" w:rsidR="00A95D56" w:rsidRPr="005C3212" w:rsidRDefault="00A95D56" w:rsidP="00205D28">
            <w:pPr>
              <w:pStyle w:val="TableText1"/>
              <w:spacing w:before="120" w:after="120"/>
              <w:ind w:left="576"/>
              <w:rPr>
                <w:rFonts w:cs="Arial"/>
              </w:rPr>
            </w:pPr>
            <w:r w:rsidRPr="005C3212">
              <w:rPr>
                <w:rFonts w:cs="Arial"/>
              </w:rPr>
              <w:t>Tuesday</w:t>
            </w:r>
          </w:p>
        </w:tc>
      </w:tr>
      <w:tr w:rsidR="00A95D56" w:rsidRPr="005C3212" w14:paraId="1A351587" w14:textId="77777777" w:rsidTr="00205D28">
        <w:trPr>
          <w:jc w:val="center"/>
        </w:trPr>
        <w:tc>
          <w:tcPr>
            <w:tcW w:w="1674" w:type="dxa"/>
            <w:tcBorders>
              <w:left w:val="nil"/>
              <w:right w:val="nil"/>
            </w:tcBorders>
            <w:shd w:val="clear" w:color="auto" w:fill="auto"/>
          </w:tcPr>
          <w:p w14:paraId="28CAB87D" w14:textId="77777777" w:rsidR="00A95D56" w:rsidRPr="005C3212" w:rsidRDefault="00A95D56" w:rsidP="00205D28">
            <w:pPr>
              <w:pStyle w:val="TableText1"/>
              <w:spacing w:before="120" w:after="120"/>
              <w:rPr>
                <w:rFonts w:cs="Arial"/>
              </w:rPr>
            </w:pPr>
            <w:r w:rsidRPr="005C3212">
              <w:rPr>
                <w:rFonts w:cs="Arial"/>
              </w:rPr>
              <w:t>Tuesday</w:t>
            </w:r>
          </w:p>
        </w:tc>
        <w:tc>
          <w:tcPr>
            <w:tcW w:w="2493" w:type="dxa"/>
            <w:shd w:val="clear" w:color="auto" w:fill="auto"/>
          </w:tcPr>
          <w:p w14:paraId="04144F5B" w14:textId="77777777" w:rsidR="00A95D56" w:rsidRPr="005C3212" w:rsidRDefault="00A95D56" w:rsidP="00205D28">
            <w:pPr>
              <w:pStyle w:val="TableText1"/>
              <w:spacing w:before="120" w:after="120"/>
              <w:ind w:left="576"/>
              <w:rPr>
                <w:rFonts w:cs="Arial"/>
              </w:rPr>
            </w:pPr>
            <w:r w:rsidRPr="005C3212">
              <w:rPr>
                <w:rFonts w:cs="Arial"/>
              </w:rPr>
              <w:t>Wednesday</w:t>
            </w:r>
          </w:p>
        </w:tc>
      </w:tr>
      <w:tr w:rsidR="00A95D56" w:rsidRPr="005C3212" w14:paraId="204693B9" w14:textId="77777777" w:rsidTr="00205D28">
        <w:trPr>
          <w:jc w:val="center"/>
        </w:trPr>
        <w:tc>
          <w:tcPr>
            <w:tcW w:w="1674" w:type="dxa"/>
            <w:tcBorders>
              <w:left w:val="nil"/>
              <w:right w:val="nil"/>
            </w:tcBorders>
            <w:shd w:val="clear" w:color="auto" w:fill="auto"/>
          </w:tcPr>
          <w:p w14:paraId="018789C1" w14:textId="77777777" w:rsidR="00A95D56" w:rsidRPr="005C3212" w:rsidRDefault="00A95D56" w:rsidP="00205D28">
            <w:pPr>
              <w:pStyle w:val="TableText1"/>
              <w:spacing w:before="120" w:after="120"/>
              <w:rPr>
                <w:rFonts w:cs="Arial"/>
              </w:rPr>
            </w:pPr>
            <w:r w:rsidRPr="005C3212">
              <w:rPr>
                <w:rFonts w:cs="Arial"/>
              </w:rPr>
              <w:t>Wednesday</w:t>
            </w:r>
          </w:p>
        </w:tc>
        <w:tc>
          <w:tcPr>
            <w:tcW w:w="2493" w:type="dxa"/>
            <w:shd w:val="clear" w:color="auto" w:fill="auto"/>
          </w:tcPr>
          <w:p w14:paraId="47BC5CF2" w14:textId="77777777" w:rsidR="00A95D56" w:rsidRPr="005C3212" w:rsidRDefault="00A95D56" w:rsidP="00205D28">
            <w:pPr>
              <w:pStyle w:val="TableText1"/>
              <w:spacing w:before="120" w:after="120"/>
              <w:ind w:left="576"/>
              <w:rPr>
                <w:rFonts w:cs="Arial"/>
              </w:rPr>
            </w:pPr>
            <w:r w:rsidRPr="005C3212">
              <w:rPr>
                <w:rFonts w:cs="Arial"/>
              </w:rPr>
              <w:t>Thursday</w:t>
            </w:r>
          </w:p>
        </w:tc>
      </w:tr>
      <w:tr w:rsidR="00A95D56" w:rsidRPr="005C3212" w14:paraId="47FAA89C" w14:textId="77777777" w:rsidTr="00205D28">
        <w:trPr>
          <w:jc w:val="center"/>
        </w:trPr>
        <w:tc>
          <w:tcPr>
            <w:tcW w:w="1674" w:type="dxa"/>
            <w:tcBorders>
              <w:left w:val="nil"/>
              <w:right w:val="nil"/>
            </w:tcBorders>
            <w:shd w:val="clear" w:color="auto" w:fill="auto"/>
          </w:tcPr>
          <w:p w14:paraId="4E9DDD0C" w14:textId="77777777" w:rsidR="00A95D56" w:rsidRPr="005C3212" w:rsidRDefault="00A95D56" w:rsidP="00205D28">
            <w:pPr>
              <w:pStyle w:val="TableText1"/>
              <w:spacing w:before="120" w:after="120"/>
              <w:rPr>
                <w:rFonts w:cs="Arial"/>
              </w:rPr>
            </w:pPr>
            <w:r w:rsidRPr="005C3212">
              <w:rPr>
                <w:rFonts w:cs="Arial"/>
              </w:rPr>
              <w:t>Thursday</w:t>
            </w:r>
          </w:p>
        </w:tc>
        <w:tc>
          <w:tcPr>
            <w:tcW w:w="2493" w:type="dxa"/>
            <w:shd w:val="clear" w:color="auto" w:fill="auto"/>
          </w:tcPr>
          <w:p w14:paraId="19360215" w14:textId="77777777" w:rsidR="00A95D56" w:rsidRPr="005C3212" w:rsidRDefault="00A95D56" w:rsidP="00205D28">
            <w:pPr>
              <w:pStyle w:val="TableText1"/>
              <w:spacing w:before="120" w:after="120"/>
              <w:ind w:left="576"/>
              <w:rPr>
                <w:rFonts w:cs="Arial"/>
              </w:rPr>
            </w:pPr>
            <w:r w:rsidRPr="005C3212">
              <w:rPr>
                <w:rFonts w:cs="Arial"/>
              </w:rPr>
              <w:t>Friday</w:t>
            </w:r>
          </w:p>
        </w:tc>
      </w:tr>
      <w:tr w:rsidR="00A95D56" w:rsidRPr="005C3212" w14:paraId="36CE1D53" w14:textId="77777777" w:rsidTr="00205D28">
        <w:trPr>
          <w:jc w:val="center"/>
        </w:trPr>
        <w:tc>
          <w:tcPr>
            <w:tcW w:w="1674" w:type="dxa"/>
            <w:tcBorders>
              <w:left w:val="nil"/>
              <w:right w:val="nil"/>
            </w:tcBorders>
            <w:shd w:val="clear" w:color="auto" w:fill="auto"/>
          </w:tcPr>
          <w:p w14:paraId="76233F5C" w14:textId="77777777" w:rsidR="00A95D56" w:rsidRPr="005C3212" w:rsidRDefault="00A95D56" w:rsidP="00205D28">
            <w:pPr>
              <w:pStyle w:val="TableText1"/>
              <w:spacing w:before="120" w:after="120"/>
              <w:rPr>
                <w:rFonts w:cs="Arial"/>
              </w:rPr>
            </w:pPr>
            <w:r w:rsidRPr="005C3212">
              <w:rPr>
                <w:rFonts w:cs="Arial"/>
              </w:rPr>
              <w:t>Friday</w:t>
            </w:r>
          </w:p>
        </w:tc>
        <w:tc>
          <w:tcPr>
            <w:tcW w:w="2493" w:type="dxa"/>
            <w:shd w:val="clear" w:color="auto" w:fill="auto"/>
          </w:tcPr>
          <w:p w14:paraId="4142B2B2" w14:textId="77777777" w:rsidR="00A95D56" w:rsidRPr="005C3212" w:rsidRDefault="00A95D56" w:rsidP="00205D28">
            <w:pPr>
              <w:pStyle w:val="TableText1"/>
              <w:spacing w:before="120" w:after="120"/>
              <w:ind w:left="576"/>
              <w:rPr>
                <w:rFonts w:cs="Arial"/>
              </w:rPr>
            </w:pPr>
            <w:r w:rsidRPr="005C3212">
              <w:rPr>
                <w:rFonts w:cs="Arial"/>
              </w:rPr>
              <w:t>Monday</w:t>
            </w:r>
          </w:p>
        </w:tc>
      </w:tr>
      <w:tr w:rsidR="00A95D56" w:rsidRPr="005C3212" w14:paraId="381BC236" w14:textId="77777777" w:rsidTr="00205D28">
        <w:trPr>
          <w:jc w:val="center"/>
        </w:trPr>
        <w:tc>
          <w:tcPr>
            <w:tcW w:w="1674" w:type="dxa"/>
            <w:tcBorders>
              <w:left w:val="nil"/>
              <w:right w:val="nil"/>
            </w:tcBorders>
            <w:shd w:val="clear" w:color="auto" w:fill="auto"/>
          </w:tcPr>
          <w:p w14:paraId="1C47B7A5" w14:textId="77777777" w:rsidR="00A95D56" w:rsidRPr="005C3212" w:rsidRDefault="00A95D56" w:rsidP="00205D28">
            <w:pPr>
              <w:pStyle w:val="TableText1"/>
              <w:spacing w:before="120" w:after="120"/>
              <w:rPr>
                <w:rFonts w:cs="Arial"/>
              </w:rPr>
            </w:pPr>
            <w:r w:rsidRPr="005C3212">
              <w:rPr>
                <w:rFonts w:cs="Arial"/>
              </w:rPr>
              <w:t>Saturday</w:t>
            </w:r>
          </w:p>
        </w:tc>
        <w:tc>
          <w:tcPr>
            <w:tcW w:w="2493" w:type="dxa"/>
            <w:shd w:val="clear" w:color="auto" w:fill="auto"/>
          </w:tcPr>
          <w:p w14:paraId="065CFB27" w14:textId="77777777" w:rsidR="00A95D56" w:rsidRPr="005C3212" w:rsidRDefault="00A95D56" w:rsidP="00205D28">
            <w:pPr>
              <w:pStyle w:val="TableText1"/>
              <w:spacing w:before="120" w:after="120"/>
              <w:ind w:left="576"/>
              <w:rPr>
                <w:rFonts w:cs="Arial"/>
              </w:rPr>
            </w:pPr>
            <w:r w:rsidRPr="005C3212">
              <w:rPr>
                <w:rFonts w:cs="Arial"/>
              </w:rPr>
              <w:t>Monday</w:t>
            </w:r>
          </w:p>
        </w:tc>
      </w:tr>
      <w:tr w:rsidR="00A95D56" w:rsidRPr="005C3212" w14:paraId="77A36D4D" w14:textId="77777777" w:rsidTr="00205D28">
        <w:trPr>
          <w:jc w:val="center"/>
        </w:trPr>
        <w:tc>
          <w:tcPr>
            <w:tcW w:w="1674" w:type="dxa"/>
            <w:tcBorders>
              <w:left w:val="nil"/>
              <w:right w:val="nil"/>
            </w:tcBorders>
            <w:shd w:val="clear" w:color="auto" w:fill="auto"/>
          </w:tcPr>
          <w:p w14:paraId="1BF6708E" w14:textId="77777777" w:rsidR="00A95D56" w:rsidRPr="005C3212" w:rsidRDefault="00A95D56" w:rsidP="00205D28">
            <w:pPr>
              <w:pStyle w:val="TableText1"/>
              <w:spacing w:before="120" w:after="120"/>
              <w:rPr>
                <w:rFonts w:cs="Arial"/>
              </w:rPr>
            </w:pPr>
            <w:r w:rsidRPr="005C3212">
              <w:rPr>
                <w:rFonts w:cs="Arial"/>
              </w:rPr>
              <w:t>Sunday</w:t>
            </w:r>
          </w:p>
        </w:tc>
        <w:tc>
          <w:tcPr>
            <w:tcW w:w="2493" w:type="dxa"/>
            <w:shd w:val="clear" w:color="auto" w:fill="auto"/>
          </w:tcPr>
          <w:p w14:paraId="5848B061" w14:textId="77777777" w:rsidR="00A95D56" w:rsidRPr="005C3212" w:rsidRDefault="00A95D56" w:rsidP="00205D28">
            <w:pPr>
              <w:pStyle w:val="TableText1"/>
              <w:spacing w:before="120" w:after="120"/>
              <w:ind w:left="576"/>
              <w:rPr>
                <w:rFonts w:cs="Arial"/>
              </w:rPr>
            </w:pPr>
            <w:r w:rsidRPr="005C3212">
              <w:rPr>
                <w:rFonts w:cs="Arial"/>
              </w:rPr>
              <w:t>Monday</w:t>
            </w:r>
          </w:p>
        </w:tc>
      </w:tr>
    </w:tbl>
    <w:p w14:paraId="53A50AAC" w14:textId="77777777" w:rsidR="00A95D56" w:rsidRPr="005C3212" w:rsidRDefault="00A95D56" w:rsidP="00A95D56">
      <w:pPr>
        <w:rPr>
          <w:rFonts w:ascii="Arial" w:eastAsia="Arial Unicode MS" w:hAnsi="Arial" w:cs="Arial"/>
          <w:b/>
          <w:sz w:val="20"/>
          <w:szCs w:val="20"/>
        </w:rPr>
      </w:pPr>
      <w:bookmarkStart w:id="11" w:name="_Toc204664852"/>
      <w:bookmarkStart w:id="12" w:name="_Toc243321372"/>
      <w:bookmarkStart w:id="13" w:name="_Toc259782640"/>
      <w:bookmarkStart w:id="14" w:name="_Toc325202554"/>
    </w:p>
    <w:bookmarkEnd w:id="11"/>
    <w:bookmarkEnd w:id="12"/>
    <w:bookmarkEnd w:id="13"/>
    <w:bookmarkEnd w:id="14"/>
    <w:p w14:paraId="7D97514E" w14:textId="77777777" w:rsidR="00A95D56" w:rsidRPr="005C3212" w:rsidRDefault="00A95D56" w:rsidP="00A95D56">
      <w:pPr>
        <w:jc w:val="both"/>
        <w:rPr>
          <w:rFonts w:ascii="Arial" w:eastAsia="Arial Unicode MS" w:hAnsi="Arial" w:cs="Arial"/>
          <w:b/>
          <w:sz w:val="20"/>
          <w:szCs w:val="20"/>
        </w:rPr>
      </w:pPr>
      <w:r w:rsidRPr="005C3212">
        <w:rPr>
          <w:rFonts w:ascii="Arial" w:eastAsia="Arial Unicode MS" w:hAnsi="Arial" w:cs="Arial"/>
          <w:b/>
          <w:sz w:val="20"/>
          <w:szCs w:val="20"/>
        </w:rPr>
        <w:t>CHANGE CONTROL PROCEDURE</w:t>
      </w:r>
    </w:p>
    <w:p w14:paraId="311721F6" w14:textId="77777777" w:rsidR="00A95D56" w:rsidRPr="005C3212" w:rsidRDefault="00A95D56" w:rsidP="00A95D56">
      <w:pPr>
        <w:jc w:val="both"/>
        <w:rPr>
          <w:rFonts w:ascii="Arial" w:eastAsia="MS Mincho" w:hAnsi="Arial" w:cs="Arial"/>
          <w:sz w:val="20"/>
          <w:szCs w:val="20"/>
        </w:rPr>
      </w:pPr>
      <w:r w:rsidRPr="005C3212">
        <w:rPr>
          <w:rFonts w:ascii="Arial" w:eastAsia="MS Mincho" w:hAnsi="Arial" w:cs="Arial"/>
          <w:sz w:val="20"/>
          <w:szCs w:val="20"/>
        </w:rPr>
        <w:t xml:space="preserve">No matter how well a project is planned, </w:t>
      </w:r>
      <w:proofErr w:type="gramStart"/>
      <w:r w:rsidRPr="005C3212">
        <w:rPr>
          <w:rFonts w:ascii="Arial" w:eastAsia="MS Mincho" w:hAnsi="Arial" w:cs="Arial"/>
          <w:sz w:val="20"/>
          <w:szCs w:val="20"/>
        </w:rPr>
        <w:t>designed</w:t>
      </w:r>
      <w:proofErr w:type="gramEnd"/>
      <w:r w:rsidRPr="005C3212">
        <w:rPr>
          <w:rFonts w:ascii="Arial" w:eastAsia="MS Mincho" w:hAnsi="Arial" w:cs="Arial"/>
          <w:sz w:val="20"/>
          <w:szCs w:val="20"/>
        </w:rPr>
        <w:t xml:space="preserve"> and reviewed, requirements to modify some element of the project generally arise during project implementation.  Managing these changes is accomplished through a Change Management Request that is agreed upon in advance by all parties to the contract.  No change may occur without the prior written consent of </w:t>
      </w:r>
      <w:r w:rsidRPr="00A54210">
        <w:rPr>
          <w:rFonts w:ascii="Arial" w:eastAsia="MS Mincho" w:hAnsi="Arial" w:cs="Arial"/>
          <w:sz w:val="20"/>
          <w:szCs w:val="20"/>
        </w:rPr>
        <w:t>Client</w:t>
      </w:r>
      <w:r w:rsidRPr="005C3212">
        <w:rPr>
          <w:rFonts w:ascii="Arial" w:eastAsia="MS Mincho" w:hAnsi="Arial" w:cs="Arial"/>
          <w:sz w:val="20"/>
          <w:szCs w:val="20"/>
        </w:rPr>
        <w:t xml:space="preserve">.  Either party may request changes to any deliverable, work requirement, assumption or dependency that is part of the project based on changes in scope.  </w:t>
      </w:r>
      <w:r w:rsidRPr="005C3212">
        <w:rPr>
          <w:rFonts w:ascii="Arial" w:hAnsi="Arial" w:cs="Arial"/>
          <w:sz w:val="20"/>
          <w:szCs w:val="20"/>
        </w:rPr>
        <w:t xml:space="preserve">Either </w:t>
      </w:r>
      <w:r>
        <w:rPr>
          <w:rFonts w:ascii="Arial" w:hAnsi="Arial" w:cs="Arial"/>
          <w:sz w:val="20"/>
          <w:szCs w:val="20"/>
        </w:rPr>
        <w:t xml:space="preserve">Supplier </w:t>
      </w:r>
      <w:r w:rsidRPr="005C3212">
        <w:rPr>
          <w:rFonts w:ascii="Arial" w:hAnsi="Arial" w:cs="Arial"/>
          <w:sz w:val="20"/>
          <w:szCs w:val="20"/>
        </w:rPr>
        <w:t xml:space="preserve">or </w:t>
      </w:r>
      <w:r w:rsidRPr="00A54210">
        <w:rPr>
          <w:rFonts w:ascii="Arial" w:hAnsi="Arial" w:cs="Arial"/>
          <w:sz w:val="20"/>
          <w:szCs w:val="20"/>
        </w:rPr>
        <w:t>Client</w:t>
      </w:r>
      <w:r w:rsidRPr="005C3212">
        <w:rPr>
          <w:rFonts w:ascii="Arial" w:hAnsi="Arial" w:cs="Arial"/>
          <w:sz w:val="20"/>
          <w:szCs w:val="20"/>
        </w:rPr>
        <w:t xml:space="preserve"> may initiate changes.  </w:t>
      </w:r>
      <w:r w:rsidRPr="005C3212">
        <w:rPr>
          <w:rFonts w:ascii="Arial" w:eastAsia="MS Mincho" w:hAnsi="Arial" w:cs="Arial"/>
          <w:sz w:val="20"/>
          <w:szCs w:val="20"/>
        </w:rPr>
        <w:t xml:space="preserve">All requests must be in writing and processed through the </w:t>
      </w:r>
      <w:r>
        <w:rPr>
          <w:rFonts w:ascii="Arial" w:eastAsia="MS Mincho" w:hAnsi="Arial" w:cs="Arial"/>
          <w:sz w:val="20"/>
          <w:szCs w:val="20"/>
        </w:rPr>
        <w:t>Supplier</w:t>
      </w:r>
      <w:r w:rsidRPr="005C3212">
        <w:rPr>
          <w:rFonts w:ascii="Arial" w:eastAsia="MS Mincho" w:hAnsi="Arial" w:cs="Arial"/>
          <w:sz w:val="20"/>
          <w:szCs w:val="20"/>
        </w:rPr>
        <w:t xml:space="preserve"> and the </w:t>
      </w:r>
      <w:r w:rsidRPr="00A54210">
        <w:rPr>
          <w:rFonts w:ascii="Arial" w:eastAsia="MS Mincho" w:hAnsi="Arial" w:cs="Arial"/>
          <w:sz w:val="20"/>
          <w:szCs w:val="20"/>
        </w:rPr>
        <w:t>Client</w:t>
      </w:r>
      <w:r w:rsidRPr="005C3212">
        <w:rPr>
          <w:rFonts w:ascii="Arial" w:eastAsia="MS Mincho" w:hAnsi="Arial" w:cs="Arial"/>
          <w:sz w:val="20"/>
          <w:szCs w:val="20"/>
        </w:rPr>
        <w:t xml:space="preserve"> Project Manager</w:t>
      </w:r>
      <w:r>
        <w:rPr>
          <w:rFonts w:ascii="Arial" w:eastAsia="MS Mincho" w:hAnsi="Arial" w:cs="Arial"/>
          <w:sz w:val="20"/>
          <w:szCs w:val="20"/>
        </w:rPr>
        <w:t>s</w:t>
      </w:r>
      <w:r w:rsidRPr="005C3212">
        <w:rPr>
          <w:rFonts w:ascii="Arial" w:eastAsia="MS Mincho" w:hAnsi="Arial" w:cs="Arial"/>
          <w:sz w:val="20"/>
          <w:szCs w:val="20"/>
        </w:rPr>
        <w:t xml:space="preserve">.  </w:t>
      </w:r>
      <w:r>
        <w:rPr>
          <w:rFonts w:ascii="Arial" w:eastAsia="MS Mincho" w:hAnsi="Arial" w:cs="Arial"/>
          <w:sz w:val="20"/>
          <w:szCs w:val="20"/>
        </w:rPr>
        <w:t>Supplier</w:t>
      </w:r>
      <w:r w:rsidRPr="005C3212">
        <w:rPr>
          <w:rFonts w:ascii="Arial" w:eastAsia="MS Mincho" w:hAnsi="Arial" w:cs="Arial"/>
          <w:sz w:val="20"/>
          <w:szCs w:val="20"/>
        </w:rPr>
        <w:t xml:space="preserve"> will review the change and provide the pricing as applicable before proceeding. </w:t>
      </w:r>
      <w:r w:rsidRPr="00A54210">
        <w:rPr>
          <w:rFonts w:ascii="Arial" w:eastAsia="MS Mincho" w:hAnsi="Arial" w:cs="Arial"/>
          <w:sz w:val="20"/>
          <w:szCs w:val="20"/>
        </w:rPr>
        <w:t>Client</w:t>
      </w:r>
      <w:r w:rsidRPr="005C3212">
        <w:rPr>
          <w:rFonts w:ascii="Arial" w:eastAsia="MS Mincho" w:hAnsi="Arial" w:cs="Arial"/>
          <w:sz w:val="20"/>
          <w:szCs w:val="20"/>
        </w:rPr>
        <w:t xml:space="preserve"> project manager must sign off in writing on any changes that require additional fees.  </w:t>
      </w:r>
      <w:r>
        <w:rPr>
          <w:rFonts w:ascii="Arial" w:eastAsia="MS Mincho" w:hAnsi="Arial" w:cs="Arial"/>
          <w:sz w:val="20"/>
          <w:szCs w:val="20"/>
        </w:rPr>
        <w:t>Supplier</w:t>
      </w:r>
      <w:r w:rsidRPr="005C3212">
        <w:rPr>
          <w:rFonts w:ascii="Arial" w:eastAsia="MS Mincho" w:hAnsi="Arial" w:cs="Arial"/>
          <w:sz w:val="20"/>
          <w:szCs w:val="20"/>
        </w:rPr>
        <w:t xml:space="preserve"> Project Manager will also notify the project team members who will be assessing the impact of the change by e-mail.  All changes to the SOW will need to be reviewed and approved by </w:t>
      </w:r>
      <w:r w:rsidRPr="00A54210">
        <w:rPr>
          <w:rFonts w:ascii="Arial" w:eastAsia="MS Mincho" w:hAnsi="Arial" w:cs="Arial"/>
          <w:sz w:val="20"/>
          <w:szCs w:val="20"/>
        </w:rPr>
        <w:t>Client</w:t>
      </w:r>
      <w:r w:rsidRPr="005C3212">
        <w:rPr>
          <w:rFonts w:ascii="Arial" w:eastAsia="MS Mincho" w:hAnsi="Arial" w:cs="Arial"/>
          <w:sz w:val="20"/>
          <w:szCs w:val="20"/>
        </w:rPr>
        <w:t xml:space="preserve"> project team, not just single point of contact, with a scope change order and documented in writing and signed by each party.</w:t>
      </w:r>
    </w:p>
    <w:p w14:paraId="5F7EA153"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SOLUTION TESTING</w:t>
      </w:r>
    </w:p>
    <w:p w14:paraId="17FFC785" w14:textId="77777777" w:rsidR="00A95D56" w:rsidRPr="005C3212" w:rsidRDefault="00A95D56" w:rsidP="00A95D56">
      <w:pPr>
        <w:jc w:val="both"/>
        <w:rPr>
          <w:rFonts w:ascii="Arial" w:eastAsia="Arial Unicode MS" w:hAnsi="Arial" w:cs="Arial"/>
          <w:sz w:val="20"/>
          <w:szCs w:val="20"/>
        </w:rPr>
      </w:pPr>
      <w:r w:rsidRPr="62201598">
        <w:rPr>
          <w:rFonts w:ascii="Arial" w:eastAsia="Arial Unicode MS" w:hAnsi="Arial" w:cs="Arial"/>
          <w:sz w:val="20"/>
          <w:szCs w:val="20"/>
        </w:rPr>
        <w:t xml:space="preserve">Comprehensive testing is critical to ensure the implementation of any technology solution has been performed successfully and completely.  Supplier offers several levels of testing to assure that individual system components – as well as the overall solution itself – meets or exceeds all functional and performance requirements. </w:t>
      </w:r>
      <w:r>
        <w:rPr>
          <w:rFonts w:ascii="Arial" w:eastAsia="Arial Unicode MS" w:hAnsi="Arial" w:cs="Arial"/>
          <w:sz w:val="20"/>
          <w:szCs w:val="20"/>
        </w:rPr>
        <w:t xml:space="preserve"> Supplier will not write custom test plans for the Client.  If custom test plans are needed additional charges will apply.  </w:t>
      </w:r>
      <w:r w:rsidRPr="62201598">
        <w:rPr>
          <w:rFonts w:ascii="Arial" w:eastAsia="Arial Unicode MS" w:hAnsi="Arial" w:cs="Arial"/>
          <w:sz w:val="20"/>
          <w:szCs w:val="20"/>
        </w:rPr>
        <w:t>These levels of testing include:</w:t>
      </w:r>
    </w:p>
    <w:p w14:paraId="4A95EF0A" w14:textId="77777777" w:rsidR="00A95D56" w:rsidRPr="005C3212" w:rsidRDefault="00A95D56" w:rsidP="00A95D56">
      <w:pPr>
        <w:pStyle w:val="ListParagraph"/>
        <w:numPr>
          <w:ilvl w:val="0"/>
          <w:numId w:val="7"/>
        </w:numPr>
        <w:jc w:val="both"/>
        <w:rPr>
          <w:rFonts w:ascii="Arial" w:eastAsia="Arial Unicode MS" w:hAnsi="Arial" w:cs="Arial"/>
          <w:sz w:val="20"/>
          <w:szCs w:val="22"/>
        </w:rPr>
      </w:pPr>
      <w:r w:rsidRPr="005C3212">
        <w:rPr>
          <w:rFonts w:ascii="Arial" w:eastAsia="Arial Unicode MS" w:hAnsi="Arial" w:cs="Arial"/>
          <w:sz w:val="20"/>
          <w:szCs w:val="22"/>
        </w:rPr>
        <w:t xml:space="preserve">System Level Components:  This project includes system/component and performance testing as part of the individual system deliverable.  </w:t>
      </w:r>
    </w:p>
    <w:p w14:paraId="75003589" w14:textId="77777777" w:rsidR="00A95D56" w:rsidRPr="005C3212" w:rsidRDefault="00A95D56" w:rsidP="00A95D56">
      <w:pPr>
        <w:pStyle w:val="ListParagraph"/>
        <w:ind w:left="810"/>
        <w:jc w:val="both"/>
        <w:rPr>
          <w:rFonts w:ascii="Arial" w:eastAsia="Arial Unicode MS" w:hAnsi="Arial" w:cs="Arial"/>
          <w:sz w:val="20"/>
          <w:szCs w:val="22"/>
        </w:rPr>
      </w:pPr>
    </w:p>
    <w:p w14:paraId="2412BFFC" w14:textId="77777777" w:rsidR="00A95D56" w:rsidRPr="005C3212" w:rsidRDefault="00A95D56" w:rsidP="00A95D56">
      <w:pPr>
        <w:pStyle w:val="Bullet1"/>
        <w:numPr>
          <w:ilvl w:val="0"/>
          <w:numId w:val="5"/>
        </w:numPr>
        <w:spacing w:before="0"/>
        <w:jc w:val="both"/>
        <w:rPr>
          <w:rFonts w:eastAsia="Arial Unicode MS" w:cs="Arial"/>
          <w:szCs w:val="22"/>
        </w:rPr>
      </w:pPr>
      <w:r w:rsidRPr="005C3212">
        <w:rPr>
          <w:rFonts w:eastAsia="Arial Unicode MS" w:cs="Arial"/>
          <w:szCs w:val="22"/>
        </w:rPr>
        <w:t xml:space="preserve">Solution Level:  In addition to System Level Components testing, </w:t>
      </w:r>
      <w:r>
        <w:rPr>
          <w:rFonts w:cs="Arial"/>
        </w:rPr>
        <w:t>Supplier</w:t>
      </w:r>
      <w:r w:rsidRPr="005C3212">
        <w:rPr>
          <w:rFonts w:eastAsia="Arial Unicode MS" w:cs="Arial"/>
          <w:szCs w:val="22"/>
        </w:rPr>
        <w:t xml:space="preserve"> integration testing provides the following:</w:t>
      </w:r>
    </w:p>
    <w:p w14:paraId="7E13ACA5"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 xml:space="preserve">Execution of integration tests including coordination with </w:t>
      </w:r>
      <w:r w:rsidRPr="00A54210">
        <w:rPr>
          <w:rFonts w:cs="Arial"/>
          <w:szCs w:val="22"/>
        </w:rPr>
        <w:t>Client</w:t>
      </w:r>
      <w:r w:rsidRPr="005C3212">
        <w:rPr>
          <w:rFonts w:cs="Arial"/>
          <w:szCs w:val="22"/>
        </w:rPr>
        <w:t xml:space="preserve"> and third parties (engaged by </w:t>
      </w:r>
      <w:r>
        <w:rPr>
          <w:rFonts w:cs="Arial"/>
        </w:rPr>
        <w:t xml:space="preserve">Supplier </w:t>
      </w:r>
      <w:r w:rsidRPr="005C3212">
        <w:rPr>
          <w:rFonts w:cs="Arial"/>
          <w:szCs w:val="22"/>
        </w:rPr>
        <w:t xml:space="preserve">or </w:t>
      </w:r>
      <w:r w:rsidRPr="00A54210">
        <w:rPr>
          <w:rFonts w:cs="Arial"/>
          <w:szCs w:val="22"/>
        </w:rPr>
        <w:t>Client</w:t>
      </w:r>
      <w:r w:rsidRPr="005C3212">
        <w:rPr>
          <w:rFonts w:cs="Arial"/>
          <w:szCs w:val="22"/>
        </w:rPr>
        <w:t>) for interoperability and integration testing with non-</w:t>
      </w:r>
      <w:r>
        <w:rPr>
          <w:rFonts w:cs="Arial"/>
          <w:szCs w:val="22"/>
        </w:rPr>
        <w:t>Supplier</w:t>
      </w:r>
      <w:r w:rsidRPr="005C3212">
        <w:rPr>
          <w:rFonts w:cs="Arial"/>
          <w:szCs w:val="22"/>
        </w:rPr>
        <w:t xml:space="preserve"> systems.</w:t>
      </w:r>
    </w:p>
    <w:p w14:paraId="53D32E0D" w14:textId="77777777" w:rsidR="00A95D56" w:rsidRPr="005C3212" w:rsidRDefault="00A95D56" w:rsidP="00A95D56">
      <w:pPr>
        <w:pStyle w:val="BulletIndent"/>
        <w:numPr>
          <w:ilvl w:val="1"/>
          <w:numId w:val="6"/>
        </w:numPr>
        <w:spacing w:before="0"/>
        <w:jc w:val="both"/>
        <w:rPr>
          <w:rFonts w:cs="Arial"/>
          <w:szCs w:val="22"/>
        </w:rPr>
      </w:pPr>
      <w:r w:rsidRPr="005C3212">
        <w:rPr>
          <w:rFonts w:cs="Arial"/>
          <w:szCs w:val="22"/>
        </w:rPr>
        <w:t xml:space="preserve">Documentation of test results. </w:t>
      </w:r>
    </w:p>
    <w:p w14:paraId="679A8927" w14:textId="77777777" w:rsidR="00A95D56" w:rsidRDefault="00A95D56" w:rsidP="00A95D56">
      <w:pPr>
        <w:pStyle w:val="BulletIndent"/>
        <w:numPr>
          <w:ilvl w:val="1"/>
          <w:numId w:val="6"/>
        </w:numPr>
        <w:spacing w:before="0"/>
        <w:jc w:val="both"/>
        <w:rPr>
          <w:rFonts w:cs="Arial"/>
          <w:szCs w:val="22"/>
        </w:rPr>
      </w:pPr>
      <w:r w:rsidRPr="005C3212">
        <w:rPr>
          <w:rFonts w:cs="Arial"/>
          <w:szCs w:val="22"/>
        </w:rPr>
        <w:t>Development of action plans to follow up and resolve issues identified in integration testing.</w:t>
      </w:r>
    </w:p>
    <w:p w14:paraId="2E8C949B" w14:textId="77777777" w:rsidR="00A95D56" w:rsidRPr="005C3212" w:rsidRDefault="00A95D56" w:rsidP="00A95D56">
      <w:pPr>
        <w:pStyle w:val="BulletIndent"/>
        <w:numPr>
          <w:ilvl w:val="1"/>
          <w:numId w:val="6"/>
        </w:numPr>
        <w:spacing w:before="0"/>
        <w:jc w:val="both"/>
        <w:rPr>
          <w:rFonts w:cs="Arial"/>
          <w:szCs w:val="22"/>
        </w:rPr>
      </w:pPr>
      <w:r>
        <w:rPr>
          <w:rFonts w:cs="Arial"/>
          <w:szCs w:val="22"/>
        </w:rPr>
        <w:t>Test plans available from Supplier at an additional charge.</w:t>
      </w:r>
    </w:p>
    <w:p w14:paraId="622DC650" w14:textId="77777777" w:rsidR="00A95D56" w:rsidRPr="005C3212" w:rsidRDefault="00A95D56" w:rsidP="00A95D56">
      <w:pPr>
        <w:pStyle w:val="BulletIndent"/>
        <w:numPr>
          <w:ilvl w:val="0"/>
          <w:numId w:val="0"/>
        </w:numPr>
        <w:spacing w:before="0"/>
        <w:jc w:val="both"/>
        <w:rPr>
          <w:rFonts w:cs="Arial"/>
          <w:szCs w:val="22"/>
        </w:rPr>
      </w:pPr>
    </w:p>
    <w:p w14:paraId="111DDA42" w14:textId="77777777" w:rsidR="00A95D56" w:rsidRPr="005C3212" w:rsidRDefault="00A95D56" w:rsidP="00A95D56">
      <w:pPr>
        <w:jc w:val="both"/>
        <w:rPr>
          <w:rFonts w:ascii="Arial" w:eastAsia="Arial Unicode MS" w:hAnsi="Arial" w:cs="Arial"/>
          <w:sz w:val="20"/>
        </w:rPr>
      </w:pPr>
      <w:r w:rsidRPr="005C3212">
        <w:rPr>
          <w:rFonts w:ascii="Arial" w:eastAsia="Arial Unicode MS" w:hAnsi="Arial" w:cs="Arial"/>
          <w:sz w:val="20"/>
        </w:rPr>
        <w:lastRenderedPageBreak/>
        <w:t xml:space="preserve">Detailed acceptance testing, </w:t>
      </w:r>
      <w:proofErr w:type="gramStart"/>
      <w:r w:rsidRPr="005C3212">
        <w:rPr>
          <w:rFonts w:ascii="Arial" w:eastAsia="Arial Unicode MS" w:hAnsi="Arial" w:cs="Arial"/>
          <w:sz w:val="20"/>
        </w:rPr>
        <w:t>e.g.</w:t>
      </w:r>
      <w:proofErr w:type="gramEnd"/>
      <w:r w:rsidRPr="005C3212">
        <w:rPr>
          <w:rFonts w:ascii="Arial" w:eastAsia="Arial Unicode MS" w:hAnsi="Arial" w:cs="Arial"/>
          <w:sz w:val="20"/>
        </w:rPr>
        <w:t xml:space="preserve"> User Acceptance Testing (UAT), is the responsibility of </w:t>
      </w:r>
      <w:r w:rsidRPr="00B72173">
        <w:rPr>
          <w:rFonts w:ascii="Arial" w:eastAsia="Arial Unicode MS" w:hAnsi="Arial" w:cs="Arial"/>
          <w:sz w:val="20"/>
        </w:rPr>
        <w:t>Client</w:t>
      </w:r>
      <w:r w:rsidRPr="005C3212">
        <w:rPr>
          <w:rFonts w:ascii="Arial" w:eastAsia="Arial Unicode MS" w:hAnsi="Arial" w:cs="Arial"/>
          <w:sz w:val="20"/>
        </w:rPr>
        <w:t xml:space="preserve"> to develop and perform.  </w:t>
      </w:r>
      <w:r>
        <w:rPr>
          <w:rFonts w:ascii="Arial" w:eastAsia="Arial Unicode MS" w:hAnsi="Arial" w:cs="Arial"/>
          <w:sz w:val="20"/>
        </w:rPr>
        <w:t>Supplier</w:t>
      </w:r>
      <w:r w:rsidRPr="005C3212">
        <w:rPr>
          <w:rFonts w:ascii="Arial" w:eastAsia="Arial Unicode MS" w:hAnsi="Arial" w:cs="Arial"/>
          <w:sz w:val="20"/>
        </w:rPr>
        <w:t xml:space="preserve"> can provide consulting and guidance based on the solution design; customized test plans are available at additional cost.</w:t>
      </w:r>
    </w:p>
    <w:p w14:paraId="414ADEBB" w14:textId="5DF227C0" w:rsidR="00A95D56" w:rsidRDefault="00A95D56" w:rsidP="00A95D56">
      <w:pPr>
        <w:jc w:val="both"/>
        <w:rPr>
          <w:rFonts w:ascii="Arial" w:eastAsia="Arial Unicode MS" w:hAnsi="Arial" w:cs="Arial"/>
          <w:sz w:val="20"/>
        </w:rPr>
      </w:pPr>
      <w:r w:rsidRPr="005C3212">
        <w:rPr>
          <w:rFonts w:ascii="Arial" w:eastAsia="Arial Unicode MS" w:hAnsi="Arial" w:cs="Arial"/>
          <w:sz w:val="20"/>
        </w:rPr>
        <w:t xml:space="preserve">Testing will be performed with an onsite </w:t>
      </w:r>
      <w:r w:rsidRPr="00A54210">
        <w:rPr>
          <w:rFonts w:ascii="Arial" w:eastAsia="Arial Unicode MS" w:hAnsi="Arial" w:cs="Arial"/>
          <w:sz w:val="20"/>
        </w:rPr>
        <w:t>Client</w:t>
      </w:r>
      <w:r w:rsidRPr="005C3212">
        <w:rPr>
          <w:rFonts w:ascii="Arial" w:eastAsia="Arial Unicode MS" w:hAnsi="Arial" w:cs="Arial"/>
          <w:sz w:val="20"/>
        </w:rPr>
        <w:t xml:space="preserve"> representative at each of the locations.  Testing will include notification of onsite </w:t>
      </w:r>
      <w:r>
        <w:rPr>
          <w:rFonts w:ascii="Arial" w:eastAsia="Arial Unicode MS" w:hAnsi="Arial" w:cs="Arial"/>
          <w:sz w:val="20"/>
        </w:rPr>
        <w:t>personnel</w:t>
      </w:r>
      <w:r w:rsidRPr="005C3212">
        <w:rPr>
          <w:rFonts w:ascii="Arial" w:eastAsia="Arial Unicode MS" w:hAnsi="Arial" w:cs="Arial"/>
          <w:sz w:val="20"/>
        </w:rPr>
        <w:t xml:space="preserve"> via </w:t>
      </w:r>
      <w:r>
        <w:rPr>
          <w:rFonts w:ascii="Arial" w:eastAsia="Arial Unicode MS" w:hAnsi="Arial" w:cs="Arial"/>
          <w:sz w:val="20"/>
        </w:rPr>
        <w:t>SENTRY™</w:t>
      </w:r>
      <w:r w:rsidRPr="005C3212">
        <w:rPr>
          <w:rFonts w:ascii="Arial" w:eastAsia="Arial Unicode MS" w:hAnsi="Arial" w:cs="Arial"/>
          <w:sz w:val="20"/>
        </w:rPr>
        <w:t xml:space="preserve"> Beacon when an emergency call is dialed; call termination to Emergency Operator (PSAP) with proper ANI delivered; and data provided from </w:t>
      </w:r>
      <w:r w:rsidRPr="00A54210">
        <w:rPr>
          <w:rFonts w:ascii="Arial" w:eastAsia="Arial Unicode MS" w:hAnsi="Arial" w:cs="Arial"/>
          <w:sz w:val="20"/>
        </w:rPr>
        <w:t>Client</w:t>
      </w:r>
      <w:r w:rsidRPr="005C3212">
        <w:rPr>
          <w:rFonts w:ascii="Arial" w:eastAsia="Arial Unicode MS" w:hAnsi="Arial" w:cs="Arial"/>
          <w:sz w:val="20"/>
        </w:rPr>
        <w:t xml:space="preserve"> properly imported to the Sentinel, and correct location identification of caller to local PSAP. </w:t>
      </w:r>
    </w:p>
    <w:p w14:paraId="704F9415" w14:textId="77777777" w:rsidR="00A95D56" w:rsidRPr="005C3212" w:rsidRDefault="00A95D56" w:rsidP="00A95D56">
      <w:pPr>
        <w:jc w:val="both"/>
        <w:rPr>
          <w:rFonts w:ascii="Arial" w:hAnsi="Arial" w:cs="Arial"/>
          <w:b/>
          <w:bCs/>
          <w:sz w:val="20"/>
          <w:szCs w:val="20"/>
        </w:rPr>
      </w:pPr>
      <w:bookmarkStart w:id="15" w:name="_Toc255936573"/>
      <w:bookmarkStart w:id="16" w:name="PSPM"/>
      <w:r w:rsidRPr="005C3212">
        <w:rPr>
          <w:rFonts w:ascii="Arial" w:hAnsi="Arial" w:cs="Arial"/>
          <w:b/>
          <w:bCs/>
          <w:sz w:val="20"/>
          <w:szCs w:val="20"/>
        </w:rPr>
        <w:t>TRAINING</w:t>
      </w:r>
    </w:p>
    <w:p w14:paraId="37F0D5E7"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Once </w:t>
      </w:r>
      <w:r>
        <w:rPr>
          <w:rFonts w:ascii="Arial" w:hAnsi="Arial" w:cs="Arial"/>
          <w:sz w:val="20"/>
          <w:szCs w:val="20"/>
        </w:rPr>
        <w:t>SENTRY™</w:t>
      </w:r>
      <w:r w:rsidRPr="005C3212">
        <w:rPr>
          <w:rFonts w:ascii="Arial" w:hAnsi="Arial" w:cs="Arial"/>
          <w:sz w:val="20"/>
          <w:szCs w:val="20"/>
        </w:rPr>
        <w:t xml:space="preserve"> is installed and tested, </w:t>
      </w:r>
      <w:r>
        <w:rPr>
          <w:rFonts w:ascii="Arial" w:hAnsi="Arial" w:cs="Arial"/>
          <w:sz w:val="20"/>
          <w:szCs w:val="20"/>
        </w:rPr>
        <w:t>Supplier</w:t>
      </w:r>
      <w:r w:rsidRPr="005C3212">
        <w:rPr>
          <w:rFonts w:ascii="Arial" w:hAnsi="Arial" w:cs="Arial"/>
          <w:sz w:val="20"/>
          <w:szCs w:val="20"/>
        </w:rPr>
        <w:t xml:space="preserve"> will conduct System Administrator training.  It is recommended that </w:t>
      </w:r>
      <w:r w:rsidRPr="00A54210">
        <w:rPr>
          <w:rFonts w:ascii="Arial" w:hAnsi="Arial" w:cs="Arial"/>
          <w:sz w:val="20"/>
          <w:szCs w:val="20"/>
        </w:rPr>
        <w:t>Client</w:t>
      </w:r>
      <w:r w:rsidRPr="005C3212">
        <w:rPr>
          <w:rFonts w:ascii="Arial" w:hAnsi="Arial" w:cs="Arial"/>
          <w:sz w:val="20"/>
          <w:szCs w:val="20"/>
        </w:rPr>
        <w:t xml:space="preserve"> Telecommunications and Public Safety attend the training.  Topics covered in the training include: </w:t>
      </w:r>
    </w:p>
    <w:p w14:paraId="2D4AC487" w14:textId="77777777" w:rsidR="00A95D56" w:rsidRPr="005C3212"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t>How to View 911 Calls</w:t>
      </w:r>
    </w:p>
    <w:p w14:paraId="63422D73" w14:textId="77777777" w:rsidR="00A95D56" w:rsidRPr="005C3212"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t>View and Manage Callers and Locations</w:t>
      </w:r>
    </w:p>
    <w:p w14:paraId="7CD687F0" w14:textId="77777777" w:rsidR="00A95D56" w:rsidRDefault="00A95D56" w:rsidP="00A95D56">
      <w:pPr>
        <w:pStyle w:val="ListParagraph"/>
        <w:numPr>
          <w:ilvl w:val="0"/>
          <w:numId w:val="12"/>
        </w:numPr>
        <w:jc w:val="both"/>
        <w:rPr>
          <w:rFonts w:ascii="Arial" w:hAnsi="Arial" w:cs="Arial"/>
          <w:sz w:val="20"/>
          <w:szCs w:val="20"/>
        </w:rPr>
      </w:pPr>
      <w:r w:rsidRPr="005C3212">
        <w:rPr>
          <w:rFonts w:ascii="Arial" w:hAnsi="Arial" w:cs="Arial"/>
          <w:sz w:val="20"/>
          <w:szCs w:val="20"/>
        </w:rPr>
        <w:t>View Errors</w:t>
      </w:r>
    </w:p>
    <w:p w14:paraId="4D2A095C" w14:textId="77777777" w:rsidR="00A95D56" w:rsidRPr="005C3212" w:rsidRDefault="00A95D56" w:rsidP="00A95D56">
      <w:pPr>
        <w:pStyle w:val="ListParagraph"/>
        <w:jc w:val="both"/>
        <w:rPr>
          <w:rFonts w:ascii="Arial" w:hAnsi="Arial" w:cs="Arial"/>
          <w:sz w:val="20"/>
          <w:szCs w:val="20"/>
        </w:rPr>
      </w:pPr>
    </w:p>
    <w:p w14:paraId="60B5DBF9" w14:textId="77777777" w:rsidR="00A95D56" w:rsidRPr="005C3212" w:rsidRDefault="00A95D56" w:rsidP="00A95D56">
      <w:pPr>
        <w:pStyle w:val="Heading4"/>
        <w:keepLines w:val="0"/>
        <w:numPr>
          <w:ilvl w:val="2"/>
          <w:numId w:val="0"/>
        </w:numPr>
        <w:spacing w:before="0"/>
        <w:jc w:val="both"/>
        <w:rPr>
          <w:rFonts w:ascii="Arial" w:hAnsi="Arial" w:cs="Arial"/>
          <w:i w:val="0"/>
          <w:color w:val="auto"/>
          <w:sz w:val="20"/>
          <w:szCs w:val="20"/>
        </w:rPr>
      </w:pPr>
      <w:r w:rsidRPr="005C3212">
        <w:rPr>
          <w:rFonts w:ascii="Arial" w:hAnsi="Arial" w:cs="Arial"/>
          <w:i w:val="0"/>
          <w:color w:val="auto"/>
          <w:sz w:val="20"/>
          <w:szCs w:val="20"/>
        </w:rPr>
        <w:t>ASSUMPTIONS AND PRE-REQUISITES</w:t>
      </w:r>
    </w:p>
    <w:bookmarkEnd w:id="15"/>
    <w:p w14:paraId="3BC4B939" w14:textId="77777777" w:rsidR="00A95D56" w:rsidRDefault="00A95D56" w:rsidP="00A95D56">
      <w:pPr>
        <w:jc w:val="both"/>
        <w:rPr>
          <w:rFonts w:ascii="Arial" w:hAnsi="Arial" w:cs="Arial"/>
          <w:sz w:val="20"/>
          <w:szCs w:val="20"/>
        </w:rPr>
      </w:pPr>
      <w:r>
        <w:rPr>
          <w:rFonts w:ascii="Arial" w:hAnsi="Arial" w:cs="Arial"/>
          <w:sz w:val="20"/>
          <w:szCs w:val="20"/>
        </w:rPr>
        <w:t>Supplier</w:t>
      </w:r>
      <w:r w:rsidRPr="005C3212">
        <w:rPr>
          <w:rFonts w:ascii="Arial" w:hAnsi="Arial" w:cs="Arial"/>
          <w:sz w:val="20"/>
          <w:szCs w:val="20"/>
        </w:rPr>
        <w:t>’s ability to perform the work described in this document is based on the following assumptions.  The parties agree that the changes to any of the described assumptions below will constitute an unanticipated event resulting in a possible delay of the project and/or change in project costs at which point both parties will mutually agree to follow the change management process.</w:t>
      </w:r>
    </w:p>
    <w:p w14:paraId="05028A6A" w14:textId="77777777" w:rsidR="00A95D56" w:rsidRDefault="00A95D56" w:rsidP="00A95D56">
      <w:pPr>
        <w:jc w:val="both"/>
        <w:rPr>
          <w:rFonts w:ascii="Arial" w:hAnsi="Arial" w:cs="Arial"/>
          <w:sz w:val="20"/>
          <w:szCs w:val="20"/>
        </w:rPr>
      </w:pPr>
    </w:p>
    <w:p w14:paraId="4D84BBA8" w14:textId="77777777" w:rsidR="00A95D56" w:rsidRPr="005C3212" w:rsidRDefault="00A95D56" w:rsidP="00A95D56">
      <w:pPr>
        <w:jc w:val="both"/>
        <w:rPr>
          <w:rFonts w:ascii="Arial" w:hAnsi="Arial" w:cs="Arial"/>
          <w:sz w:val="20"/>
          <w:szCs w:val="20"/>
        </w:rPr>
      </w:pPr>
    </w:p>
    <w:p w14:paraId="781FE9E1"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Technical</w:t>
      </w:r>
    </w:p>
    <w:p w14:paraId="7B5C525F" w14:textId="77777777" w:rsidR="00A95D56" w:rsidRPr="005C3212" w:rsidRDefault="00A95D56" w:rsidP="00A95D56">
      <w:pPr>
        <w:pStyle w:val="Bullet1"/>
        <w:spacing w:before="0"/>
        <w:jc w:val="both"/>
        <w:rPr>
          <w:rFonts w:cs="Arial"/>
        </w:rPr>
      </w:pPr>
      <w:r w:rsidRPr="005C3212">
        <w:rPr>
          <w:rFonts w:cs="Arial"/>
        </w:rPr>
        <w:t xml:space="preserve">Ensure that there is remote access </w:t>
      </w:r>
      <w:r>
        <w:rPr>
          <w:rFonts w:cs="Arial"/>
        </w:rPr>
        <w:t xml:space="preserve">is provided to Supplier </w:t>
      </w:r>
      <w:r w:rsidRPr="005C3212">
        <w:rPr>
          <w:rFonts w:cs="Arial"/>
        </w:rPr>
        <w:t>as previously described into all systems covered under this SOW.</w:t>
      </w:r>
      <w:r w:rsidRPr="005C3212">
        <w:rPr>
          <w:rFonts w:cs="Arial"/>
          <w:color w:val="FF0000"/>
        </w:rPr>
        <w:t xml:space="preserve">  </w:t>
      </w:r>
      <w:r w:rsidRPr="005C3212">
        <w:rPr>
          <w:rFonts w:cs="Arial"/>
        </w:rPr>
        <w:t>This access is required prior to the start of all work activities.</w:t>
      </w:r>
    </w:p>
    <w:p w14:paraId="1FD10D9C" w14:textId="77777777" w:rsidR="00A95D56" w:rsidRPr="005C3212" w:rsidRDefault="00A95D56" w:rsidP="00A95D56">
      <w:pPr>
        <w:pStyle w:val="Bullet1"/>
        <w:spacing w:before="0"/>
        <w:jc w:val="both"/>
        <w:rPr>
          <w:rFonts w:cs="Arial"/>
        </w:rPr>
      </w:pPr>
      <w:r w:rsidRPr="00A54210">
        <w:rPr>
          <w:rFonts w:cs="Arial"/>
        </w:rPr>
        <w:t>Client</w:t>
      </w:r>
      <w:r w:rsidRPr="005C3212">
        <w:rPr>
          <w:rFonts w:cs="Arial"/>
        </w:rPr>
        <w:t xml:space="preserve"> will verify and complete the necessary forms and questionnaires provided by </w:t>
      </w:r>
      <w:r>
        <w:rPr>
          <w:rFonts w:cs="Arial"/>
        </w:rPr>
        <w:t>Supplier</w:t>
      </w:r>
      <w:r w:rsidRPr="005C3212">
        <w:rPr>
          <w:rFonts w:cs="Arial"/>
        </w:rPr>
        <w:t xml:space="preserve"> consultants/engineers. These forms are strictly for gathering the data that will need to be included in the </w:t>
      </w:r>
      <w:r>
        <w:rPr>
          <w:rFonts w:cs="Arial"/>
        </w:rPr>
        <w:t>SENTRY™</w:t>
      </w:r>
      <w:r w:rsidRPr="005C3212">
        <w:rPr>
          <w:rFonts w:cs="Arial"/>
        </w:rPr>
        <w:t xml:space="preserve"> system and will be defined by the Project Managers during the weekly calls. </w:t>
      </w:r>
    </w:p>
    <w:p w14:paraId="7D0991B7" w14:textId="77777777" w:rsidR="00A95D56" w:rsidRPr="005C3212" w:rsidRDefault="00A95D56" w:rsidP="00A95D56">
      <w:pPr>
        <w:pStyle w:val="Bullet1"/>
        <w:spacing w:before="0"/>
        <w:jc w:val="both"/>
        <w:rPr>
          <w:rFonts w:cs="Arial"/>
        </w:rPr>
      </w:pPr>
      <w:r w:rsidRPr="005C3212">
        <w:rPr>
          <w:rFonts w:cs="Arial"/>
        </w:rPr>
        <w:t xml:space="preserve">No outages are expected in deploying these new services, however, if during the project rollout a service effecting issue is identified, </w:t>
      </w:r>
      <w:r w:rsidRPr="00A54210">
        <w:rPr>
          <w:rFonts w:cs="Arial"/>
        </w:rPr>
        <w:t>Client</w:t>
      </w:r>
      <w:r w:rsidRPr="005C3212">
        <w:rPr>
          <w:rFonts w:cs="Arial"/>
        </w:rPr>
        <w:t xml:space="preserve"> will be notified to perform the necessary Change Management Requests. </w:t>
      </w:r>
    </w:p>
    <w:p w14:paraId="7328213F" w14:textId="77777777" w:rsidR="00A95D56" w:rsidRPr="005C3212" w:rsidRDefault="00A95D56" w:rsidP="00A95D56">
      <w:pPr>
        <w:pStyle w:val="Bullet1"/>
        <w:numPr>
          <w:ilvl w:val="0"/>
          <w:numId w:val="0"/>
        </w:numPr>
        <w:spacing w:before="0"/>
        <w:ind w:left="810"/>
        <w:jc w:val="both"/>
        <w:rPr>
          <w:rFonts w:cs="Arial"/>
        </w:rPr>
      </w:pPr>
    </w:p>
    <w:p w14:paraId="6590732F" w14:textId="77777777" w:rsidR="00A95D56" w:rsidRPr="005C3212" w:rsidRDefault="00A95D56" w:rsidP="00A95D56">
      <w:pPr>
        <w:pStyle w:val="Heading4"/>
        <w:keepLines w:val="0"/>
        <w:numPr>
          <w:ilvl w:val="2"/>
          <w:numId w:val="0"/>
        </w:numPr>
        <w:spacing w:before="0"/>
        <w:jc w:val="both"/>
        <w:rPr>
          <w:rFonts w:ascii="Arial" w:eastAsia="Arial Unicode MS" w:hAnsi="Arial" w:cs="Arial"/>
          <w:i w:val="0"/>
          <w:color w:val="auto"/>
          <w:sz w:val="20"/>
          <w:szCs w:val="20"/>
        </w:rPr>
      </w:pPr>
      <w:bookmarkStart w:id="17" w:name="PSAES"/>
      <w:bookmarkEnd w:id="16"/>
      <w:r w:rsidRPr="005C3212">
        <w:rPr>
          <w:rFonts w:ascii="Arial" w:eastAsia="Arial Unicode MS" w:hAnsi="Arial" w:cs="Arial"/>
          <w:i w:val="0"/>
          <w:color w:val="auto"/>
          <w:sz w:val="20"/>
          <w:szCs w:val="20"/>
        </w:rPr>
        <w:t>Cutover and Day-One Support</w:t>
      </w:r>
    </w:p>
    <w:p w14:paraId="719FB14E" w14:textId="5189A6F3" w:rsidR="00A95D56" w:rsidRPr="005C3212" w:rsidRDefault="00A95D56" w:rsidP="00A95D56">
      <w:pPr>
        <w:jc w:val="both"/>
        <w:rPr>
          <w:rFonts w:ascii="Arial" w:eastAsia="Arial Unicode MS" w:hAnsi="Arial" w:cs="Arial"/>
          <w:b/>
          <w:sz w:val="20"/>
          <w:szCs w:val="20"/>
        </w:rPr>
      </w:pPr>
      <w:r>
        <w:rPr>
          <w:rFonts w:ascii="Arial" w:eastAsia="Arial Unicode MS" w:hAnsi="Arial" w:cs="Arial"/>
          <w:sz w:val="20"/>
          <w:szCs w:val="20"/>
        </w:rPr>
        <w:t>Supplier</w:t>
      </w:r>
      <w:r w:rsidRPr="005C3212">
        <w:rPr>
          <w:rFonts w:ascii="Arial" w:eastAsia="Arial Unicode MS" w:hAnsi="Arial" w:cs="Arial"/>
          <w:sz w:val="20"/>
          <w:szCs w:val="20"/>
        </w:rPr>
        <w:t xml:space="preserve"> team will verify access to the new system.  Cutover will be completed in a single phase per location.  </w:t>
      </w:r>
      <w:r>
        <w:rPr>
          <w:rFonts w:ascii="Arial" w:eastAsia="Arial Unicode MS" w:hAnsi="Arial" w:cs="Arial"/>
          <w:sz w:val="20"/>
          <w:szCs w:val="20"/>
        </w:rPr>
        <w:t>Supplier</w:t>
      </w:r>
      <w:r w:rsidRPr="005C3212">
        <w:rPr>
          <w:rFonts w:ascii="Arial" w:eastAsia="Arial Unicode MS" w:hAnsi="Arial" w:cs="Arial"/>
          <w:sz w:val="20"/>
          <w:szCs w:val="20"/>
        </w:rPr>
        <w:t xml:space="preserve"> team will remotely provide up to </w:t>
      </w:r>
      <w:r>
        <w:rPr>
          <w:rFonts w:ascii="Arial" w:eastAsia="Arial Unicode MS" w:hAnsi="Arial" w:cs="Arial"/>
          <w:sz w:val="20"/>
          <w:szCs w:val="20"/>
        </w:rPr>
        <w:t>4</w:t>
      </w:r>
      <w:r w:rsidRPr="005C3212">
        <w:rPr>
          <w:rFonts w:ascii="Arial" w:eastAsia="Arial Unicode MS" w:hAnsi="Arial" w:cs="Arial"/>
          <w:sz w:val="20"/>
          <w:szCs w:val="20"/>
        </w:rPr>
        <w:t xml:space="preserve"> hours of </w:t>
      </w:r>
      <w:r>
        <w:rPr>
          <w:rFonts w:ascii="Arial" w:eastAsia="Arial Unicode MS" w:hAnsi="Arial" w:cs="Arial"/>
          <w:sz w:val="20"/>
          <w:szCs w:val="20"/>
        </w:rPr>
        <w:t xml:space="preserve">on-call </w:t>
      </w:r>
      <w:r w:rsidRPr="005C3212">
        <w:rPr>
          <w:rFonts w:ascii="Arial" w:eastAsia="Arial Unicode MS" w:hAnsi="Arial" w:cs="Arial"/>
          <w:sz w:val="20"/>
          <w:szCs w:val="20"/>
        </w:rPr>
        <w:t>support the first day of business.</w:t>
      </w:r>
      <w:bookmarkStart w:id="18" w:name="_Toc325202570"/>
      <w:bookmarkEnd w:id="17"/>
    </w:p>
    <w:p w14:paraId="1661F85F" w14:textId="77777777" w:rsidR="00A95D56" w:rsidRPr="005C3212" w:rsidRDefault="00A95D56" w:rsidP="00A95D56">
      <w:pPr>
        <w:rPr>
          <w:rFonts w:ascii="Arial" w:eastAsia="Arial Unicode MS" w:hAnsi="Arial" w:cs="Arial"/>
          <w:b/>
          <w:sz w:val="20"/>
          <w:szCs w:val="20"/>
        </w:rPr>
      </w:pPr>
      <w:r w:rsidRPr="005C3212">
        <w:rPr>
          <w:rFonts w:ascii="Arial" w:eastAsia="Arial Unicode MS" w:hAnsi="Arial" w:cs="Arial"/>
          <w:b/>
          <w:sz w:val="20"/>
          <w:szCs w:val="20"/>
        </w:rPr>
        <w:t>MILESTONES</w:t>
      </w:r>
    </w:p>
    <w:bookmarkEnd w:id="18"/>
    <w:p w14:paraId="478211E1" w14:textId="77777777" w:rsidR="00A95D56" w:rsidRPr="005C3212" w:rsidRDefault="00A95D56" w:rsidP="00A95D56">
      <w:pPr>
        <w:rPr>
          <w:rFonts w:ascii="Arial" w:hAnsi="Arial" w:cs="Arial"/>
          <w:sz w:val="20"/>
          <w:szCs w:val="20"/>
        </w:rPr>
      </w:pPr>
      <w:r w:rsidRPr="005C3212">
        <w:rPr>
          <w:rFonts w:ascii="Arial" w:hAnsi="Arial" w:cs="Arial"/>
          <w:sz w:val="20"/>
          <w:szCs w:val="20"/>
        </w:rPr>
        <w:t>Project milestones example.  Actual milestones to be determined by the respective Project Mangers during project kick off meetings.</w:t>
      </w:r>
    </w:p>
    <w:tbl>
      <w:tblPr>
        <w:tblW w:w="9981" w:type="dxa"/>
        <w:tblInd w:w="-15" w:type="dxa"/>
        <w:tblLook w:val="04A0" w:firstRow="1" w:lastRow="0" w:firstColumn="1" w:lastColumn="0" w:noHBand="0" w:noVBand="1"/>
      </w:tblPr>
      <w:tblGrid>
        <w:gridCol w:w="3330"/>
        <w:gridCol w:w="720"/>
        <w:gridCol w:w="771"/>
        <w:gridCol w:w="860"/>
        <w:gridCol w:w="860"/>
        <w:gridCol w:w="860"/>
        <w:gridCol w:w="860"/>
        <w:gridCol w:w="860"/>
        <w:gridCol w:w="860"/>
      </w:tblGrid>
      <w:tr w:rsidR="00A95D56" w:rsidRPr="005C3212" w14:paraId="3D499790" w14:textId="77777777" w:rsidTr="00A87CF8">
        <w:trPr>
          <w:trHeight w:val="662"/>
        </w:trPr>
        <w:tc>
          <w:tcPr>
            <w:tcW w:w="3330" w:type="dxa"/>
            <w:tcBorders>
              <w:top w:val="single" w:sz="12" w:space="0" w:color="auto"/>
              <w:left w:val="single" w:sz="12" w:space="0" w:color="auto"/>
              <w:bottom w:val="single" w:sz="8" w:space="0" w:color="auto"/>
              <w:right w:val="single" w:sz="8" w:space="0" w:color="auto"/>
            </w:tcBorders>
            <w:shd w:val="clear" w:color="000000" w:fill="008080"/>
            <w:vAlign w:val="center"/>
            <w:hideMark/>
          </w:tcPr>
          <w:p w14:paraId="63F4B582" w14:textId="77777777" w:rsidR="00A95D56" w:rsidRPr="005C3212" w:rsidRDefault="00A95D56" w:rsidP="00205D28">
            <w:pPr>
              <w:jc w:val="center"/>
              <w:rPr>
                <w:rFonts w:ascii="Arial" w:hAnsi="Arial" w:cs="Arial"/>
                <w:b/>
                <w:bCs/>
                <w:color w:val="FFFFFF"/>
                <w:sz w:val="20"/>
                <w:szCs w:val="20"/>
              </w:rPr>
            </w:pPr>
            <w:r w:rsidRPr="005C3212">
              <w:rPr>
                <w:rFonts w:ascii="Arial" w:hAnsi="Arial" w:cs="Arial"/>
                <w:b/>
                <w:bCs/>
                <w:color w:val="FFFFFF"/>
                <w:sz w:val="20"/>
                <w:szCs w:val="20"/>
              </w:rPr>
              <w:t>Phases</w:t>
            </w:r>
          </w:p>
        </w:tc>
        <w:tc>
          <w:tcPr>
            <w:tcW w:w="72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3DE43516"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1</w:t>
            </w:r>
          </w:p>
        </w:tc>
        <w:tc>
          <w:tcPr>
            <w:tcW w:w="771"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6D5664E"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2</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3C2ABF4"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3</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E4BA5F5"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4</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72A544A"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5</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7DF05BC4"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6</w:t>
            </w:r>
          </w:p>
        </w:tc>
        <w:tc>
          <w:tcPr>
            <w:tcW w:w="860" w:type="dxa"/>
            <w:tcBorders>
              <w:top w:val="single" w:sz="12" w:space="0" w:color="auto"/>
              <w:left w:val="nil"/>
              <w:bottom w:val="single" w:sz="8" w:space="0" w:color="auto"/>
              <w:right w:val="single" w:sz="8" w:space="0" w:color="auto"/>
            </w:tcBorders>
            <w:shd w:val="clear" w:color="000000" w:fill="008080"/>
            <w:noWrap/>
            <w:textDirection w:val="btLr"/>
            <w:vAlign w:val="center"/>
            <w:hideMark/>
          </w:tcPr>
          <w:p w14:paraId="08FD79F3"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7</w:t>
            </w:r>
          </w:p>
        </w:tc>
        <w:tc>
          <w:tcPr>
            <w:tcW w:w="860" w:type="dxa"/>
            <w:tcBorders>
              <w:top w:val="single" w:sz="12" w:space="0" w:color="auto"/>
              <w:left w:val="nil"/>
              <w:bottom w:val="single" w:sz="8" w:space="0" w:color="auto"/>
              <w:right w:val="single" w:sz="12" w:space="0" w:color="auto"/>
            </w:tcBorders>
            <w:shd w:val="clear" w:color="000000" w:fill="008080"/>
            <w:noWrap/>
            <w:textDirection w:val="btLr"/>
            <w:vAlign w:val="center"/>
            <w:hideMark/>
          </w:tcPr>
          <w:p w14:paraId="7F3C099C"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week 8</w:t>
            </w:r>
          </w:p>
        </w:tc>
      </w:tr>
      <w:tr w:rsidR="00A95D56" w:rsidRPr="005C3212" w14:paraId="45FC8B8A"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4B484CBF"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Order Acceptance</w:t>
            </w:r>
          </w:p>
        </w:tc>
        <w:tc>
          <w:tcPr>
            <w:tcW w:w="720" w:type="dxa"/>
            <w:tcBorders>
              <w:top w:val="nil"/>
              <w:left w:val="nil"/>
              <w:bottom w:val="single" w:sz="8" w:space="0" w:color="auto"/>
              <w:right w:val="single" w:sz="8" w:space="0" w:color="auto"/>
            </w:tcBorders>
            <w:shd w:val="clear" w:color="auto" w:fill="auto"/>
            <w:noWrap/>
            <w:vAlign w:val="center"/>
            <w:hideMark/>
          </w:tcPr>
          <w:p w14:paraId="2FB528A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771" w:type="dxa"/>
            <w:tcBorders>
              <w:top w:val="nil"/>
              <w:left w:val="nil"/>
              <w:bottom w:val="single" w:sz="8" w:space="0" w:color="auto"/>
              <w:right w:val="single" w:sz="8" w:space="0" w:color="auto"/>
            </w:tcBorders>
            <w:shd w:val="clear" w:color="000000" w:fill="FFFFFF"/>
            <w:noWrap/>
            <w:vAlign w:val="center"/>
            <w:hideMark/>
          </w:tcPr>
          <w:p w14:paraId="53E4A23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05312B1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4A4F1A4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7AEDD9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6A78E47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3AE1A2E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7D33C43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4C1F8B47"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04820148"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Resource Assignments</w:t>
            </w:r>
          </w:p>
        </w:tc>
        <w:tc>
          <w:tcPr>
            <w:tcW w:w="720" w:type="dxa"/>
            <w:tcBorders>
              <w:top w:val="nil"/>
              <w:left w:val="nil"/>
              <w:bottom w:val="single" w:sz="8" w:space="0" w:color="auto"/>
              <w:right w:val="single" w:sz="8" w:space="0" w:color="auto"/>
            </w:tcBorders>
            <w:shd w:val="clear" w:color="auto" w:fill="auto"/>
            <w:noWrap/>
            <w:vAlign w:val="bottom"/>
            <w:hideMark/>
          </w:tcPr>
          <w:p w14:paraId="0A77D9F6" w14:textId="77777777" w:rsidR="00A95D56" w:rsidRPr="005C3212" w:rsidRDefault="00A95D56" w:rsidP="00205D28">
            <w:pPr>
              <w:jc w:val="center"/>
              <w:rPr>
                <w:rFonts w:ascii="Arial" w:hAnsi="Arial" w:cs="Arial"/>
                <w:color w:val="000000"/>
              </w:rPr>
            </w:pPr>
            <w:r w:rsidRPr="005C3212">
              <w:rPr>
                <w:rFonts w:ascii="Arial" w:hAnsi="Arial" w:cs="Arial"/>
                <w:color w:val="000000"/>
              </w:rPr>
              <w:t> </w:t>
            </w:r>
          </w:p>
        </w:tc>
        <w:tc>
          <w:tcPr>
            <w:tcW w:w="771" w:type="dxa"/>
            <w:tcBorders>
              <w:top w:val="nil"/>
              <w:left w:val="nil"/>
              <w:bottom w:val="single" w:sz="8" w:space="0" w:color="auto"/>
              <w:right w:val="single" w:sz="8" w:space="0" w:color="auto"/>
            </w:tcBorders>
            <w:shd w:val="clear" w:color="auto" w:fill="auto"/>
            <w:noWrap/>
            <w:vAlign w:val="center"/>
            <w:hideMark/>
          </w:tcPr>
          <w:p w14:paraId="32F16BB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860" w:type="dxa"/>
            <w:tcBorders>
              <w:top w:val="nil"/>
              <w:left w:val="nil"/>
              <w:bottom w:val="single" w:sz="8" w:space="0" w:color="auto"/>
              <w:right w:val="single" w:sz="8" w:space="0" w:color="auto"/>
            </w:tcBorders>
            <w:shd w:val="clear" w:color="auto" w:fill="auto"/>
            <w:noWrap/>
            <w:vAlign w:val="center"/>
            <w:hideMark/>
          </w:tcPr>
          <w:p w14:paraId="72BD170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B2A3EF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7EBD68B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366DAB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5BE0AAB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5502165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6B6CA7D2" w14:textId="77777777" w:rsidTr="00A87CF8">
        <w:trPr>
          <w:trHeight w:val="457"/>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712EF8CF"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xml:space="preserve">Design, Planning, Development </w:t>
            </w:r>
          </w:p>
        </w:tc>
        <w:tc>
          <w:tcPr>
            <w:tcW w:w="720" w:type="dxa"/>
            <w:tcBorders>
              <w:top w:val="nil"/>
              <w:left w:val="nil"/>
              <w:bottom w:val="single" w:sz="8" w:space="0" w:color="auto"/>
              <w:right w:val="single" w:sz="8" w:space="0" w:color="auto"/>
            </w:tcBorders>
            <w:shd w:val="clear" w:color="auto" w:fill="auto"/>
            <w:noWrap/>
            <w:vAlign w:val="center"/>
            <w:hideMark/>
          </w:tcPr>
          <w:p w14:paraId="320C0B1F"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 </w:t>
            </w:r>
          </w:p>
        </w:tc>
        <w:tc>
          <w:tcPr>
            <w:tcW w:w="771" w:type="dxa"/>
            <w:tcBorders>
              <w:top w:val="nil"/>
              <w:left w:val="nil"/>
              <w:bottom w:val="single" w:sz="8" w:space="0" w:color="auto"/>
              <w:right w:val="single" w:sz="8" w:space="0" w:color="auto"/>
            </w:tcBorders>
            <w:shd w:val="clear" w:color="auto" w:fill="auto"/>
            <w:noWrap/>
            <w:vAlign w:val="center"/>
            <w:hideMark/>
          </w:tcPr>
          <w:p w14:paraId="131369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ACBA04B" w14:textId="77777777" w:rsidR="00A95D56" w:rsidRPr="005C3212" w:rsidRDefault="00A95D56" w:rsidP="00205D28">
            <w:pPr>
              <w:jc w:val="center"/>
              <w:rPr>
                <w:rFonts w:ascii="Arial" w:hAnsi="Arial" w:cs="Arial"/>
                <w:color w:val="000000"/>
                <w:sz w:val="20"/>
                <w:szCs w:val="20"/>
              </w:rPr>
            </w:pPr>
            <w:r>
              <w:rPr>
                <w:rFonts w:ascii="Arial" w:hAnsi="Arial" w:cs="Arial"/>
                <w:color w:val="000000"/>
                <w:sz w:val="20"/>
                <w:szCs w:val="20"/>
              </w:rPr>
              <w:t>X</w:t>
            </w: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bottom"/>
            <w:hideMark/>
          </w:tcPr>
          <w:p w14:paraId="20D13F08" w14:textId="77777777" w:rsidR="00A95D56" w:rsidRPr="005C3212" w:rsidRDefault="00A95D56" w:rsidP="00205D28">
            <w:pPr>
              <w:jc w:val="center"/>
              <w:rPr>
                <w:rFonts w:ascii="Arial" w:hAnsi="Arial" w:cs="Arial"/>
                <w:color w:val="000000"/>
              </w:rPr>
            </w:pPr>
            <w:r w:rsidRPr="005C3212">
              <w:rPr>
                <w:rFonts w:ascii="Arial" w:hAnsi="Arial" w:cs="Arial"/>
                <w:color w:val="000000"/>
              </w:rPr>
              <w:t> </w:t>
            </w:r>
          </w:p>
        </w:tc>
        <w:tc>
          <w:tcPr>
            <w:tcW w:w="860" w:type="dxa"/>
            <w:tcBorders>
              <w:top w:val="nil"/>
              <w:left w:val="nil"/>
              <w:bottom w:val="single" w:sz="8" w:space="0" w:color="auto"/>
              <w:right w:val="single" w:sz="8" w:space="0" w:color="auto"/>
            </w:tcBorders>
            <w:shd w:val="clear" w:color="auto" w:fill="auto"/>
            <w:noWrap/>
            <w:vAlign w:val="center"/>
            <w:hideMark/>
          </w:tcPr>
          <w:p w14:paraId="166BCB09" w14:textId="77777777" w:rsidR="00A95D56" w:rsidRPr="005C3212" w:rsidRDefault="00A95D56" w:rsidP="00205D28">
            <w:pPr>
              <w:jc w:val="center"/>
              <w:rPr>
                <w:rFonts w:ascii="Arial" w:hAnsi="Arial" w:cs="Arial"/>
                <w:color w:val="FFFFFF"/>
                <w:sz w:val="20"/>
                <w:szCs w:val="20"/>
              </w:rPr>
            </w:pPr>
            <w:r w:rsidRPr="005C3212">
              <w:rPr>
                <w:rFonts w:ascii="Arial" w:hAnsi="Arial" w:cs="Arial"/>
                <w:color w:val="FFFFFF"/>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058C36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284E1E6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57F19EF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51CB887E"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667AC816"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Configure and Program Systems</w:t>
            </w:r>
          </w:p>
        </w:tc>
        <w:tc>
          <w:tcPr>
            <w:tcW w:w="720" w:type="dxa"/>
            <w:tcBorders>
              <w:top w:val="nil"/>
              <w:left w:val="nil"/>
              <w:bottom w:val="single" w:sz="8" w:space="0" w:color="auto"/>
              <w:right w:val="single" w:sz="8" w:space="0" w:color="auto"/>
            </w:tcBorders>
            <w:shd w:val="clear" w:color="auto" w:fill="auto"/>
            <w:noWrap/>
            <w:vAlign w:val="center"/>
            <w:hideMark/>
          </w:tcPr>
          <w:p w14:paraId="0F5AD7E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771" w:type="dxa"/>
            <w:tcBorders>
              <w:top w:val="nil"/>
              <w:left w:val="nil"/>
              <w:bottom w:val="single" w:sz="8" w:space="0" w:color="auto"/>
              <w:right w:val="single" w:sz="8" w:space="0" w:color="auto"/>
            </w:tcBorders>
            <w:shd w:val="clear" w:color="auto" w:fill="auto"/>
            <w:noWrap/>
            <w:vAlign w:val="center"/>
            <w:hideMark/>
          </w:tcPr>
          <w:p w14:paraId="2B1864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1DCD77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7042A3E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797C80A"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24E1F4BC"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B76A69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61E2B87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7B42BF00"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2F7057FB" w14:textId="77777777" w:rsidR="00A95D56" w:rsidRPr="005C3212" w:rsidRDefault="00A95D56" w:rsidP="00205D28">
            <w:pPr>
              <w:rPr>
                <w:rFonts w:ascii="Arial" w:hAnsi="Arial" w:cs="Arial"/>
                <w:color w:val="000000"/>
                <w:sz w:val="20"/>
                <w:szCs w:val="20"/>
              </w:rPr>
            </w:pPr>
            <w:r>
              <w:rPr>
                <w:rFonts w:ascii="Arial" w:hAnsi="Arial" w:cs="Arial"/>
                <w:color w:val="000000"/>
                <w:sz w:val="20"/>
                <w:szCs w:val="20"/>
              </w:rPr>
              <w:lastRenderedPageBreak/>
              <w:t>SENTRY™</w:t>
            </w:r>
            <w:r w:rsidRPr="005C3212">
              <w:rPr>
                <w:rFonts w:ascii="Arial" w:hAnsi="Arial" w:cs="Arial"/>
                <w:color w:val="000000"/>
                <w:sz w:val="20"/>
                <w:szCs w:val="20"/>
              </w:rPr>
              <w:t xml:space="preserve"> Configuration and Testing</w:t>
            </w:r>
          </w:p>
        </w:tc>
        <w:tc>
          <w:tcPr>
            <w:tcW w:w="720" w:type="dxa"/>
            <w:tcBorders>
              <w:top w:val="nil"/>
              <w:left w:val="nil"/>
              <w:bottom w:val="single" w:sz="8" w:space="0" w:color="auto"/>
              <w:right w:val="single" w:sz="8" w:space="0" w:color="auto"/>
            </w:tcBorders>
            <w:shd w:val="clear" w:color="auto" w:fill="auto"/>
            <w:noWrap/>
            <w:vAlign w:val="center"/>
            <w:hideMark/>
          </w:tcPr>
          <w:p w14:paraId="03EC10C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771" w:type="dxa"/>
            <w:tcBorders>
              <w:top w:val="nil"/>
              <w:left w:val="nil"/>
              <w:bottom w:val="single" w:sz="8" w:space="0" w:color="auto"/>
              <w:right w:val="single" w:sz="8" w:space="0" w:color="auto"/>
            </w:tcBorders>
            <w:shd w:val="clear" w:color="auto" w:fill="auto"/>
            <w:noWrap/>
            <w:vAlign w:val="center"/>
            <w:hideMark/>
          </w:tcPr>
          <w:p w14:paraId="124B640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714A197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2BEF24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32612266" w14:textId="234BBCAC"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r w:rsidR="00A87CF8"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53717B05" w14:textId="2B91DE8A"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389521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061F566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25EAB396"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4AA6606E"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End to End System Testing</w:t>
            </w:r>
          </w:p>
        </w:tc>
        <w:tc>
          <w:tcPr>
            <w:tcW w:w="720" w:type="dxa"/>
            <w:tcBorders>
              <w:top w:val="nil"/>
              <w:left w:val="nil"/>
              <w:bottom w:val="single" w:sz="8" w:space="0" w:color="auto"/>
              <w:right w:val="single" w:sz="8" w:space="0" w:color="auto"/>
            </w:tcBorders>
            <w:shd w:val="clear" w:color="auto" w:fill="auto"/>
            <w:noWrap/>
            <w:vAlign w:val="center"/>
            <w:hideMark/>
          </w:tcPr>
          <w:p w14:paraId="6BCE387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771" w:type="dxa"/>
            <w:tcBorders>
              <w:top w:val="nil"/>
              <w:left w:val="nil"/>
              <w:bottom w:val="single" w:sz="8" w:space="0" w:color="auto"/>
              <w:right w:val="single" w:sz="8" w:space="0" w:color="auto"/>
            </w:tcBorders>
            <w:shd w:val="clear" w:color="auto" w:fill="auto"/>
            <w:noWrap/>
            <w:vAlign w:val="center"/>
            <w:hideMark/>
          </w:tcPr>
          <w:p w14:paraId="615A467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5F4F080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75F477A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3E9ED320"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6E1658E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6A5D6D6F"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12" w:space="0" w:color="auto"/>
            </w:tcBorders>
            <w:shd w:val="clear" w:color="auto" w:fill="auto"/>
            <w:noWrap/>
            <w:textDirection w:val="btLr"/>
            <w:vAlign w:val="center"/>
            <w:hideMark/>
          </w:tcPr>
          <w:p w14:paraId="1D3C1B2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r w:rsidR="00A95D56" w:rsidRPr="005C3212" w14:paraId="65DAC9E0"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37F8441B"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 End User training</w:t>
            </w:r>
          </w:p>
        </w:tc>
        <w:tc>
          <w:tcPr>
            <w:tcW w:w="720" w:type="dxa"/>
            <w:tcBorders>
              <w:top w:val="nil"/>
              <w:left w:val="nil"/>
              <w:bottom w:val="single" w:sz="8" w:space="0" w:color="auto"/>
              <w:right w:val="single" w:sz="8" w:space="0" w:color="auto"/>
            </w:tcBorders>
            <w:shd w:val="clear" w:color="auto" w:fill="auto"/>
            <w:noWrap/>
            <w:vAlign w:val="center"/>
            <w:hideMark/>
          </w:tcPr>
          <w:p w14:paraId="4A5985A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771" w:type="dxa"/>
            <w:tcBorders>
              <w:top w:val="nil"/>
              <w:left w:val="nil"/>
              <w:bottom w:val="single" w:sz="8" w:space="0" w:color="auto"/>
              <w:right w:val="single" w:sz="8" w:space="0" w:color="auto"/>
            </w:tcBorders>
            <w:shd w:val="clear" w:color="auto" w:fill="auto"/>
            <w:noWrap/>
            <w:vAlign w:val="center"/>
            <w:hideMark/>
          </w:tcPr>
          <w:p w14:paraId="6768C98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3A074D6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453145B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textDirection w:val="btLr"/>
            <w:vAlign w:val="center"/>
            <w:hideMark/>
          </w:tcPr>
          <w:p w14:paraId="0E4BE9B4"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8" w:space="0" w:color="auto"/>
              <w:right w:val="single" w:sz="8" w:space="0" w:color="auto"/>
            </w:tcBorders>
            <w:shd w:val="clear" w:color="auto" w:fill="auto"/>
            <w:noWrap/>
            <w:vAlign w:val="center"/>
            <w:hideMark/>
          </w:tcPr>
          <w:p w14:paraId="115153A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8" w:space="0" w:color="auto"/>
            </w:tcBorders>
            <w:shd w:val="clear" w:color="auto" w:fill="auto"/>
            <w:noWrap/>
            <w:vAlign w:val="center"/>
            <w:hideMark/>
          </w:tcPr>
          <w:p w14:paraId="7803803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12" w:space="0" w:color="auto"/>
            </w:tcBorders>
            <w:shd w:val="clear" w:color="auto" w:fill="auto"/>
            <w:noWrap/>
            <w:vAlign w:val="center"/>
            <w:hideMark/>
          </w:tcPr>
          <w:p w14:paraId="395AA78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r>
      <w:tr w:rsidR="00A95D56" w:rsidRPr="005C3212" w14:paraId="3959E29C" w14:textId="77777777" w:rsidTr="00A87CF8">
        <w:trPr>
          <w:trHeight w:val="323"/>
        </w:trPr>
        <w:tc>
          <w:tcPr>
            <w:tcW w:w="3330" w:type="dxa"/>
            <w:tcBorders>
              <w:top w:val="nil"/>
              <w:left w:val="single" w:sz="12" w:space="0" w:color="auto"/>
              <w:bottom w:val="single" w:sz="8" w:space="0" w:color="auto"/>
              <w:right w:val="single" w:sz="8" w:space="0" w:color="auto"/>
            </w:tcBorders>
            <w:shd w:val="clear" w:color="auto" w:fill="auto"/>
            <w:noWrap/>
            <w:vAlign w:val="center"/>
            <w:hideMark/>
          </w:tcPr>
          <w:p w14:paraId="157F87AB"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Regular Hours</w:t>
            </w:r>
          </w:p>
        </w:tc>
        <w:tc>
          <w:tcPr>
            <w:tcW w:w="720" w:type="dxa"/>
            <w:tcBorders>
              <w:top w:val="nil"/>
              <w:left w:val="nil"/>
              <w:bottom w:val="single" w:sz="8" w:space="0" w:color="auto"/>
              <w:right w:val="single" w:sz="8" w:space="0" w:color="auto"/>
            </w:tcBorders>
            <w:shd w:val="clear" w:color="auto" w:fill="auto"/>
            <w:noWrap/>
            <w:vAlign w:val="center"/>
            <w:hideMark/>
          </w:tcPr>
          <w:p w14:paraId="5884772C"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X</w:t>
            </w:r>
          </w:p>
        </w:tc>
        <w:tc>
          <w:tcPr>
            <w:tcW w:w="771" w:type="dxa"/>
            <w:tcBorders>
              <w:top w:val="nil"/>
              <w:left w:val="nil"/>
              <w:bottom w:val="single" w:sz="8" w:space="0" w:color="auto"/>
              <w:right w:val="single" w:sz="8" w:space="0" w:color="auto"/>
            </w:tcBorders>
            <w:shd w:val="clear" w:color="auto" w:fill="auto"/>
            <w:noWrap/>
            <w:vAlign w:val="center"/>
            <w:hideMark/>
          </w:tcPr>
          <w:p w14:paraId="6CDCBAD5"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6AF8742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588C5F2B"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1C2BE996"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5BACE7B9"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w:t>
            </w:r>
          </w:p>
        </w:tc>
        <w:tc>
          <w:tcPr>
            <w:tcW w:w="860" w:type="dxa"/>
            <w:tcBorders>
              <w:top w:val="nil"/>
              <w:left w:val="nil"/>
              <w:bottom w:val="single" w:sz="8" w:space="0" w:color="auto"/>
              <w:right w:val="single" w:sz="8" w:space="0" w:color="auto"/>
            </w:tcBorders>
            <w:shd w:val="clear" w:color="auto" w:fill="auto"/>
            <w:noWrap/>
            <w:vAlign w:val="center"/>
            <w:hideMark/>
          </w:tcPr>
          <w:p w14:paraId="134281F2"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c>
          <w:tcPr>
            <w:tcW w:w="860" w:type="dxa"/>
            <w:tcBorders>
              <w:top w:val="nil"/>
              <w:left w:val="nil"/>
              <w:bottom w:val="single" w:sz="8" w:space="0" w:color="auto"/>
              <w:right w:val="single" w:sz="12" w:space="0" w:color="auto"/>
            </w:tcBorders>
            <w:shd w:val="clear" w:color="auto" w:fill="auto"/>
            <w:noWrap/>
            <w:vAlign w:val="center"/>
            <w:hideMark/>
          </w:tcPr>
          <w:p w14:paraId="797FDD4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X </w:t>
            </w:r>
          </w:p>
        </w:tc>
      </w:tr>
      <w:tr w:rsidR="00A95D56" w:rsidRPr="005C3212" w14:paraId="62D9CAC6" w14:textId="77777777" w:rsidTr="00A87CF8">
        <w:trPr>
          <w:trHeight w:val="323"/>
        </w:trPr>
        <w:tc>
          <w:tcPr>
            <w:tcW w:w="3330" w:type="dxa"/>
            <w:tcBorders>
              <w:top w:val="nil"/>
              <w:left w:val="single" w:sz="12" w:space="0" w:color="auto"/>
              <w:bottom w:val="single" w:sz="12" w:space="0" w:color="auto"/>
              <w:right w:val="single" w:sz="8" w:space="0" w:color="auto"/>
            </w:tcBorders>
            <w:shd w:val="clear" w:color="auto" w:fill="auto"/>
            <w:noWrap/>
            <w:vAlign w:val="center"/>
            <w:hideMark/>
          </w:tcPr>
          <w:p w14:paraId="48575C74" w14:textId="77777777" w:rsidR="00A95D56" w:rsidRPr="005C3212" w:rsidRDefault="00A95D56" w:rsidP="00205D28">
            <w:pPr>
              <w:rPr>
                <w:rFonts w:ascii="Arial" w:hAnsi="Arial" w:cs="Arial"/>
                <w:color w:val="000000"/>
                <w:sz w:val="20"/>
                <w:szCs w:val="20"/>
              </w:rPr>
            </w:pPr>
            <w:r w:rsidRPr="005C3212">
              <w:rPr>
                <w:rFonts w:ascii="Arial" w:hAnsi="Arial" w:cs="Arial"/>
                <w:color w:val="000000"/>
                <w:sz w:val="20"/>
                <w:szCs w:val="20"/>
              </w:rPr>
              <w:t>After Hours</w:t>
            </w:r>
          </w:p>
        </w:tc>
        <w:tc>
          <w:tcPr>
            <w:tcW w:w="720" w:type="dxa"/>
            <w:tcBorders>
              <w:top w:val="nil"/>
              <w:left w:val="nil"/>
              <w:bottom w:val="single" w:sz="12" w:space="0" w:color="auto"/>
              <w:right w:val="single" w:sz="8" w:space="0" w:color="auto"/>
            </w:tcBorders>
            <w:shd w:val="clear" w:color="auto" w:fill="auto"/>
            <w:noWrap/>
            <w:vAlign w:val="center"/>
            <w:hideMark/>
          </w:tcPr>
          <w:p w14:paraId="5A82A98D"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771" w:type="dxa"/>
            <w:tcBorders>
              <w:top w:val="nil"/>
              <w:left w:val="nil"/>
              <w:bottom w:val="single" w:sz="12" w:space="0" w:color="auto"/>
              <w:right w:val="single" w:sz="8" w:space="0" w:color="auto"/>
            </w:tcBorders>
            <w:shd w:val="clear" w:color="auto" w:fill="auto"/>
            <w:noWrap/>
            <w:vAlign w:val="center"/>
            <w:hideMark/>
          </w:tcPr>
          <w:p w14:paraId="61AF772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vAlign w:val="center"/>
            <w:hideMark/>
          </w:tcPr>
          <w:p w14:paraId="237A6FA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2B1A2FC3"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26A71A5E"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vAlign w:val="center"/>
            <w:hideMark/>
          </w:tcPr>
          <w:p w14:paraId="73AB4968"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8" w:space="0" w:color="auto"/>
            </w:tcBorders>
            <w:shd w:val="clear" w:color="auto" w:fill="auto"/>
            <w:noWrap/>
            <w:textDirection w:val="btLr"/>
            <w:vAlign w:val="center"/>
            <w:hideMark/>
          </w:tcPr>
          <w:p w14:paraId="0D2C2301"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c>
          <w:tcPr>
            <w:tcW w:w="860" w:type="dxa"/>
            <w:tcBorders>
              <w:top w:val="nil"/>
              <w:left w:val="nil"/>
              <w:bottom w:val="single" w:sz="12" w:space="0" w:color="auto"/>
              <w:right w:val="single" w:sz="12" w:space="0" w:color="auto"/>
            </w:tcBorders>
            <w:shd w:val="clear" w:color="auto" w:fill="auto"/>
            <w:noWrap/>
            <w:textDirection w:val="btLr"/>
            <w:vAlign w:val="center"/>
            <w:hideMark/>
          </w:tcPr>
          <w:p w14:paraId="71479987" w14:textId="77777777" w:rsidR="00A95D56" w:rsidRPr="005C3212" w:rsidRDefault="00A95D56" w:rsidP="00205D28">
            <w:pPr>
              <w:jc w:val="center"/>
              <w:rPr>
                <w:rFonts w:ascii="Arial" w:hAnsi="Arial" w:cs="Arial"/>
                <w:color w:val="000000"/>
                <w:sz w:val="20"/>
                <w:szCs w:val="20"/>
              </w:rPr>
            </w:pPr>
            <w:r w:rsidRPr="005C3212">
              <w:rPr>
                <w:rFonts w:ascii="Arial" w:hAnsi="Arial" w:cs="Arial"/>
                <w:color w:val="000000"/>
                <w:sz w:val="20"/>
                <w:szCs w:val="20"/>
              </w:rPr>
              <w:t> </w:t>
            </w:r>
          </w:p>
        </w:tc>
      </w:tr>
    </w:tbl>
    <w:p w14:paraId="5844FC26" w14:textId="77777777" w:rsidR="00A95D56" w:rsidRPr="005C3212" w:rsidRDefault="00A95D56" w:rsidP="00A95D56">
      <w:pPr>
        <w:jc w:val="both"/>
        <w:rPr>
          <w:rFonts w:ascii="Arial" w:hAnsi="Arial" w:cs="Arial"/>
          <w:sz w:val="20"/>
          <w:szCs w:val="20"/>
        </w:rPr>
      </w:pPr>
      <w:r w:rsidRPr="005C3212">
        <w:rPr>
          <w:rFonts w:ascii="Arial" w:hAnsi="Arial" w:cs="Arial"/>
          <w:b/>
          <w:sz w:val="20"/>
          <w:szCs w:val="20"/>
        </w:rPr>
        <w:t>MISCELLANEOUS</w:t>
      </w:r>
    </w:p>
    <w:p w14:paraId="698A1F0F" w14:textId="7E370BE9" w:rsidR="00A95D56" w:rsidRPr="005C3212" w:rsidRDefault="00A95D56" w:rsidP="00A95D56">
      <w:pPr>
        <w:jc w:val="both"/>
        <w:rPr>
          <w:rFonts w:ascii="Arial" w:hAnsi="Arial" w:cs="Arial"/>
          <w:sz w:val="20"/>
          <w:szCs w:val="20"/>
          <w:u w:val="single"/>
        </w:rPr>
      </w:pPr>
      <w:r w:rsidRPr="005C3212">
        <w:rPr>
          <w:rFonts w:ascii="Arial" w:hAnsi="Arial" w:cs="Arial"/>
          <w:sz w:val="20"/>
          <w:szCs w:val="20"/>
          <w:u w:val="single"/>
        </w:rPr>
        <w:t>Warranty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represents and warrants to </w:t>
      </w:r>
      <w:r w:rsidRPr="00A54210">
        <w:rPr>
          <w:rFonts w:ascii="Arial" w:hAnsi="Arial" w:cs="Arial"/>
          <w:sz w:val="20"/>
          <w:szCs w:val="20"/>
        </w:rPr>
        <w:t>Client</w:t>
      </w:r>
      <w:r w:rsidRPr="005C3212">
        <w:rPr>
          <w:rFonts w:ascii="Arial" w:hAnsi="Arial" w:cs="Arial"/>
          <w:sz w:val="20"/>
          <w:szCs w:val="20"/>
        </w:rPr>
        <w:t xml:space="preserve"> that all services performed hereunder including, without limitation, implementation and support services, shall be performed in a timely, competent and workmanlike manner; (ii)  all </w:t>
      </w:r>
      <w:r>
        <w:rPr>
          <w:rFonts w:ascii="Arial" w:hAnsi="Arial" w:cs="Arial"/>
          <w:sz w:val="20"/>
          <w:szCs w:val="20"/>
        </w:rPr>
        <w:t>Supplier</w:t>
      </w:r>
      <w:r w:rsidRPr="005C3212">
        <w:rPr>
          <w:rFonts w:ascii="Arial" w:hAnsi="Arial" w:cs="Arial"/>
          <w:sz w:val="20"/>
          <w:szCs w:val="20"/>
        </w:rPr>
        <w:t xml:space="preserve"> personnel to be provided for the performance of services are qualified personnel conforming to generally accepted industry standards; (iii) all products, equipment, software, services and systems provided to </w:t>
      </w:r>
      <w:r w:rsidRPr="00A54210">
        <w:rPr>
          <w:rFonts w:ascii="Arial" w:hAnsi="Arial" w:cs="Arial"/>
          <w:sz w:val="20"/>
          <w:szCs w:val="20"/>
        </w:rPr>
        <w:t>Client</w:t>
      </w:r>
      <w:r w:rsidRPr="005C3212">
        <w:rPr>
          <w:rFonts w:ascii="Arial" w:hAnsi="Arial" w:cs="Arial"/>
          <w:sz w:val="20"/>
          <w:szCs w:val="20"/>
        </w:rPr>
        <w:t xml:space="preserve"> shall fully comply and be in accordance with this Statement of Work(including, without limitation</w:t>
      </w:r>
      <w:r w:rsidR="00A87CF8">
        <w:rPr>
          <w:rFonts w:ascii="Arial" w:hAnsi="Arial" w:cs="Arial"/>
          <w:sz w:val="20"/>
          <w:szCs w:val="20"/>
        </w:rPr>
        <w:t xml:space="preserve">, </w:t>
      </w:r>
      <w:r w:rsidRPr="005C3212">
        <w:rPr>
          <w:rFonts w:ascii="Arial" w:hAnsi="Arial" w:cs="Arial"/>
          <w:sz w:val="20"/>
          <w:szCs w:val="20"/>
        </w:rPr>
        <w:t xml:space="preserve">and all published specifications; and (iv) </w:t>
      </w:r>
      <w:r>
        <w:rPr>
          <w:rFonts w:ascii="Arial" w:hAnsi="Arial" w:cs="Arial"/>
          <w:sz w:val="20"/>
          <w:szCs w:val="20"/>
        </w:rPr>
        <w:t>Supplier</w:t>
      </w:r>
      <w:r w:rsidRPr="005C3212">
        <w:rPr>
          <w:rFonts w:ascii="Arial" w:hAnsi="Arial" w:cs="Arial"/>
          <w:sz w:val="20"/>
          <w:szCs w:val="20"/>
        </w:rPr>
        <w:t xml:space="preserve"> will not knowingly introduce, and will take commercially reasonable steps to prevent the introduction of, any malicious or harmful code into </w:t>
      </w:r>
      <w:r w:rsidRPr="00A54210">
        <w:rPr>
          <w:rFonts w:ascii="Arial" w:hAnsi="Arial" w:cs="Arial"/>
          <w:sz w:val="20"/>
          <w:szCs w:val="20"/>
        </w:rPr>
        <w:t>Client</w:t>
      </w:r>
      <w:r w:rsidRPr="005C3212">
        <w:rPr>
          <w:rFonts w:ascii="Arial" w:hAnsi="Arial" w:cs="Arial"/>
          <w:sz w:val="20"/>
          <w:szCs w:val="20"/>
        </w:rPr>
        <w:t>’s systems.</w:t>
      </w:r>
    </w:p>
    <w:p w14:paraId="72D679CF"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Confidentiality</w:t>
      </w:r>
      <w:r w:rsidRPr="005C3212">
        <w:rPr>
          <w:rFonts w:ascii="Arial" w:hAnsi="Arial" w:cs="Arial"/>
          <w:sz w:val="20"/>
          <w:szCs w:val="20"/>
        </w:rPr>
        <w:t xml:space="preserve">:  Since the services for which </w:t>
      </w:r>
      <w:r>
        <w:rPr>
          <w:rFonts w:ascii="Arial" w:hAnsi="Arial" w:cs="Arial"/>
          <w:sz w:val="20"/>
          <w:szCs w:val="20"/>
        </w:rPr>
        <w:t>Supplier</w:t>
      </w:r>
      <w:r w:rsidRPr="005C3212">
        <w:rPr>
          <w:rFonts w:ascii="Arial" w:hAnsi="Arial" w:cs="Arial"/>
          <w:sz w:val="20"/>
          <w:szCs w:val="20"/>
        </w:rPr>
        <w:t xml:space="preserve"> is engaged may include access to knowledge and information of a proprietary nature to </w:t>
      </w:r>
      <w:r w:rsidRPr="00A54210">
        <w:rPr>
          <w:rFonts w:ascii="Arial" w:hAnsi="Arial" w:cs="Arial"/>
          <w:sz w:val="20"/>
          <w:szCs w:val="20"/>
        </w:rPr>
        <w:t>Client</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receive such knowledge and information in confidence and shall not, except as required in the conduct of </w:t>
      </w:r>
      <w:r w:rsidRPr="00A54210">
        <w:rPr>
          <w:rFonts w:ascii="Arial" w:hAnsi="Arial" w:cs="Arial"/>
          <w:sz w:val="20"/>
          <w:szCs w:val="20"/>
        </w:rPr>
        <w:t>Client</w:t>
      </w:r>
      <w:r w:rsidRPr="005C3212">
        <w:rPr>
          <w:rFonts w:ascii="Arial" w:hAnsi="Arial" w:cs="Arial"/>
          <w:sz w:val="20"/>
          <w:szCs w:val="20"/>
        </w:rPr>
        <w:t xml:space="preserve">'s business, or as authorized in writing by </w:t>
      </w:r>
      <w:r w:rsidRPr="00A54210">
        <w:rPr>
          <w:rFonts w:ascii="Arial" w:hAnsi="Arial" w:cs="Arial"/>
          <w:sz w:val="20"/>
          <w:szCs w:val="20"/>
        </w:rPr>
        <w:t>Client</w:t>
      </w:r>
      <w:r w:rsidRPr="005C3212">
        <w:rPr>
          <w:rFonts w:ascii="Arial" w:hAnsi="Arial" w:cs="Arial"/>
          <w:sz w:val="20"/>
          <w:szCs w:val="20"/>
        </w:rPr>
        <w:t xml:space="preserve"> , publish or disclose or authorize anyone else to publish, disclose, or make use of such information or knowledge unless and until such information or knowledge shall have ceased to be proprietary as evidenced by general public knowledge.  </w:t>
      </w:r>
      <w:r>
        <w:rPr>
          <w:rFonts w:ascii="Arial" w:hAnsi="Arial" w:cs="Arial"/>
          <w:sz w:val="20"/>
          <w:szCs w:val="20"/>
        </w:rPr>
        <w:t>Supplier</w:t>
      </w:r>
      <w:r w:rsidRPr="005C3212">
        <w:rPr>
          <w:rFonts w:ascii="Arial" w:hAnsi="Arial" w:cs="Arial"/>
          <w:sz w:val="20"/>
          <w:szCs w:val="20"/>
        </w:rPr>
        <w:t xml:space="preserve"> shall, upon demand, promptly surrender any such information to </w:t>
      </w:r>
      <w:r w:rsidRPr="00A54210">
        <w:rPr>
          <w:rFonts w:ascii="Arial" w:hAnsi="Arial" w:cs="Arial"/>
          <w:sz w:val="20"/>
          <w:szCs w:val="20"/>
        </w:rPr>
        <w:t>Client</w:t>
      </w:r>
      <w:r w:rsidRPr="005C3212">
        <w:rPr>
          <w:rFonts w:ascii="Arial" w:hAnsi="Arial" w:cs="Arial"/>
          <w:sz w:val="20"/>
          <w:szCs w:val="20"/>
        </w:rPr>
        <w:t>.</w:t>
      </w:r>
    </w:p>
    <w:p w14:paraId="290BE19A"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Notice:  Any notice or other writing required by this Agreement shall be deemed to have been given when electronically transmitted by fax or email to the respective party’s contact information first listed below or when mailed by nationally recognized overnight courier, U.S. mail, postage prepaid, to the respective party’s address as first listed above.</w:t>
      </w:r>
    </w:p>
    <w:p w14:paraId="47DA9DE6"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Compliance with Laws; Governing Law</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shall, in the performance of services hereunder, fully comply with all applicable federal, state, and local laws, rules, regulations, or ordinances.  This Agreement shall be governed by the internal laws (and not the law of conflicts) of the State of California.</w:t>
      </w:r>
    </w:p>
    <w:p w14:paraId="28E848F0" w14:textId="77777777" w:rsidR="00A95D56" w:rsidRPr="005C3212" w:rsidRDefault="00A95D56" w:rsidP="00A95D56">
      <w:pPr>
        <w:jc w:val="both"/>
        <w:rPr>
          <w:rFonts w:ascii="Arial" w:hAnsi="Arial" w:cs="Arial"/>
          <w:sz w:val="20"/>
          <w:szCs w:val="20"/>
        </w:rPr>
      </w:pPr>
      <w:r w:rsidRPr="005C3212">
        <w:rPr>
          <w:rFonts w:ascii="Arial" w:hAnsi="Arial" w:cs="Arial"/>
          <w:sz w:val="20"/>
          <w:szCs w:val="20"/>
          <w:u w:val="single"/>
        </w:rPr>
        <w:t>Indemnity</w:t>
      </w:r>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 hereby agrees to defend, indemnify and hold harmless </w:t>
      </w:r>
      <w:r w:rsidRPr="00A54210">
        <w:rPr>
          <w:rFonts w:ascii="Arial" w:hAnsi="Arial" w:cs="Arial"/>
          <w:sz w:val="20"/>
          <w:szCs w:val="20"/>
        </w:rPr>
        <w:t>Client</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Pr>
          <w:rFonts w:ascii="Arial" w:hAnsi="Arial" w:cs="Arial"/>
          <w:sz w:val="20"/>
          <w:szCs w:val="20"/>
        </w:rPr>
        <w:t>Supplier</w:t>
      </w:r>
      <w:r w:rsidRPr="005C3212">
        <w:rPr>
          <w:rFonts w:ascii="Arial" w:hAnsi="Arial" w:cs="Arial"/>
          <w:sz w:val="20"/>
          <w:szCs w:val="20"/>
        </w:rPr>
        <w:t xml:space="preserve">; (2) a claim that any deliverable or other work of </w:t>
      </w:r>
      <w:r>
        <w:rPr>
          <w:rFonts w:ascii="Arial" w:hAnsi="Arial" w:cs="Arial"/>
          <w:sz w:val="20"/>
          <w:szCs w:val="20"/>
        </w:rPr>
        <w:t>Supplier</w:t>
      </w:r>
      <w:r w:rsidRPr="005C3212">
        <w:rPr>
          <w:rFonts w:ascii="Arial" w:hAnsi="Arial" w:cs="Arial"/>
          <w:sz w:val="20"/>
          <w:szCs w:val="20"/>
        </w:rPr>
        <w:t xml:space="preserve"> infringes any patent, copyright, trademark, trade secret or other intellectual property right of any third party, or (3) any breach of this Agreement by </w:t>
      </w:r>
      <w:r>
        <w:rPr>
          <w:rFonts w:ascii="Arial" w:hAnsi="Arial" w:cs="Arial"/>
          <w:sz w:val="20"/>
          <w:szCs w:val="20"/>
        </w:rPr>
        <w:t>Supplier</w:t>
      </w:r>
      <w:r w:rsidRPr="005C3212">
        <w:rPr>
          <w:rFonts w:ascii="Arial" w:hAnsi="Arial" w:cs="Arial"/>
          <w:sz w:val="20"/>
          <w:szCs w:val="20"/>
        </w:rPr>
        <w:t>.</w:t>
      </w:r>
    </w:p>
    <w:p w14:paraId="7242E47E"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Likewise, </w:t>
      </w:r>
      <w:r w:rsidRPr="00A54210">
        <w:rPr>
          <w:rFonts w:ascii="Arial" w:hAnsi="Arial" w:cs="Arial"/>
          <w:sz w:val="20"/>
          <w:szCs w:val="20"/>
        </w:rPr>
        <w:t>Client</w:t>
      </w:r>
      <w:r w:rsidRPr="005C3212">
        <w:rPr>
          <w:rFonts w:ascii="Arial" w:hAnsi="Arial" w:cs="Arial"/>
          <w:sz w:val="20"/>
          <w:szCs w:val="20"/>
        </w:rPr>
        <w:t xml:space="preserve"> hereby agrees to defend, indemnify and hold harmless </w:t>
      </w:r>
      <w:r>
        <w:rPr>
          <w:rFonts w:ascii="Arial" w:hAnsi="Arial" w:cs="Arial"/>
          <w:sz w:val="20"/>
          <w:szCs w:val="20"/>
        </w:rPr>
        <w:t>Supplier</w:t>
      </w:r>
      <w:r w:rsidRPr="005C3212">
        <w:rPr>
          <w:rFonts w:ascii="Arial" w:hAnsi="Arial" w:cs="Arial"/>
          <w:sz w:val="20"/>
          <w:szCs w:val="20"/>
        </w:rPr>
        <w:t xml:space="preserve"> and its subsidiaries and affiliates and the respective officers, directors and employees of each of the foregoing entities from and against all claims, demands, liabilities, losses, damages, suits, judgments, costs and expenses (including reasonable attorney’s fees and costs of defense) in any manner arising out of or resulting from: (1) bodily injury, sickness, disease or death of any person or persons, or damage to or destruction of tangible property, including the loss of use resulting therefrom, caused by or occurring during the course of performance of any services provided by or on behalf of </w:t>
      </w:r>
      <w:r w:rsidRPr="00A54210">
        <w:rPr>
          <w:rFonts w:ascii="Arial" w:hAnsi="Arial" w:cs="Arial"/>
          <w:sz w:val="20"/>
          <w:szCs w:val="20"/>
        </w:rPr>
        <w:t>Client</w:t>
      </w:r>
      <w:r w:rsidRPr="005C3212">
        <w:rPr>
          <w:rFonts w:ascii="Arial" w:hAnsi="Arial" w:cs="Arial"/>
          <w:sz w:val="20"/>
          <w:szCs w:val="20"/>
        </w:rPr>
        <w:t xml:space="preserve"> ; (2) a claim that any deliverable or other work of </w:t>
      </w:r>
      <w:r w:rsidRPr="00A54210">
        <w:rPr>
          <w:rFonts w:ascii="Arial" w:hAnsi="Arial" w:cs="Arial"/>
          <w:sz w:val="20"/>
          <w:szCs w:val="20"/>
        </w:rPr>
        <w:t>Client</w:t>
      </w:r>
      <w:r w:rsidRPr="005C3212">
        <w:rPr>
          <w:rFonts w:ascii="Arial" w:hAnsi="Arial" w:cs="Arial"/>
          <w:sz w:val="20"/>
          <w:szCs w:val="20"/>
        </w:rPr>
        <w:t xml:space="preserve"> infringes any patent, copyright, trademark, trade secret or other intellectual property right of any third party, or (3) any breach of this Agreement by </w:t>
      </w:r>
      <w:r w:rsidRPr="00A54210">
        <w:rPr>
          <w:rFonts w:ascii="Arial" w:hAnsi="Arial" w:cs="Arial"/>
          <w:sz w:val="20"/>
          <w:szCs w:val="20"/>
        </w:rPr>
        <w:t>Client</w:t>
      </w:r>
      <w:r w:rsidRPr="005C3212">
        <w:rPr>
          <w:rFonts w:ascii="Arial" w:hAnsi="Arial" w:cs="Arial"/>
          <w:sz w:val="20"/>
          <w:szCs w:val="20"/>
        </w:rPr>
        <w:t>.</w:t>
      </w:r>
    </w:p>
    <w:p w14:paraId="0B44B6A7" w14:textId="77777777" w:rsidR="00A95D56" w:rsidRDefault="00A95D56" w:rsidP="00A95D56">
      <w:pPr>
        <w:jc w:val="both"/>
        <w:rPr>
          <w:rFonts w:ascii="Arial" w:hAnsi="Arial" w:cs="Arial"/>
          <w:sz w:val="20"/>
          <w:szCs w:val="20"/>
        </w:rPr>
      </w:pPr>
      <w:r w:rsidRPr="005C3212">
        <w:rPr>
          <w:rFonts w:ascii="Arial" w:hAnsi="Arial" w:cs="Arial"/>
          <w:sz w:val="20"/>
          <w:szCs w:val="20"/>
          <w:u w:val="single"/>
        </w:rPr>
        <w:t xml:space="preserve">Access to </w:t>
      </w:r>
      <w:r w:rsidRPr="00A54210">
        <w:rPr>
          <w:rFonts w:ascii="Arial" w:hAnsi="Arial" w:cs="Arial"/>
          <w:sz w:val="20"/>
          <w:szCs w:val="20"/>
          <w:u w:val="single"/>
        </w:rPr>
        <w:t>Client</w:t>
      </w:r>
      <w:r w:rsidRPr="005C3212">
        <w:rPr>
          <w:rFonts w:ascii="Arial" w:hAnsi="Arial" w:cs="Arial"/>
          <w:sz w:val="20"/>
          <w:szCs w:val="20"/>
          <w:u w:val="single"/>
        </w:rPr>
        <w:t>’s Facilities and Systems</w:t>
      </w:r>
      <w:r w:rsidRPr="005C3212">
        <w:rPr>
          <w:rFonts w:ascii="Arial" w:hAnsi="Arial" w:cs="Arial"/>
          <w:sz w:val="20"/>
          <w:szCs w:val="20"/>
        </w:rPr>
        <w:t xml:space="preserve">.  </w:t>
      </w:r>
      <w:r>
        <w:rPr>
          <w:rFonts w:ascii="Arial" w:hAnsi="Arial" w:cs="Arial"/>
          <w:sz w:val="20"/>
          <w:szCs w:val="20"/>
        </w:rPr>
        <w:t xml:space="preserve">All services described in this SOW will be performed remotely.  If on-site installation is required additional costs will apply.  When on-site services are required, the following will apply: </w:t>
      </w:r>
    </w:p>
    <w:p w14:paraId="661FE854"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lastRenderedPageBreak/>
        <w:t xml:space="preserve">While on </w:t>
      </w:r>
      <w:r w:rsidRPr="00A54210">
        <w:rPr>
          <w:rFonts w:ascii="Arial" w:hAnsi="Arial" w:cs="Arial"/>
          <w:sz w:val="20"/>
          <w:szCs w:val="20"/>
        </w:rPr>
        <w:t>Client</w:t>
      </w:r>
      <w:r w:rsidRPr="005C3212">
        <w:rPr>
          <w:rFonts w:ascii="Arial" w:hAnsi="Arial" w:cs="Arial"/>
          <w:sz w:val="20"/>
          <w:szCs w:val="20"/>
        </w:rPr>
        <w:t xml:space="preserve">’s premises, </w:t>
      </w:r>
      <w:r>
        <w:rPr>
          <w:rFonts w:ascii="Arial" w:hAnsi="Arial" w:cs="Arial"/>
          <w:sz w:val="20"/>
          <w:szCs w:val="20"/>
        </w:rPr>
        <w:t>Supplier</w:t>
      </w:r>
      <w:r w:rsidRPr="005C3212">
        <w:rPr>
          <w:rFonts w:ascii="Arial" w:hAnsi="Arial" w:cs="Arial"/>
          <w:sz w:val="20"/>
          <w:szCs w:val="20"/>
        </w:rPr>
        <w:t xml:space="preserve"> shall be responsible for ensuring that </w:t>
      </w:r>
      <w:r>
        <w:rPr>
          <w:rFonts w:ascii="Arial" w:hAnsi="Arial" w:cs="Arial"/>
          <w:sz w:val="20"/>
          <w:szCs w:val="20"/>
        </w:rPr>
        <w:t>Supplier</w:t>
      </w:r>
      <w:r w:rsidRPr="005C3212">
        <w:rPr>
          <w:rFonts w:ascii="Arial" w:hAnsi="Arial" w:cs="Arial"/>
          <w:sz w:val="20"/>
          <w:szCs w:val="20"/>
        </w:rPr>
        <w:t xml:space="preserve"> personnel shall obey all rules and regulations for contractors in effect at </w:t>
      </w:r>
      <w:r w:rsidRPr="00A54210">
        <w:rPr>
          <w:rFonts w:ascii="Arial" w:hAnsi="Arial" w:cs="Arial"/>
          <w:sz w:val="20"/>
          <w:szCs w:val="20"/>
        </w:rPr>
        <w:t>Client</w:t>
      </w:r>
      <w:r w:rsidRPr="005C3212">
        <w:rPr>
          <w:rFonts w:ascii="Arial" w:hAnsi="Arial" w:cs="Arial"/>
          <w:sz w:val="20"/>
          <w:szCs w:val="20"/>
        </w:rPr>
        <w:t xml:space="preserve">’s premises including, without limitation, all security requirements and all instructions and directions issued by </w:t>
      </w:r>
      <w:r w:rsidRPr="00A54210">
        <w:rPr>
          <w:rFonts w:ascii="Arial" w:hAnsi="Arial" w:cs="Arial"/>
          <w:sz w:val="20"/>
          <w:szCs w:val="20"/>
        </w:rPr>
        <w:t>Client</w:t>
      </w:r>
      <w:r w:rsidRPr="005C3212">
        <w:rPr>
          <w:rFonts w:ascii="Arial" w:hAnsi="Arial" w:cs="Arial"/>
          <w:sz w:val="20"/>
          <w:szCs w:val="20"/>
        </w:rPr>
        <w:t xml:space="preserve">.  If </w:t>
      </w:r>
      <w:r>
        <w:rPr>
          <w:rFonts w:ascii="Arial" w:hAnsi="Arial" w:cs="Arial"/>
          <w:sz w:val="20"/>
          <w:szCs w:val="20"/>
        </w:rPr>
        <w:t>Supplier</w:t>
      </w:r>
      <w:r w:rsidRPr="005C3212">
        <w:rPr>
          <w:rFonts w:ascii="Arial" w:hAnsi="Arial" w:cs="Arial"/>
          <w:sz w:val="20"/>
          <w:szCs w:val="20"/>
        </w:rPr>
        <w:t xml:space="preserve"> is given access, whether on-site or through remote facilities, to any </w:t>
      </w:r>
      <w:r w:rsidRPr="00A54210">
        <w:rPr>
          <w:rFonts w:ascii="Arial" w:hAnsi="Arial" w:cs="Arial"/>
          <w:sz w:val="20"/>
          <w:szCs w:val="20"/>
        </w:rPr>
        <w:t>Client</w:t>
      </w:r>
      <w:r w:rsidRPr="005C3212">
        <w:rPr>
          <w:rFonts w:ascii="Arial" w:hAnsi="Arial" w:cs="Arial"/>
          <w:sz w:val="20"/>
          <w:szCs w:val="20"/>
        </w:rPr>
        <w:t xml:space="preserve"> computer or electronic data storage system, in order for </w:t>
      </w:r>
      <w:r>
        <w:rPr>
          <w:rFonts w:ascii="Arial" w:hAnsi="Arial" w:cs="Arial"/>
          <w:sz w:val="20"/>
          <w:szCs w:val="20"/>
        </w:rPr>
        <w:t>Supplier</w:t>
      </w:r>
      <w:r w:rsidRPr="005C3212">
        <w:rPr>
          <w:rFonts w:ascii="Arial" w:hAnsi="Arial" w:cs="Arial"/>
          <w:sz w:val="20"/>
          <w:szCs w:val="20"/>
        </w:rPr>
        <w:t xml:space="preserve"> to accomplish the services called for in this Statement of Work, </w:t>
      </w:r>
      <w:r>
        <w:rPr>
          <w:rFonts w:ascii="Arial" w:hAnsi="Arial" w:cs="Arial"/>
          <w:sz w:val="20"/>
          <w:szCs w:val="20"/>
        </w:rPr>
        <w:t>Supplier</w:t>
      </w:r>
      <w:r w:rsidRPr="005C3212">
        <w:rPr>
          <w:rFonts w:ascii="Arial" w:hAnsi="Arial" w:cs="Arial"/>
          <w:sz w:val="20"/>
          <w:szCs w:val="20"/>
        </w:rPr>
        <w:t xml:space="preserve"> shall limit such access and use solely to perform services within the scope of this Statement of Work and will not attempt to access any computer system, electronic file, software or other electronic services other than those specifically required to accomplish the services hereunder. </w:t>
      </w:r>
      <w:r>
        <w:rPr>
          <w:rFonts w:ascii="Arial" w:hAnsi="Arial" w:cs="Arial"/>
          <w:sz w:val="20"/>
          <w:szCs w:val="20"/>
        </w:rPr>
        <w:t>Supplier</w:t>
      </w:r>
      <w:r w:rsidRPr="005C3212">
        <w:rPr>
          <w:rFonts w:ascii="Arial" w:hAnsi="Arial" w:cs="Arial"/>
          <w:sz w:val="20"/>
          <w:szCs w:val="20"/>
        </w:rPr>
        <w:t xml:space="preserve"> shall limit such access to those </w:t>
      </w:r>
      <w:r>
        <w:rPr>
          <w:rFonts w:ascii="Arial" w:hAnsi="Arial" w:cs="Arial"/>
          <w:sz w:val="20"/>
          <w:szCs w:val="20"/>
        </w:rPr>
        <w:t>Supplier</w:t>
      </w:r>
      <w:r w:rsidRPr="005C3212">
        <w:rPr>
          <w:rFonts w:ascii="Arial" w:hAnsi="Arial" w:cs="Arial"/>
          <w:sz w:val="20"/>
          <w:szCs w:val="20"/>
        </w:rPr>
        <w:t xml:space="preserve"> personnel with an express requirement to have such access, shall advise </w:t>
      </w:r>
      <w:r w:rsidRPr="00A54210">
        <w:rPr>
          <w:rFonts w:ascii="Arial" w:hAnsi="Arial" w:cs="Arial"/>
          <w:sz w:val="20"/>
          <w:szCs w:val="20"/>
        </w:rPr>
        <w:t>Client</w:t>
      </w:r>
      <w:r w:rsidRPr="005C3212">
        <w:rPr>
          <w:rFonts w:ascii="Arial" w:hAnsi="Arial" w:cs="Arial"/>
          <w:sz w:val="20"/>
          <w:szCs w:val="20"/>
        </w:rPr>
        <w:t xml:space="preserve"> in writing of the name of </w:t>
      </w:r>
      <w:proofErr w:type="gramStart"/>
      <w:r w:rsidRPr="005C3212">
        <w:rPr>
          <w:rFonts w:ascii="Arial" w:hAnsi="Arial" w:cs="Arial"/>
          <w:sz w:val="20"/>
          <w:szCs w:val="20"/>
        </w:rPr>
        <w:t>each individual</w:t>
      </w:r>
      <w:proofErr w:type="gramEnd"/>
      <w:r w:rsidRPr="005C3212">
        <w:rPr>
          <w:rFonts w:ascii="Arial" w:hAnsi="Arial" w:cs="Arial"/>
          <w:sz w:val="20"/>
          <w:szCs w:val="20"/>
        </w:rPr>
        <w:t xml:space="preserve"> who will be granted such access, and shall follow all </w:t>
      </w:r>
      <w:r w:rsidRPr="00A54210">
        <w:rPr>
          <w:rFonts w:ascii="Arial" w:hAnsi="Arial" w:cs="Arial"/>
          <w:sz w:val="20"/>
          <w:szCs w:val="20"/>
        </w:rPr>
        <w:t xml:space="preserve">Client </w:t>
      </w:r>
      <w:r w:rsidRPr="005C3212">
        <w:rPr>
          <w:rFonts w:ascii="Arial" w:hAnsi="Arial" w:cs="Arial"/>
          <w:sz w:val="20"/>
          <w:szCs w:val="20"/>
        </w:rPr>
        <w:t xml:space="preserve">security rules and procedures for use of </w:t>
      </w:r>
      <w:r w:rsidRPr="00A54210">
        <w:rPr>
          <w:rFonts w:ascii="Arial" w:hAnsi="Arial" w:cs="Arial"/>
          <w:sz w:val="20"/>
          <w:szCs w:val="20"/>
        </w:rPr>
        <w:t xml:space="preserve">Client </w:t>
      </w:r>
      <w:r w:rsidRPr="005C3212">
        <w:rPr>
          <w:rFonts w:ascii="Arial" w:hAnsi="Arial" w:cs="Arial"/>
          <w:sz w:val="20"/>
          <w:szCs w:val="20"/>
        </w:rPr>
        <w:t xml:space="preserve">s electronic resources which have been provided in advance to </w:t>
      </w:r>
      <w:r>
        <w:rPr>
          <w:rFonts w:ascii="Arial" w:hAnsi="Arial" w:cs="Arial"/>
          <w:sz w:val="20"/>
          <w:szCs w:val="20"/>
        </w:rPr>
        <w:t>Supplier</w:t>
      </w:r>
      <w:r w:rsidRPr="005C3212">
        <w:rPr>
          <w:rFonts w:ascii="Arial" w:hAnsi="Arial" w:cs="Arial"/>
          <w:sz w:val="20"/>
          <w:szCs w:val="20"/>
        </w:rPr>
        <w:t xml:space="preserve">.  All user identification numbers and passwords disclosed by </w:t>
      </w:r>
      <w:r>
        <w:rPr>
          <w:rFonts w:ascii="Arial" w:hAnsi="Arial" w:cs="Arial"/>
          <w:sz w:val="20"/>
          <w:szCs w:val="20"/>
        </w:rPr>
        <w:t xml:space="preserve">Supplier </w:t>
      </w:r>
      <w:r w:rsidRPr="005C3212">
        <w:rPr>
          <w:rFonts w:ascii="Arial" w:hAnsi="Arial" w:cs="Arial"/>
          <w:sz w:val="20"/>
          <w:szCs w:val="20"/>
        </w:rPr>
        <w:t xml:space="preserve">and any information obtained by </w:t>
      </w:r>
      <w:r>
        <w:rPr>
          <w:rFonts w:ascii="Arial" w:hAnsi="Arial" w:cs="Arial"/>
          <w:sz w:val="20"/>
          <w:szCs w:val="20"/>
        </w:rPr>
        <w:t xml:space="preserve">Supplier </w:t>
      </w:r>
      <w:proofErr w:type="gramStart"/>
      <w:r w:rsidRPr="005C3212">
        <w:rPr>
          <w:rFonts w:ascii="Arial" w:hAnsi="Arial" w:cs="Arial"/>
          <w:sz w:val="20"/>
          <w:szCs w:val="20"/>
        </w:rPr>
        <w:t>as a result of</w:t>
      </w:r>
      <w:proofErr w:type="gramEnd"/>
      <w:r w:rsidRPr="005C3212">
        <w:rPr>
          <w:rFonts w:ascii="Arial" w:hAnsi="Arial" w:cs="Arial"/>
          <w:sz w:val="20"/>
          <w:szCs w:val="20"/>
        </w:rPr>
        <w:t xml:space="preserve"> </w:t>
      </w:r>
      <w:r>
        <w:rPr>
          <w:rFonts w:ascii="Arial" w:hAnsi="Arial" w:cs="Arial"/>
          <w:sz w:val="20"/>
          <w:szCs w:val="20"/>
        </w:rPr>
        <w:t>Supplier</w:t>
      </w:r>
      <w:r w:rsidRPr="005C3212">
        <w:rPr>
          <w:rFonts w:ascii="Arial" w:hAnsi="Arial" w:cs="Arial"/>
          <w:sz w:val="20"/>
          <w:szCs w:val="20"/>
        </w:rPr>
        <w:t xml:space="preserve">’s access to, and use of, </w:t>
      </w:r>
      <w:r w:rsidRPr="00A54210">
        <w:rPr>
          <w:rFonts w:ascii="Arial" w:hAnsi="Arial" w:cs="Arial"/>
          <w:sz w:val="20"/>
          <w:szCs w:val="20"/>
        </w:rPr>
        <w:t>Client</w:t>
      </w:r>
      <w:r w:rsidRPr="005C3212">
        <w:rPr>
          <w:rFonts w:ascii="Arial" w:hAnsi="Arial" w:cs="Arial"/>
          <w:sz w:val="20"/>
          <w:szCs w:val="20"/>
        </w:rPr>
        <w:t xml:space="preserve">’s computer and electronic storage systems shall be deemed to be, and shall be treated by </w:t>
      </w:r>
      <w:r>
        <w:rPr>
          <w:rFonts w:ascii="Arial" w:hAnsi="Arial" w:cs="Arial"/>
          <w:sz w:val="20"/>
          <w:szCs w:val="20"/>
        </w:rPr>
        <w:t>Supplier</w:t>
      </w:r>
      <w:r w:rsidRPr="005C3212">
        <w:rPr>
          <w:rFonts w:ascii="Arial" w:hAnsi="Arial" w:cs="Arial"/>
          <w:sz w:val="20"/>
          <w:szCs w:val="20"/>
        </w:rPr>
        <w:t xml:space="preserve"> as, </w:t>
      </w:r>
      <w:r w:rsidRPr="00A54210">
        <w:rPr>
          <w:rFonts w:ascii="Arial" w:hAnsi="Arial" w:cs="Arial"/>
          <w:sz w:val="20"/>
          <w:szCs w:val="20"/>
        </w:rPr>
        <w:t>Client</w:t>
      </w:r>
      <w:r w:rsidRPr="005C3212">
        <w:rPr>
          <w:rFonts w:ascii="Arial" w:hAnsi="Arial" w:cs="Arial"/>
          <w:sz w:val="20"/>
          <w:szCs w:val="20"/>
        </w:rPr>
        <w:t xml:space="preserve"> confidential information.  </w:t>
      </w:r>
      <w:r>
        <w:rPr>
          <w:rFonts w:ascii="Arial" w:hAnsi="Arial" w:cs="Arial"/>
          <w:sz w:val="20"/>
          <w:szCs w:val="20"/>
        </w:rPr>
        <w:t>Supplier</w:t>
      </w:r>
      <w:r w:rsidRPr="005C3212">
        <w:rPr>
          <w:rFonts w:ascii="Arial" w:hAnsi="Arial" w:cs="Arial"/>
          <w:sz w:val="20"/>
          <w:szCs w:val="20"/>
        </w:rPr>
        <w:t xml:space="preserve"> shall cooperate with </w:t>
      </w:r>
      <w:r w:rsidRPr="00A54210">
        <w:rPr>
          <w:rFonts w:ascii="Arial" w:hAnsi="Arial" w:cs="Arial"/>
          <w:sz w:val="20"/>
          <w:szCs w:val="20"/>
        </w:rPr>
        <w:t>Client</w:t>
      </w:r>
      <w:r w:rsidRPr="005C3212">
        <w:rPr>
          <w:rFonts w:ascii="Arial" w:hAnsi="Arial" w:cs="Arial"/>
          <w:sz w:val="20"/>
          <w:szCs w:val="20"/>
        </w:rPr>
        <w:t xml:space="preserve"> in the investigation of any apparent unauthorized access by 911 Secure or any of the </w:t>
      </w:r>
      <w:r>
        <w:rPr>
          <w:rFonts w:ascii="Arial" w:hAnsi="Arial" w:cs="Arial"/>
          <w:sz w:val="20"/>
          <w:szCs w:val="20"/>
        </w:rPr>
        <w:t>Supplier</w:t>
      </w:r>
      <w:r w:rsidRPr="005C3212">
        <w:rPr>
          <w:rFonts w:ascii="Arial" w:hAnsi="Arial" w:cs="Arial"/>
          <w:sz w:val="20"/>
          <w:szCs w:val="20"/>
        </w:rPr>
        <w:t xml:space="preserve"> personnel to </w:t>
      </w:r>
      <w:r w:rsidRPr="00A54210">
        <w:rPr>
          <w:rFonts w:ascii="Arial" w:hAnsi="Arial" w:cs="Arial"/>
          <w:sz w:val="20"/>
          <w:szCs w:val="20"/>
        </w:rPr>
        <w:t>Client</w:t>
      </w:r>
      <w:r w:rsidRPr="005C3212">
        <w:rPr>
          <w:rFonts w:ascii="Arial" w:hAnsi="Arial" w:cs="Arial"/>
          <w:sz w:val="20"/>
          <w:szCs w:val="20"/>
        </w:rPr>
        <w:t xml:space="preserve">’s computer or electronic data storage systems or unauthorized release of </w:t>
      </w:r>
      <w:r w:rsidRPr="00A54210">
        <w:rPr>
          <w:rFonts w:ascii="Arial" w:hAnsi="Arial" w:cs="Arial"/>
          <w:sz w:val="20"/>
          <w:szCs w:val="20"/>
        </w:rPr>
        <w:t>Client</w:t>
      </w:r>
      <w:r w:rsidRPr="005C3212">
        <w:rPr>
          <w:rFonts w:ascii="Arial" w:hAnsi="Arial" w:cs="Arial"/>
          <w:sz w:val="20"/>
          <w:szCs w:val="20"/>
        </w:rPr>
        <w:t xml:space="preserve"> confidential information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w:t>
      </w:r>
    </w:p>
    <w:p w14:paraId="7120B92D"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To the extent any equipment provided or used by </w:t>
      </w:r>
      <w:r>
        <w:rPr>
          <w:rFonts w:ascii="Arial" w:hAnsi="Arial" w:cs="Arial"/>
          <w:sz w:val="20"/>
          <w:szCs w:val="20"/>
        </w:rPr>
        <w:t>Supplier</w:t>
      </w:r>
      <w:r w:rsidRPr="005C3212">
        <w:rPr>
          <w:rFonts w:ascii="Arial" w:hAnsi="Arial" w:cs="Arial"/>
          <w:sz w:val="20"/>
          <w:szCs w:val="20"/>
        </w:rPr>
        <w:t xml:space="preserve"> or any of the </w:t>
      </w:r>
      <w:r>
        <w:rPr>
          <w:rFonts w:ascii="Arial" w:hAnsi="Arial" w:cs="Arial"/>
          <w:sz w:val="20"/>
          <w:szCs w:val="20"/>
        </w:rPr>
        <w:t>Supplier</w:t>
      </w:r>
      <w:r w:rsidRPr="005C3212">
        <w:rPr>
          <w:rFonts w:ascii="Arial" w:hAnsi="Arial" w:cs="Arial"/>
          <w:sz w:val="20"/>
          <w:szCs w:val="20"/>
        </w:rPr>
        <w:t xml:space="preserve"> personnel is connected directly to the network(s) and systems of </w:t>
      </w:r>
      <w:r w:rsidRPr="00A54210">
        <w:rPr>
          <w:rFonts w:ascii="Arial" w:hAnsi="Arial" w:cs="Arial"/>
          <w:sz w:val="20"/>
          <w:szCs w:val="20"/>
        </w:rPr>
        <w:t>Client</w:t>
      </w:r>
      <w:r w:rsidRPr="005C3212">
        <w:rPr>
          <w:rFonts w:ascii="Arial" w:hAnsi="Arial" w:cs="Arial"/>
          <w:sz w:val="20"/>
          <w:szCs w:val="20"/>
        </w:rPr>
        <w:t xml:space="preserve">, such equipment (and all software installed thereon) shall be (i) subject to review and approval in advance by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 xml:space="preserve">shall reasonably cooperate with </w:t>
      </w:r>
      <w:r w:rsidRPr="00A54210">
        <w:rPr>
          <w:rFonts w:ascii="Arial" w:hAnsi="Arial" w:cs="Arial"/>
          <w:sz w:val="20"/>
          <w:szCs w:val="20"/>
        </w:rPr>
        <w:t>Client</w:t>
      </w:r>
      <w:r w:rsidRPr="005C3212">
        <w:rPr>
          <w:rFonts w:ascii="Arial" w:hAnsi="Arial" w:cs="Arial"/>
          <w:sz w:val="20"/>
          <w:szCs w:val="20"/>
        </w:rPr>
        <w:t xml:space="preserve"> in the testing, evaluation and approval of such equipment), (ii) in compliance with  </w:t>
      </w:r>
      <w:r w:rsidRPr="00A54210">
        <w:rPr>
          <w:rFonts w:ascii="Arial" w:hAnsi="Arial" w:cs="Arial"/>
          <w:sz w:val="20"/>
          <w:szCs w:val="20"/>
        </w:rPr>
        <w:t>Client</w:t>
      </w:r>
      <w:r w:rsidRPr="005C3212">
        <w:rPr>
          <w:rFonts w:ascii="Arial" w:hAnsi="Arial" w:cs="Arial"/>
          <w:sz w:val="20"/>
          <w:szCs w:val="20"/>
        </w:rPr>
        <w:t xml:space="preserve">’s then-current security policies (including the provisions of those policies that are expressly applicable to </w:t>
      </w:r>
      <w:r w:rsidRPr="00A54210">
        <w:rPr>
          <w:rFonts w:ascii="Arial" w:hAnsi="Arial" w:cs="Arial"/>
          <w:sz w:val="20"/>
          <w:szCs w:val="20"/>
        </w:rPr>
        <w:t>Client</w:t>
      </w:r>
      <w:r w:rsidRPr="005C3212">
        <w:rPr>
          <w:rFonts w:ascii="Arial" w:hAnsi="Arial" w:cs="Arial"/>
          <w:sz w:val="20"/>
          <w:szCs w:val="20"/>
        </w:rPr>
        <w:t xml:space="preserve"> employees), architectures, standards, rules and procedures which have been provided in advance to </w:t>
      </w:r>
      <w:r>
        <w:rPr>
          <w:rFonts w:ascii="Arial" w:hAnsi="Arial" w:cs="Arial"/>
          <w:sz w:val="20"/>
          <w:szCs w:val="20"/>
        </w:rPr>
        <w:t>Supplier</w:t>
      </w:r>
      <w:r w:rsidRPr="005C3212">
        <w:rPr>
          <w:rFonts w:ascii="Arial" w:hAnsi="Arial" w:cs="Arial"/>
          <w:sz w:val="20"/>
          <w:szCs w:val="20"/>
        </w:rPr>
        <w:t xml:space="preserve">, and (iii) in compliance with </w:t>
      </w:r>
      <w:r w:rsidRPr="00A54210">
        <w:rPr>
          <w:rFonts w:ascii="Arial" w:hAnsi="Arial" w:cs="Arial"/>
          <w:sz w:val="20"/>
          <w:szCs w:val="20"/>
        </w:rPr>
        <w:t>Client</w:t>
      </w:r>
      <w:r w:rsidRPr="005C3212">
        <w:rPr>
          <w:rFonts w:ascii="Arial" w:hAnsi="Arial" w:cs="Arial"/>
          <w:sz w:val="20"/>
          <w:szCs w:val="20"/>
        </w:rPr>
        <w:t xml:space="preserve">’s then-current hardware and software specifications which have been provided to </w:t>
      </w:r>
      <w:r>
        <w:rPr>
          <w:rFonts w:ascii="Arial" w:hAnsi="Arial" w:cs="Arial"/>
          <w:sz w:val="20"/>
          <w:szCs w:val="20"/>
        </w:rPr>
        <w:t xml:space="preserve">Supplier </w:t>
      </w:r>
      <w:r w:rsidRPr="005C3212">
        <w:rPr>
          <w:rFonts w:ascii="Arial" w:hAnsi="Arial" w:cs="Arial"/>
          <w:sz w:val="20"/>
          <w:szCs w:val="20"/>
        </w:rPr>
        <w:t xml:space="preserve">in advance.  </w:t>
      </w:r>
      <w:r>
        <w:rPr>
          <w:rFonts w:ascii="Arial" w:hAnsi="Arial" w:cs="Arial"/>
          <w:sz w:val="20"/>
          <w:szCs w:val="20"/>
        </w:rPr>
        <w:t xml:space="preserve">Supplier </w:t>
      </w:r>
      <w:r w:rsidRPr="005C3212">
        <w:rPr>
          <w:rFonts w:ascii="Arial" w:hAnsi="Arial" w:cs="Arial"/>
          <w:sz w:val="20"/>
          <w:szCs w:val="20"/>
        </w:rPr>
        <w:t xml:space="preserve">shall not install or permit the installation of any other software on such equipment without </w:t>
      </w:r>
      <w:r w:rsidRPr="00A54210">
        <w:rPr>
          <w:rFonts w:ascii="Arial" w:hAnsi="Arial" w:cs="Arial"/>
          <w:sz w:val="20"/>
          <w:szCs w:val="20"/>
        </w:rPr>
        <w:t>Client</w:t>
      </w:r>
      <w:r w:rsidRPr="005C3212">
        <w:rPr>
          <w:rFonts w:ascii="Arial" w:hAnsi="Arial" w:cs="Arial"/>
          <w:sz w:val="20"/>
          <w:szCs w:val="20"/>
        </w:rPr>
        <w:t xml:space="preserve">’s prior approval.  </w:t>
      </w:r>
      <w:r>
        <w:rPr>
          <w:rFonts w:ascii="Arial" w:hAnsi="Arial" w:cs="Arial"/>
          <w:sz w:val="20"/>
          <w:szCs w:val="20"/>
        </w:rPr>
        <w:t xml:space="preserve">Supplier </w:t>
      </w:r>
      <w:r w:rsidRPr="005C3212">
        <w:rPr>
          <w:rFonts w:ascii="Arial" w:hAnsi="Arial" w:cs="Arial"/>
          <w:sz w:val="20"/>
          <w:szCs w:val="20"/>
        </w:rPr>
        <w:t xml:space="preserve">shall promptly investigate the role of any </w:t>
      </w:r>
      <w:r>
        <w:rPr>
          <w:rFonts w:ascii="Arial" w:hAnsi="Arial" w:cs="Arial"/>
          <w:sz w:val="20"/>
          <w:szCs w:val="20"/>
        </w:rPr>
        <w:t xml:space="preserve">Supplier </w:t>
      </w:r>
      <w:r w:rsidRPr="005C3212">
        <w:rPr>
          <w:rFonts w:ascii="Arial" w:hAnsi="Arial" w:cs="Arial"/>
          <w:sz w:val="20"/>
          <w:szCs w:val="20"/>
        </w:rPr>
        <w:t xml:space="preserve">personnel in any security breach of </w:t>
      </w:r>
      <w:r w:rsidRPr="00A54210">
        <w:rPr>
          <w:rFonts w:ascii="Arial" w:hAnsi="Arial" w:cs="Arial"/>
          <w:sz w:val="20"/>
          <w:szCs w:val="20"/>
        </w:rPr>
        <w:t>Client</w:t>
      </w:r>
      <w:r w:rsidRPr="005C3212">
        <w:rPr>
          <w:rFonts w:ascii="Arial" w:hAnsi="Arial" w:cs="Arial"/>
          <w:sz w:val="20"/>
          <w:szCs w:val="20"/>
        </w:rPr>
        <w:t xml:space="preserve">’s networks or systems associated with </w:t>
      </w:r>
      <w:r>
        <w:rPr>
          <w:rFonts w:ascii="Arial" w:hAnsi="Arial" w:cs="Arial"/>
          <w:sz w:val="20"/>
          <w:szCs w:val="20"/>
        </w:rPr>
        <w:t xml:space="preserve">Supplier </w:t>
      </w:r>
      <w:r w:rsidRPr="005C3212">
        <w:rPr>
          <w:rFonts w:ascii="Arial" w:hAnsi="Arial" w:cs="Arial"/>
          <w:sz w:val="20"/>
          <w:szCs w:val="20"/>
        </w:rPr>
        <w:t xml:space="preserve">personnel or the performance of the Services and cooperate with </w:t>
      </w:r>
      <w:r w:rsidRPr="00A54210">
        <w:rPr>
          <w:rFonts w:ascii="Arial" w:hAnsi="Arial" w:cs="Arial"/>
          <w:sz w:val="20"/>
          <w:szCs w:val="20"/>
        </w:rPr>
        <w:t>Client</w:t>
      </w:r>
      <w:r w:rsidRPr="005C3212">
        <w:rPr>
          <w:rFonts w:ascii="Arial" w:hAnsi="Arial" w:cs="Arial"/>
          <w:sz w:val="20"/>
          <w:szCs w:val="20"/>
        </w:rPr>
        <w:t xml:space="preserve"> in </w:t>
      </w:r>
      <w:r w:rsidRPr="00A54210">
        <w:rPr>
          <w:rFonts w:ascii="Arial" w:hAnsi="Arial" w:cs="Arial"/>
          <w:sz w:val="20"/>
          <w:szCs w:val="20"/>
        </w:rPr>
        <w:t>Client</w:t>
      </w:r>
      <w:r w:rsidRPr="005C3212">
        <w:rPr>
          <w:rFonts w:ascii="Arial" w:hAnsi="Arial" w:cs="Arial"/>
          <w:sz w:val="20"/>
          <w:szCs w:val="20"/>
        </w:rPr>
        <w:t xml:space="preserve">’s investigation of any such security breach.  </w:t>
      </w:r>
      <w:r>
        <w:rPr>
          <w:rFonts w:ascii="Arial" w:hAnsi="Arial" w:cs="Arial"/>
          <w:sz w:val="20"/>
          <w:szCs w:val="20"/>
        </w:rPr>
        <w:t xml:space="preserve">Supplier </w:t>
      </w:r>
      <w:r w:rsidRPr="005C3212">
        <w:rPr>
          <w:rFonts w:ascii="Arial" w:hAnsi="Arial" w:cs="Arial"/>
          <w:sz w:val="20"/>
          <w:szCs w:val="20"/>
        </w:rPr>
        <w:t xml:space="preserve">shall notify </w:t>
      </w:r>
      <w:r w:rsidRPr="00A54210">
        <w:rPr>
          <w:rFonts w:ascii="Arial" w:hAnsi="Arial" w:cs="Arial"/>
          <w:sz w:val="20"/>
          <w:szCs w:val="20"/>
        </w:rPr>
        <w:t>Client</w:t>
      </w:r>
      <w:r w:rsidRPr="005C3212">
        <w:rPr>
          <w:rFonts w:ascii="Arial" w:hAnsi="Arial" w:cs="Arial"/>
          <w:sz w:val="20"/>
          <w:szCs w:val="20"/>
        </w:rPr>
        <w:t xml:space="preserve"> of any audit or investigation of any such security breach.  </w:t>
      </w:r>
      <w:r>
        <w:rPr>
          <w:rFonts w:ascii="Arial" w:hAnsi="Arial" w:cs="Arial"/>
          <w:sz w:val="20"/>
          <w:szCs w:val="20"/>
        </w:rPr>
        <w:t xml:space="preserve">Supplier </w:t>
      </w:r>
      <w:r w:rsidRPr="005C3212">
        <w:rPr>
          <w:rFonts w:ascii="Arial" w:hAnsi="Arial" w:cs="Arial"/>
          <w:sz w:val="20"/>
          <w:szCs w:val="20"/>
        </w:rPr>
        <w:t xml:space="preserve">may request </w:t>
      </w:r>
      <w:r w:rsidRPr="00A54210">
        <w:rPr>
          <w:rFonts w:ascii="Arial" w:hAnsi="Arial" w:cs="Arial"/>
          <w:sz w:val="20"/>
          <w:szCs w:val="20"/>
        </w:rPr>
        <w:t>Client</w:t>
      </w:r>
      <w:r w:rsidRPr="005C3212">
        <w:rPr>
          <w:rFonts w:ascii="Arial" w:hAnsi="Arial" w:cs="Arial"/>
          <w:sz w:val="20"/>
          <w:szCs w:val="20"/>
        </w:rPr>
        <w:t xml:space="preserve">’s participation in any such audit or investigation.  </w:t>
      </w:r>
      <w:r>
        <w:rPr>
          <w:rFonts w:ascii="Arial" w:hAnsi="Arial" w:cs="Arial"/>
          <w:sz w:val="20"/>
          <w:szCs w:val="20"/>
        </w:rPr>
        <w:t xml:space="preserve">Supplier </w:t>
      </w:r>
      <w:r w:rsidRPr="005C3212">
        <w:rPr>
          <w:rFonts w:ascii="Arial" w:hAnsi="Arial" w:cs="Arial"/>
          <w:sz w:val="20"/>
          <w:szCs w:val="20"/>
        </w:rPr>
        <w:t xml:space="preserve">shall promptly advise </w:t>
      </w:r>
      <w:r w:rsidRPr="00A54210">
        <w:rPr>
          <w:rFonts w:ascii="Arial" w:hAnsi="Arial" w:cs="Arial"/>
          <w:sz w:val="20"/>
          <w:szCs w:val="20"/>
        </w:rPr>
        <w:t>Client</w:t>
      </w:r>
      <w:r w:rsidRPr="005C3212">
        <w:rPr>
          <w:rFonts w:ascii="Arial" w:hAnsi="Arial" w:cs="Arial"/>
          <w:sz w:val="20"/>
          <w:szCs w:val="20"/>
        </w:rPr>
        <w:t xml:space="preserve"> of the findings of any such audit or investigation to the extent such findings reveal a matter that may potentially have had an adverse impact on </w:t>
      </w:r>
      <w:r w:rsidRPr="00A54210">
        <w:rPr>
          <w:rFonts w:ascii="Arial" w:hAnsi="Arial" w:cs="Arial"/>
          <w:sz w:val="20"/>
          <w:szCs w:val="20"/>
        </w:rPr>
        <w:t>Client</w:t>
      </w:r>
      <w:r w:rsidRPr="005C3212">
        <w:rPr>
          <w:rFonts w:ascii="Arial" w:hAnsi="Arial" w:cs="Arial"/>
          <w:sz w:val="20"/>
          <w:szCs w:val="20"/>
        </w:rPr>
        <w:t xml:space="preserve"> or its receipt of the Services. Nothing herein shall be deemed to modify </w:t>
      </w:r>
      <w:r>
        <w:rPr>
          <w:rFonts w:ascii="Arial" w:hAnsi="Arial" w:cs="Arial"/>
          <w:sz w:val="20"/>
          <w:szCs w:val="20"/>
        </w:rPr>
        <w:t>Supplier</w:t>
      </w:r>
      <w:r w:rsidRPr="005C3212">
        <w:rPr>
          <w:rFonts w:ascii="Arial" w:hAnsi="Arial" w:cs="Arial"/>
          <w:sz w:val="20"/>
          <w:szCs w:val="20"/>
        </w:rPr>
        <w:t>’s obligations or liability for data security breaches as set forth in this agreement.</w:t>
      </w:r>
    </w:p>
    <w:p w14:paraId="0F6CEB50" w14:textId="77777777" w:rsidR="00A95D56" w:rsidRPr="005C3212" w:rsidRDefault="00A95D56" w:rsidP="00A95D56">
      <w:pPr>
        <w:jc w:val="both"/>
        <w:rPr>
          <w:rFonts w:ascii="Arial" w:hAnsi="Arial" w:cs="Arial"/>
          <w:sz w:val="20"/>
          <w:szCs w:val="20"/>
        </w:rPr>
      </w:pPr>
      <w:r w:rsidRPr="005C3212">
        <w:rPr>
          <w:rFonts w:ascii="Arial" w:hAnsi="Arial" w:cs="Arial"/>
          <w:sz w:val="20"/>
          <w:szCs w:val="20"/>
        </w:rPr>
        <w:t xml:space="preserve">By signing below, </w:t>
      </w:r>
      <w:r w:rsidRPr="00A54210">
        <w:rPr>
          <w:rFonts w:ascii="Arial" w:hAnsi="Arial" w:cs="Arial"/>
          <w:sz w:val="20"/>
          <w:szCs w:val="20"/>
        </w:rPr>
        <w:t>Client</w:t>
      </w:r>
      <w:r w:rsidRPr="005C3212">
        <w:rPr>
          <w:rFonts w:ascii="Arial" w:hAnsi="Arial" w:cs="Arial"/>
          <w:sz w:val="20"/>
          <w:szCs w:val="20"/>
        </w:rPr>
        <w:t xml:space="preserve"> and </w:t>
      </w:r>
      <w:r>
        <w:rPr>
          <w:rFonts w:ascii="Arial" w:hAnsi="Arial" w:cs="Arial"/>
          <w:sz w:val="20"/>
          <w:szCs w:val="20"/>
        </w:rPr>
        <w:t xml:space="preserve">Supplier </w:t>
      </w:r>
      <w:r w:rsidRPr="005C3212">
        <w:rPr>
          <w:rFonts w:ascii="Arial" w:hAnsi="Arial" w:cs="Arial"/>
          <w:sz w:val="20"/>
          <w:szCs w:val="20"/>
        </w:rPr>
        <w:t>agree to the details of this SOW:</w:t>
      </w:r>
    </w:p>
    <w:p w14:paraId="608C0832" w14:textId="77777777" w:rsidR="00A95D56" w:rsidRPr="005C3212" w:rsidRDefault="00A95D56" w:rsidP="00A95D56">
      <w:pPr>
        <w:ind w:firstLine="720"/>
        <w:jc w:val="both"/>
        <w:rPr>
          <w:rFonts w:ascii="Arial" w:hAnsi="Arial" w:cs="Arial"/>
          <w:b/>
          <w:bCs/>
          <w:sz w:val="20"/>
          <w:szCs w:val="20"/>
        </w:rPr>
      </w:pPr>
    </w:p>
    <w:p w14:paraId="77233F7A" w14:textId="77777777" w:rsidR="00A95D56" w:rsidRPr="005C3212" w:rsidRDefault="00A95D56" w:rsidP="00A95D56">
      <w:pPr>
        <w:rPr>
          <w:rFonts w:ascii="Arial" w:hAnsi="Arial" w:cs="Arial"/>
          <w:b/>
          <w:bCs/>
          <w:smallCaps/>
          <w:sz w:val="20"/>
          <w:szCs w:val="20"/>
        </w:rPr>
      </w:pPr>
      <w:r>
        <w:rPr>
          <w:rFonts w:ascii="Arial" w:eastAsia="Arial Unicode MS" w:hAnsi="Arial" w:cs="Arial"/>
          <w:b/>
          <w:sz w:val="20"/>
        </w:rPr>
        <w:t>CUSTOMER (</w:t>
      </w:r>
      <w:r w:rsidRPr="00A54210">
        <w:rPr>
          <w:rFonts w:ascii="Arial" w:eastAsia="Arial Unicode MS" w:hAnsi="Arial" w:cs="Arial"/>
          <w:b/>
          <w:sz w:val="20"/>
        </w:rPr>
        <w:t>Client</w:t>
      </w:r>
      <w:r>
        <w:rPr>
          <w:rFonts w:ascii="Arial" w:eastAsia="Arial Unicode MS" w:hAnsi="Arial" w:cs="Arial"/>
          <w:b/>
          <w:sz w:val="20"/>
        </w:rPr>
        <w:t>)</w:t>
      </w:r>
      <w:r w:rsidRPr="005C3212">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Pr>
          <w:rFonts w:ascii="Arial" w:hAnsi="Arial" w:cs="Arial"/>
          <w:b/>
          <w:bCs/>
          <w:smallCaps/>
          <w:sz w:val="20"/>
          <w:szCs w:val="20"/>
        </w:rPr>
        <w:tab/>
      </w:r>
      <w:r w:rsidRPr="005C3212">
        <w:rPr>
          <w:rFonts w:ascii="Arial" w:hAnsi="Arial" w:cs="Arial"/>
          <w:b/>
          <w:bCs/>
          <w:sz w:val="20"/>
          <w:szCs w:val="20"/>
        </w:rPr>
        <w:t>911 Secure LLC</w:t>
      </w:r>
      <w:r>
        <w:rPr>
          <w:rFonts w:ascii="Arial" w:hAnsi="Arial" w:cs="Arial"/>
          <w:b/>
          <w:bCs/>
          <w:sz w:val="20"/>
          <w:szCs w:val="20"/>
        </w:rPr>
        <w:t xml:space="preserve"> (Supplier)</w:t>
      </w:r>
    </w:p>
    <w:p w14:paraId="1E4718F1" w14:textId="77777777" w:rsidR="00A95D56" w:rsidRPr="005C3212" w:rsidRDefault="00A95D56" w:rsidP="00A95D56">
      <w:pPr>
        <w:jc w:val="both"/>
        <w:rPr>
          <w:rFonts w:ascii="Arial" w:hAnsi="Arial" w:cs="Arial"/>
          <w:sz w:val="20"/>
          <w:szCs w:val="20"/>
        </w:rPr>
      </w:pPr>
    </w:p>
    <w:p w14:paraId="2894A580"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 xml:space="preserve">Name: _______________________________ </w:t>
      </w:r>
      <w:r w:rsidRPr="005C3212">
        <w:rPr>
          <w:rFonts w:ascii="Arial" w:hAnsi="Arial" w:cs="Arial"/>
          <w:b/>
          <w:sz w:val="20"/>
          <w:szCs w:val="20"/>
        </w:rPr>
        <w:tab/>
      </w:r>
      <w:r>
        <w:rPr>
          <w:rFonts w:ascii="Arial" w:hAnsi="Arial" w:cs="Arial"/>
          <w:b/>
          <w:sz w:val="20"/>
          <w:szCs w:val="20"/>
        </w:rPr>
        <w:tab/>
      </w:r>
      <w:r w:rsidRPr="005C3212">
        <w:rPr>
          <w:rFonts w:ascii="Arial" w:hAnsi="Arial" w:cs="Arial"/>
          <w:b/>
          <w:sz w:val="20"/>
          <w:szCs w:val="20"/>
        </w:rPr>
        <w:t>Name: Kevin Kito</w:t>
      </w:r>
    </w:p>
    <w:p w14:paraId="699DF212" w14:textId="77777777" w:rsidR="00A95D56" w:rsidRPr="005C3212" w:rsidRDefault="00A95D56" w:rsidP="00A95D56">
      <w:pPr>
        <w:jc w:val="both"/>
        <w:rPr>
          <w:rFonts w:ascii="Arial" w:hAnsi="Arial" w:cs="Arial"/>
          <w:b/>
          <w:sz w:val="20"/>
          <w:szCs w:val="20"/>
        </w:rPr>
      </w:pPr>
    </w:p>
    <w:p w14:paraId="6B5C7CD2" w14:textId="77777777" w:rsidR="00A95D56" w:rsidRPr="005C3212" w:rsidRDefault="00A95D56" w:rsidP="00A95D56">
      <w:pPr>
        <w:jc w:val="both"/>
        <w:rPr>
          <w:rFonts w:ascii="Arial" w:hAnsi="Arial" w:cs="Arial"/>
          <w:b/>
          <w:sz w:val="20"/>
          <w:szCs w:val="20"/>
        </w:rPr>
      </w:pPr>
    </w:p>
    <w:p w14:paraId="562D6DC9"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Title: ________________________________</w:t>
      </w:r>
      <w:r w:rsidRPr="005C3212">
        <w:rPr>
          <w:rFonts w:ascii="Arial" w:hAnsi="Arial" w:cs="Arial"/>
          <w:b/>
          <w:sz w:val="20"/>
          <w:szCs w:val="20"/>
        </w:rPr>
        <w:tab/>
      </w:r>
      <w:r w:rsidRPr="005C3212">
        <w:rPr>
          <w:rFonts w:ascii="Arial" w:hAnsi="Arial" w:cs="Arial"/>
          <w:b/>
          <w:sz w:val="20"/>
          <w:szCs w:val="20"/>
        </w:rPr>
        <w:tab/>
        <w:t>Title: President</w:t>
      </w:r>
    </w:p>
    <w:p w14:paraId="27D9AEA2" w14:textId="77777777" w:rsidR="00A95D56" w:rsidRPr="005C3212" w:rsidRDefault="00A95D56" w:rsidP="00A95D56">
      <w:pPr>
        <w:jc w:val="both"/>
        <w:rPr>
          <w:rFonts w:ascii="Arial" w:hAnsi="Arial" w:cs="Arial"/>
          <w:b/>
          <w:sz w:val="20"/>
          <w:szCs w:val="20"/>
        </w:rPr>
      </w:pPr>
    </w:p>
    <w:p w14:paraId="650D44EE" w14:textId="77777777" w:rsidR="00A95D56" w:rsidRPr="005C3212" w:rsidRDefault="00A95D56" w:rsidP="00A95D56">
      <w:pPr>
        <w:jc w:val="both"/>
        <w:rPr>
          <w:rFonts w:ascii="Arial" w:hAnsi="Arial" w:cs="Arial"/>
          <w:b/>
          <w:sz w:val="20"/>
          <w:szCs w:val="20"/>
        </w:rPr>
      </w:pPr>
    </w:p>
    <w:p w14:paraId="491A549F" w14:textId="77777777" w:rsidR="00A95D56" w:rsidRPr="005C3212" w:rsidRDefault="00A95D56" w:rsidP="00A95D56">
      <w:pPr>
        <w:jc w:val="both"/>
        <w:rPr>
          <w:rFonts w:ascii="Arial" w:hAnsi="Arial" w:cs="Arial"/>
          <w:b/>
          <w:sz w:val="20"/>
          <w:szCs w:val="20"/>
        </w:rPr>
      </w:pPr>
      <w:r w:rsidRPr="005C3212">
        <w:rPr>
          <w:rFonts w:ascii="Arial" w:hAnsi="Arial" w:cs="Arial"/>
          <w:b/>
          <w:sz w:val="20"/>
          <w:szCs w:val="20"/>
        </w:rPr>
        <w:t>Signature: _________________</w:t>
      </w:r>
      <w:r>
        <w:rPr>
          <w:rFonts w:ascii="Arial" w:hAnsi="Arial" w:cs="Arial"/>
          <w:b/>
          <w:sz w:val="20"/>
          <w:szCs w:val="20"/>
        </w:rPr>
        <w:t>_____</w:t>
      </w:r>
      <w:r w:rsidRPr="005C3212">
        <w:rPr>
          <w:rFonts w:ascii="Arial" w:hAnsi="Arial" w:cs="Arial"/>
          <w:b/>
          <w:sz w:val="20"/>
          <w:szCs w:val="20"/>
        </w:rPr>
        <w:t xml:space="preserve">_____ </w:t>
      </w:r>
      <w:r w:rsidRPr="005C3212">
        <w:rPr>
          <w:rFonts w:ascii="Arial" w:hAnsi="Arial" w:cs="Arial"/>
          <w:b/>
          <w:sz w:val="20"/>
          <w:szCs w:val="20"/>
        </w:rPr>
        <w:tab/>
      </w:r>
      <w:r w:rsidRPr="005C3212">
        <w:rPr>
          <w:rFonts w:ascii="Arial" w:hAnsi="Arial" w:cs="Arial"/>
          <w:b/>
          <w:sz w:val="20"/>
          <w:szCs w:val="20"/>
        </w:rPr>
        <w:tab/>
        <w:t>Signature: _____________________________</w:t>
      </w:r>
    </w:p>
    <w:p w14:paraId="122D42C3" w14:textId="77777777" w:rsidR="00A95D56" w:rsidRPr="005C3212" w:rsidRDefault="00A95D56" w:rsidP="00A95D56">
      <w:pPr>
        <w:jc w:val="both"/>
        <w:rPr>
          <w:rFonts w:ascii="Arial" w:hAnsi="Arial" w:cs="Arial"/>
          <w:b/>
          <w:sz w:val="20"/>
          <w:szCs w:val="20"/>
        </w:rPr>
      </w:pPr>
    </w:p>
    <w:p w14:paraId="6D66F500" w14:textId="77777777" w:rsidR="00A95D56" w:rsidRPr="005C3212" w:rsidRDefault="00A95D56" w:rsidP="00A95D56">
      <w:pPr>
        <w:jc w:val="both"/>
        <w:rPr>
          <w:rFonts w:ascii="Arial" w:hAnsi="Arial" w:cs="Arial"/>
          <w:b/>
          <w:sz w:val="20"/>
          <w:szCs w:val="20"/>
        </w:rPr>
      </w:pPr>
    </w:p>
    <w:p w14:paraId="21D1E9C0" w14:textId="77777777" w:rsidR="00A95D56" w:rsidRDefault="00A95D56" w:rsidP="00A95D56">
      <w:pPr>
        <w:jc w:val="both"/>
        <w:rPr>
          <w:rFonts w:ascii="Arial" w:hAnsi="Arial" w:cs="Arial"/>
          <w:b/>
          <w:sz w:val="20"/>
          <w:szCs w:val="20"/>
        </w:rPr>
      </w:pPr>
      <w:r w:rsidRPr="005C3212">
        <w:rPr>
          <w:rFonts w:ascii="Arial" w:hAnsi="Arial" w:cs="Arial"/>
          <w:b/>
          <w:sz w:val="20"/>
          <w:szCs w:val="20"/>
        </w:rPr>
        <w:lastRenderedPageBreak/>
        <w:t>Date: _______________________________</w:t>
      </w:r>
      <w:r w:rsidRPr="005C3212">
        <w:rPr>
          <w:rFonts w:ascii="Arial" w:hAnsi="Arial" w:cs="Arial"/>
          <w:b/>
          <w:sz w:val="20"/>
          <w:szCs w:val="20"/>
        </w:rPr>
        <w:tab/>
      </w:r>
      <w:r w:rsidRPr="005C3212">
        <w:rPr>
          <w:rFonts w:ascii="Arial" w:hAnsi="Arial" w:cs="Arial"/>
          <w:b/>
          <w:sz w:val="20"/>
          <w:szCs w:val="20"/>
        </w:rPr>
        <w:tab/>
        <w:t>Date: _________________________________</w:t>
      </w:r>
    </w:p>
    <w:p w14:paraId="6D2303EE" w14:textId="735AB12D" w:rsidR="00D474AC" w:rsidRDefault="00D474AC" w:rsidP="00A95D56">
      <w:pPr>
        <w:jc w:val="both"/>
        <w:rPr>
          <w:rFonts w:ascii="Arial" w:hAnsi="Arial" w:cs="Arial"/>
          <w:b/>
          <w:sz w:val="20"/>
          <w:szCs w:val="20"/>
        </w:rPr>
      </w:pPr>
    </w:p>
    <w:sectPr w:rsidR="00D474AC" w:rsidSect="006A0695">
      <w:headerReference w:type="default" r:id="rId12"/>
      <w:pgSz w:w="12240" w:h="15840"/>
      <w:pgMar w:top="108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A1007" w14:textId="77777777" w:rsidR="008B57A5" w:rsidRDefault="008B57A5" w:rsidP="00CB4857">
      <w:pPr>
        <w:spacing w:after="0" w:line="240" w:lineRule="auto"/>
      </w:pPr>
      <w:r>
        <w:separator/>
      </w:r>
    </w:p>
  </w:endnote>
  <w:endnote w:type="continuationSeparator" w:id="0">
    <w:p w14:paraId="1DD6EF45" w14:textId="77777777" w:rsidR="008B57A5" w:rsidRDefault="008B57A5" w:rsidP="00CB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ew Century Schoolbook">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2932" w14:textId="77777777" w:rsidR="008B57A5" w:rsidRDefault="008B57A5" w:rsidP="00CB4857">
      <w:pPr>
        <w:spacing w:after="0" w:line="240" w:lineRule="auto"/>
      </w:pPr>
      <w:r>
        <w:separator/>
      </w:r>
    </w:p>
  </w:footnote>
  <w:footnote w:type="continuationSeparator" w:id="0">
    <w:p w14:paraId="55B44B66" w14:textId="77777777" w:rsidR="008B57A5" w:rsidRDefault="008B57A5" w:rsidP="00CB4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7492B" w14:textId="15060310" w:rsidR="00FB7507" w:rsidRDefault="00C4391C" w:rsidP="00CB4857">
    <w:pPr>
      <w:pStyle w:val="Header"/>
      <w:jc w:val="right"/>
    </w:pPr>
    <w:r>
      <w:rPr>
        <w:noProof/>
      </w:rPr>
      <w:drawing>
        <wp:inline distT="0" distB="0" distL="0" distR="0" wp14:anchorId="22B04832" wp14:editId="5FCE5DAA">
          <wp:extent cx="1245298" cy="50944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738" cy="534165"/>
                  </a:xfrm>
                  <a:prstGeom prst="rect">
                    <a:avLst/>
                  </a:prstGeom>
                  <a:noFill/>
                  <a:ln>
                    <a:noFill/>
                  </a:ln>
                </pic:spPr>
              </pic:pic>
            </a:graphicData>
          </a:graphic>
        </wp:inline>
      </w:drawing>
    </w:r>
  </w:p>
  <w:p w14:paraId="01566E57" w14:textId="77777777" w:rsidR="00FB7507" w:rsidRDefault="00FB750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C04"/>
    <w:multiLevelType w:val="hybridMultilevel"/>
    <w:tmpl w:val="9E244236"/>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B2368C"/>
    <w:multiLevelType w:val="hybridMultilevel"/>
    <w:tmpl w:val="A33CBFDE"/>
    <w:lvl w:ilvl="0" w:tplc="A836BC08">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3D613F"/>
    <w:multiLevelType w:val="hybridMultilevel"/>
    <w:tmpl w:val="8C74DC66"/>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C6DD4"/>
    <w:multiLevelType w:val="hybridMultilevel"/>
    <w:tmpl w:val="5464F9AE"/>
    <w:lvl w:ilvl="0" w:tplc="3B18637C">
      <w:start w:val="1"/>
      <w:numFmt w:val="bullet"/>
      <w:pStyle w:val="Bullet1"/>
      <w:lvlText w:val=""/>
      <w:lvlJc w:val="left"/>
      <w:pPr>
        <w:tabs>
          <w:tab w:val="num" w:pos="810"/>
        </w:tabs>
        <w:ind w:left="810" w:hanging="360"/>
      </w:pPr>
      <w:rPr>
        <w:rFonts w:ascii="Wingdings" w:hAnsi="Wingdings" w:hint="default"/>
        <w:color w:val="000080"/>
        <w:sz w:val="16"/>
      </w:rPr>
    </w:lvl>
    <w:lvl w:ilvl="1" w:tplc="6C682E48">
      <w:start w:val="1"/>
      <w:numFmt w:val="bullet"/>
      <w:pStyle w:val="Bullet1"/>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A25FB"/>
    <w:multiLevelType w:val="hybridMultilevel"/>
    <w:tmpl w:val="7FAC767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73B5A1F"/>
    <w:multiLevelType w:val="hybridMultilevel"/>
    <w:tmpl w:val="1D8A97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79C8B5"/>
    <w:multiLevelType w:val="hybridMultilevel"/>
    <w:tmpl w:val="494C4082"/>
    <w:lvl w:ilvl="0" w:tplc="30DE133C">
      <w:start w:val="1"/>
      <w:numFmt w:val="bullet"/>
      <w:lvlText w:val=""/>
      <w:lvlJc w:val="left"/>
      <w:pPr>
        <w:ind w:left="720" w:hanging="360"/>
      </w:pPr>
      <w:rPr>
        <w:rFonts w:ascii="Symbol" w:hAnsi="Symbol" w:hint="default"/>
      </w:rPr>
    </w:lvl>
    <w:lvl w:ilvl="1" w:tplc="58D2E886">
      <w:start w:val="1"/>
      <w:numFmt w:val="bullet"/>
      <w:lvlText w:val="o"/>
      <w:lvlJc w:val="left"/>
      <w:pPr>
        <w:ind w:left="1440" w:hanging="360"/>
      </w:pPr>
      <w:rPr>
        <w:rFonts w:ascii="&quot;Courier New&quot;" w:hAnsi="&quot;Courier New&quot;" w:hint="default"/>
      </w:rPr>
    </w:lvl>
    <w:lvl w:ilvl="2" w:tplc="F38848D6">
      <w:start w:val="1"/>
      <w:numFmt w:val="bullet"/>
      <w:lvlText w:val=""/>
      <w:lvlJc w:val="left"/>
      <w:pPr>
        <w:ind w:left="2160" w:hanging="360"/>
      </w:pPr>
      <w:rPr>
        <w:rFonts w:ascii="Wingdings" w:hAnsi="Wingdings" w:hint="default"/>
      </w:rPr>
    </w:lvl>
    <w:lvl w:ilvl="3" w:tplc="9F7247C0">
      <w:start w:val="1"/>
      <w:numFmt w:val="bullet"/>
      <w:lvlText w:val=""/>
      <w:lvlJc w:val="left"/>
      <w:pPr>
        <w:ind w:left="2880" w:hanging="360"/>
      </w:pPr>
      <w:rPr>
        <w:rFonts w:ascii="Symbol" w:hAnsi="Symbol" w:hint="default"/>
      </w:rPr>
    </w:lvl>
    <w:lvl w:ilvl="4" w:tplc="E09C6B20">
      <w:start w:val="1"/>
      <w:numFmt w:val="bullet"/>
      <w:lvlText w:val="o"/>
      <w:lvlJc w:val="left"/>
      <w:pPr>
        <w:ind w:left="3600" w:hanging="360"/>
      </w:pPr>
      <w:rPr>
        <w:rFonts w:ascii="Courier New" w:hAnsi="Courier New" w:hint="default"/>
      </w:rPr>
    </w:lvl>
    <w:lvl w:ilvl="5" w:tplc="11BEE6A0">
      <w:start w:val="1"/>
      <w:numFmt w:val="bullet"/>
      <w:lvlText w:val=""/>
      <w:lvlJc w:val="left"/>
      <w:pPr>
        <w:ind w:left="4320" w:hanging="360"/>
      </w:pPr>
      <w:rPr>
        <w:rFonts w:ascii="Wingdings" w:hAnsi="Wingdings" w:hint="default"/>
      </w:rPr>
    </w:lvl>
    <w:lvl w:ilvl="6" w:tplc="2FEAA26C">
      <w:start w:val="1"/>
      <w:numFmt w:val="bullet"/>
      <w:lvlText w:val=""/>
      <w:lvlJc w:val="left"/>
      <w:pPr>
        <w:ind w:left="5040" w:hanging="360"/>
      </w:pPr>
      <w:rPr>
        <w:rFonts w:ascii="Symbol" w:hAnsi="Symbol" w:hint="default"/>
      </w:rPr>
    </w:lvl>
    <w:lvl w:ilvl="7" w:tplc="9014E404">
      <w:start w:val="1"/>
      <w:numFmt w:val="bullet"/>
      <w:lvlText w:val="o"/>
      <w:lvlJc w:val="left"/>
      <w:pPr>
        <w:ind w:left="5760" w:hanging="360"/>
      </w:pPr>
      <w:rPr>
        <w:rFonts w:ascii="Courier New" w:hAnsi="Courier New" w:hint="default"/>
      </w:rPr>
    </w:lvl>
    <w:lvl w:ilvl="8" w:tplc="FF62DE26">
      <w:start w:val="1"/>
      <w:numFmt w:val="bullet"/>
      <w:lvlText w:val=""/>
      <w:lvlJc w:val="left"/>
      <w:pPr>
        <w:ind w:left="6480" w:hanging="360"/>
      </w:pPr>
      <w:rPr>
        <w:rFonts w:ascii="Wingdings" w:hAnsi="Wingdings" w:hint="default"/>
      </w:rPr>
    </w:lvl>
  </w:abstractNum>
  <w:abstractNum w:abstractNumId="7" w15:restartNumberingAfterBreak="0">
    <w:nsid w:val="19B743BE"/>
    <w:multiLevelType w:val="hybridMultilevel"/>
    <w:tmpl w:val="364A2724"/>
    <w:lvl w:ilvl="0" w:tplc="3B18637C">
      <w:start w:val="1"/>
      <w:numFmt w:val="bullet"/>
      <w:lvlText w:val=""/>
      <w:lvlJc w:val="left"/>
      <w:pPr>
        <w:tabs>
          <w:tab w:val="num" w:pos="810"/>
        </w:tabs>
        <w:ind w:left="810" w:hanging="360"/>
      </w:pPr>
      <w:rPr>
        <w:rFonts w:ascii="Wingdings" w:hAnsi="Wingdings" w:hint="default"/>
        <w:color w:val="000080"/>
        <w:sz w:val="16"/>
      </w:rPr>
    </w:lvl>
    <w:lvl w:ilvl="1" w:tplc="6756CABC">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101D44"/>
    <w:multiLevelType w:val="hybridMultilevel"/>
    <w:tmpl w:val="EF36A862"/>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07E5B"/>
    <w:multiLevelType w:val="hybridMultilevel"/>
    <w:tmpl w:val="8E165CFA"/>
    <w:lvl w:ilvl="0" w:tplc="B63A83F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FD528C"/>
    <w:multiLevelType w:val="hybridMultilevel"/>
    <w:tmpl w:val="02C8EC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287788"/>
    <w:multiLevelType w:val="hybridMultilevel"/>
    <w:tmpl w:val="BAFC0B00"/>
    <w:lvl w:ilvl="0" w:tplc="B63A83F0">
      <w:start w:val="1"/>
      <w:numFmt w:val="bullet"/>
      <w:lvlText w:val=""/>
      <w:lvlJc w:val="left"/>
      <w:pPr>
        <w:tabs>
          <w:tab w:val="num" w:pos="810"/>
        </w:tabs>
        <w:ind w:left="810" w:hanging="360"/>
      </w:pPr>
      <w:rPr>
        <w:rFonts w:ascii="Symbol" w:hAnsi="Symbol" w:hint="default"/>
        <w:color w:val="00008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A0D5D"/>
    <w:multiLevelType w:val="multilevel"/>
    <w:tmpl w:val="39F853FA"/>
    <w:styleLink w:val="AppendixHeading"/>
    <w:lvl w:ilvl="0">
      <w:start w:val="1"/>
      <w:numFmt w:val="upperLetter"/>
      <w:lvlText w:val="Appendix %1 -"/>
      <w:lvlJc w:val="left"/>
      <w:pPr>
        <w:ind w:left="720" w:hanging="360"/>
      </w:pPr>
      <w:rPr>
        <w:rFonts w:ascii="Arial" w:hAnsi="Arial"/>
        <w:b/>
        <w:bCs/>
        <w:kern w:val="32"/>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0A94D85"/>
    <w:multiLevelType w:val="hybridMultilevel"/>
    <w:tmpl w:val="64E8A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EB4779"/>
    <w:multiLevelType w:val="hybridMultilevel"/>
    <w:tmpl w:val="68ACE774"/>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B809D7"/>
    <w:multiLevelType w:val="hybridMultilevel"/>
    <w:tmpl w:val="B6C8A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0A2BC4"/>
    <w:multiLevelType w:val="hybridMultilevel"/>
    <w:tmpl w:val="3E547C7E"/>
    <w:lvl w:ilvl="0" w:tplc="B63A83F0">
      <w:start w:val="1"/>
      <w:numFmt w:val="bullet"/>
      <w:lvlText w:val=""/>
      <w:lvlJc w:val="left"/>
      <w:pPr>
        <w:tabs>
          <w:tab w:val="num" w:pos="810"/>
        </w:tabs>
        <w:ind w:left="810" w:hanging="360"/>
      </w:pPr>
      <w:rPr>
        <w:rFonts w:ascii="Symbol" w:hAnsi="Symbol" w:hint="default"/>
        <w:color w:val="000080"/>
        <w:sz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D467A"/>
    <w:multiLevelType w:val="hybridMultilevel"/>
    <w:tmpl w:val="FED03AA6"/>
    <w:lvl w:ilvl="0" w:tplc="3B18637C">
      <w:start w:val="1"/>
      <w:numFmt w:val="bullet"/>
      <w:lvlText w:val=""/>
      <w:lvlJc w:val="left"/>
      <w:pPr>
        <w:tabs>
          <w:tab w:val="num" w:pos="810"/>
        </w:tabs>
        <w:ind w:left="810" w:hanging="360"/>
      </w:pPr>
      <w:rPr>
        <w:rFonts w:ascii="Wingdings" w:hAnsi="Wingdings" w:hint="default"/>
        <w:color w:val="000080"/>
        <w:sz w:val="16"/>
      </w:rPr>
    </w:lvl>
    <w:lvl w:ilvl="1" w:tplc="3988A6C8">
      <w:start w:val="1"/>
      <w:numFmt w:val="bullet"/>
      <w:lvlText w:val="o"/>
      <w:lvlJc w:val="left"/>
      <w:pPr>
        <w:tabs>
          <w:tab w:val="num" w:pos="1440"/>
        </w:tabs>
        <w:ind w:left="1440" w:hanging="360"/>
      </w:pPr>
      <w:rPr>
        <w:rFonts w:ascii="Courier New" w:hAnsi="Courier New"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546211"/>
    <w:multiLevelType w:val="hybridMultilevel"/>
    <w:tmpl w:val="56DCB6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F84A54"/>
    <w:multiLevelType w:val="hybridMultilevel"/>
    <w:tmpl w:val="645A41D0"/>
    <w:lvl w:ilvl="0" w:tplc="B63A83F0">
      <w:start w:val="1"/>
      <w:numFmt w:val="bullet"/>
      <w:lvlText w:val=""/>
      <w:lvlJc w:val="left"/>
      <w:pPr>
        <w:tabs>
          <w:tab w:val="num" w:pos="810"/>
        </w:tabs>
        <w:ind w:left="810" w:hanging="360"/>
      </w:pPr>
      <w:rPr>
        <w:rFonts w:ascii="Symbol" w:hAnsi="Symbol" w:hint="default"/>
        <w:color w:val="000080"/>
        <w:sz w:val="16"/>
      </w:rPr>
    </w:lvl>
    <w:lvl w:ilvl="1" w:tplc="6C682E48">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7E2E65"/>
    <w:multiLevelType w:val="hybridMultilevel"/>
    <w:tmpl w:val="71FE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136184">
    <w:abstractNumId w:val="6"/>
  </w:num>
  <w:num w:numId="2" w16cid:durableId="292639504">
    <w:abstractNumId w:val="3"/>
  </w:num>
  <w:num w:numId="3" w16cid:durableId="1168717899">
    <w:abstractNumId w:val="2"/>
  </w:num>
  <w:num w:numId="4" w16cid:durableId="397939556">
    <w:abstractNumId w:val="14"/>
  </w:num>
  <w:num w:numId="5" w16cid:durableId="1442066887">
    <w:abstractNumId w:val="19"/>
  </w:num>
  <w:num w:numId="6" w16cid:durableId="1389691787">
    <w:abstractNumId w:val="17"/>
  </w:num>
  <w:num w:numId="7" w16cid:durableId="1513226805">
    <w:abstractNumId w:val="11"/>
  </w:num>
  <w:num w:numId="8" w16cid:durableId="425153881">
    <w:abstractNumId w:val="0"/>
  </w:num>
  <w:num w:numId="9" w16cid:durableId="1865826070">
    <w:abstractNumId w:val="8"/>
  </w:num>
  <w:num w:numId="10" w16cid:durableId="1906137357">
    <w:abstractNumId w:val="7"/>
  </w:num>
  <w:num w:numId="11" w16cid:durableId="702824929">
    <w:abstractNumId w:val="9"/>
  </w:num>
  <w:num w:numId="12" w16cid:durableId="1685211313">
    <w:abstractNumId w:val="1"/>
  </w:num>
  <w:num w:numId="13" w16cid:durableId="1945307840">
    <w:abstractNumId w:val="12"/>
  </w:num>
  <w:num w:numId="14" w16cid:durableId="1406033967">
    <w:abstractNumId w:val="5"/>
  </w:num>
  <w:num w:numId="15" w16cid:durableId="572080461">
    <w:abstractNumId w:val="15"/>
  </w:num>
  <w:num w:numId="16" w16cid:durableId="221982638">
    <w:abstractNumId w:val="18"/>
  </w:num>
  <w:num w:numId="17" w16cid:durableId="1355301260">
    <w:abstractNumId w:val="13"/>
  </w:num>
  <w:num w:numId="18" w16cid:durableId="965354788">
    <w:abstractNumId w:val="4"/>
  </w:num>
  <w:num w:numId="19" w16cid:durableId="769472935">
    <w:abstractNumId w:val="16"/>
  </w:num>
  <w:num w:numId="20" w16cid:durableId="1040786986">
    <w:abstractNumId w:val="10"/>
  </w:num>
  <w:num w:numId="21" w16cid:durableId="14235296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57"/>
    <w:rsid w:val="000048F9"/>
    <w:rsid w:val="00076A6A"/>
    <w:rsid w:val="00097518"/>
    <w:rsid w:val="000B2C72"/>
    <w:rsid w:val="000C2286"/>
    <w:rsid w:val="000D56E5"/>
    <w:rsid w:val="0012203F"/>
    <w:rsid w:val="001307B8"/>
    <w:rsid w:val="0015575C"/>
    <w:rsid w:val="00194DE0"/>
    <w:rsid w:val="001A33E7"/>
    <w:rsid w:val="001B3578"/>
    <w:rsid w:val="001B3D82"/>
    <w:rsid w:val="001B66DD"/>
    <w:rsid w:val="001C73D4"/>
    <w:rsid w:val="001D0134"/>
    <w:rsid w:val="001D1723"/>
    <w:rsid w:val="00200142"/>
    <w:rsid w:val="00205C7F"/>
    <w:rsid w:val="002278C3"/>
    <w:rsid w:val="00284370"/>
    <w:rsid w:val="002A307E"/>
    <w:rsid w:val="002B05E9"/>
    <w:rsid w:val="002C0474"/>
    <w:rsid w:val="002D4A3F"/>
    <w:rsid w:val="00335B84"/>
    <w:rsid w:val="003877BC"/>
    <w:rsid w:val="003E42F6"/>
    <w:rsid w:val="00422478"/>
    <w:rsid w:val="00422660"/>
    <w:rsid w:val="0044622C"/>
    <w:rsid w:val="00451735"/>
    <w:rsid w:val="00495FF3"/>
    <w:rsid w:val="004A78DF"/>
    <w:rsid w:val="004D4418"/>
    <w:rsid w:val="00503743"/>
    <w:rsid w:val="005358A6"/>
    <w:rsid w:val="00540CBE"/>
    <w:rsid w:val="00543AAA"/>
    <w:rsid w:val="0054713D"/>
    <w:rsid w:val="00590C1C"/>
    <w:rsid w:val="005C3212"/>
    <w:rsid w:val="005D75A8"/>
    <w:rsid w:val="0061178D"/>
    <w:rsid w:val="00637280"/>
    <w:rsid w:val="00656983"/>
    <w:rsid w:val="006A0695"/>
    <w:rsid w:val="006A571E"/>
    <w:rsid w:val="006C1B23"/>
    <w:rsid w:val="006C6EE2"/>
    <w:rsid w:val="006F3428"/>
    <w:rsid w:val="0070083E"/>
    <w:rsid w:val="0073338E"/>
    <w:rsid w:val="00752269"/>
    <w:rsid w:val="007B2A4C"/>
    <w:rsid w:val="00832B71"/>
    <w:rsid w:val="0085323C"/>
    <w:rsid w:val="008564FC"/>
    <w:rsid w:val="008676B4"/>
    <w:rsid w:val="008952A5"/>
    <w:rsid w:val="008B57A5"/>
    <w:rsid w:val="008B657D"/>
    <w:rsid w:val="008C0C52"/>
    <w:rsid w:val="008D288B"/>
    <w:rsid w:val="008F36AB"/>
    <w:rsid w:val="00902E89"/>
    <w:rsid w:val="009105D2"/>
    <w:rsid w:val="00913905"/>
    <w:rsid w:val="00915B7E"/>
    <w:rsid w:val="0098725C"/>
    <w:rsid w:val="00A15C0F"/>
    <w:rsid w:val="00A54210"/>
    <w:rsid w:val="00A57E42"/>
    <w:rsid w:val="00A81B78"/>
    <w:rsid w:val="00A87CF8"/>
    <w:rsid w:val="00A87FD9"/>
    <w:rsid w:val="00A94F4B"/>
    <w:rsid w:val="00A95D56"/>
    <w:rsid w:val="00AF47B7"/>
    <w:rsid w:val="00B56F19"/>
    <w:rsid w:val="00B72173"/>
    <w:rsid w:val="00BD640A"/>
    <w:rsid w:val="00C1148F"/>
    <w:rsid w:val="00C26B47"/>
    <w:rsid w:val="00C354E6"/>
    <w:rsid w:val="00C4391C"/>
    <w:rsid w:val="00C76FE6"/>
    <w:rsid w:val="00C95800"/>
    <w:rsid w:val="00CB33ED"/>
    <w:rsid w:val="00CB4857"/>
    <w:rsid w:val="00CE6AB8"/>
    <w:rsid w:val="00CE72F5"/>
    <w:rsid w:val="00CF1797"/>
    <w:rsid w:val="00D2382D"/>
    <w:rsid w:val="00D2543B"/>
    <w:rsid w:val="00D339E8"/>
    <w:rsid w:val="00D400DD"/>
    <w:rsid w:val="00D474AC"/>
    <w:rsid w:val="00D70B14"/>
    <w:rsid w:val="00D8690B"/>
    <w:rsid w:val="00DC43FD"/>
    <w:rsid w:val="00E27991"/>
    <w:rsid w:val="00E8789C"/>
    <w:rsid w:val="00E90460"/>
    <w:rsid w:val="00EC2505"/>
    <w:rsid w:val="00EE2446"/>
    <w:rsid w:val="00F12F88"/>
    <w:rsid w:val="00F17FB5"/>
    <w:rsid w:val="00F33382"/>
    <w:rsid w:val="00F47253"/>
    <w:rsid w:val="00F74846"/>
    <w:rsid w:val="00FB225A"/>
    <w:rsid w:val="00FB7507"/>
    <w:rsid w:val="00FC4085"/>
    <w:rsid w:val="020734ED"/>
    <w:rsid w:val="02C7AA82"/>
    <w:rsid w:val="0434B96A"/>
    <w:rsid w:val="098DDEFB"/>
    <w:rsid w:val="2F4EACED"/>
    <w:rsid w:val="3EE766CD"/>
    <w:rsid w:val="3FFB2812"/>
    <w:rsid w:val="4FA7F374"/>
    <w:rsid w:val="5A950BCD"/>
    <w:rsid w:val="5B209A0B"/>
    <w:rsid w:val="62201598"/>
    <w:rsid w:val="6FC9E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4C30"/>
  <w15:chartTrackingRefBased/>
  <w15:docId w15:val="{3A9FF094-E55A-4A2A-9D5A-ABF7AF117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74846"/>
    <w:pPr>
      <w:keepNext/>
      <w:spacing w:after="0" w:line="240" w:lineRule="auto"/>
      <w:jc w:val="both"/>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nhideWhenUsed/>
    <w:qFormat/>
    <w:rsid w:val="00F74846"/>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qFormat/>
    <w:rsid w:val="00F74846"/>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semiHidden/>
    <w:unhideWhenUsed/>
    <w:qFormat/>
    <w:rsid w:val="00F74846"/>
    <w:pPr>
      <w:keepNext/>
      <w:keepLines/>
      <w:spacing w:before="200" w:after="0" w:line="240" w:lineRule="auto"/>
      <w:outlineLvl w:val="3"/>
    </w:pPr>
    <w:rPr>
      <w:rFonts w:asciiTheme="majorHAnsi" w:eastAsiaTheme="majorEastAsia" w:hAnsiTheme="majorHAnsi" w:cstheme="majorBidi"/>
      <w:b/>
      <w:bCs/>
      <w:i/>
      <w:iCs/>
      <w:color w:val="4472C4"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484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74846"/>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rsid w:val="00F74846"/>
    <w:rPr>
      <w:rFonts w:ascii="Arial" w:eastAsia="Times New Roman" w:hAnsi="Arial" w:cs="Arial"/>
      <w:b/>
      <w:bCs/>
      <w:sz w:val="26"/>
      <w:szCs w:val="26"/>
    </w:rPr>
  </w:style>
  <w:style w:type="character" w:customStyle="1" w:styleId="Heading4Char">
    <w:name w:val="Heading 4 Char"/>
    <w:basedOn w:val="DefaultParagraphFont"/>
    <w:link w:val="Heading4"/>
    <w:semiHidden/>
    <w:rsid w:val="00F74846"/>
    <w:rPr>
      <w:rFonts w:asciiTheme="majorHAnsi" w:eastAsiaTheme="majorEastAsia" w:hAnsiTheme="majorHAnsi" w:cstheme="majorBidi"/>
      <w:b/>
      <w:bCs/>
      <w:i/>
      <w:iCs/>
      <w:color w:val="4472C4" w:themeColor="accent1"/>
      <w:sz w:val="24"/>
      <w:szCs w:val="24"/>
    </w:rPr>
  </w:style>
  <w:style w:type="paragraph" w:styleId="Header">
    <w:name w:val="header"/>
    <w:basedOn w:val="Normal"/>
    <w:link w:val="HeaderChar"/>
    <w:uiPriority w:val="99"/>
    <w:unhideWhenUsed/>
    <w:rsid w:val="00CB4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857"/>
  </w:style>
  <w:style w:type="paragraph" w:styleId="Footer">
    <w:name w:val="footer"/>
    <w:basedOn w:val="Normal"/>
    <w:link w:val="FooterChar"/>
    <w:uiPriority w:val="99"/>
    <w:unhideWhenUsed/>
    <w:rsid w:val="00CB4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857"/>
  </w:style>
  <w:style w:type="character" w:styleId="Hyperlink">
    <w:name w:val="Hyperlink"/>
    <w:basedOn w:val="DefaultParagraphFont"/>
    <w:uiPriority w:val="99"/>
    <w:rsid w:val="00F74846"/>
    <w:rPr>
      <w:color w:val="0000FF"/>
      <w:u w:val="single"/>
    </w:rPr>
  </w:style>
  <w:style w:type="paragraph" w:styleId="ListParagraph">
    <w:name w:val="List Paragraph"/>
    <w:basedOn w:val="Normal"/>
    <w:uiPriority w:val="34"/>
    <w:qFormat/>
    <w:rsid w:val="00F74846"/>
    <w:pPr>
      <w:spacing w:after="0" w:line="240" w:lineRule="auto"/>
      <w:ind w:left="720"/>
      <w:contextualSpacing/>
    </w:pPr>
    <w:rPr>
      <w:rFonts w:ascii="Times New Roman" w:eastAsia="Times New Roman" w:hAnsi="Times New Roman" w:cs="Times New Roman"/>
      <w:sz w:val="24"/>
      <w:szCs w:val="24"/>
    </w:rPr>
  </w:style>
  <w:style w:type="paragraph" w:customStyle="1" w:styleId="TableText1">
    <w:name w:val="TableText1"/>
    <w:basedOn w:val="Normal"/>
    <w:link w:val="TableText1Char"/>
    <w:qFormat/>
    <w:rsid w:val="00F74846"/>
    <w:pPr>
      <w:spacing w:before="60" w:after="60" w:line="240" w:lineRule="auto"/>
    </w:pPr>
    <w:rPr>
      <w:rFonts w:ascii="Arial" w:eastAsia="Arial Unicode MS" w:hAnsi="Arial" w:cs="Times New Roman"/>
      <w:sz w:val="18"/>
      <w:szCs w:val="18"/>
    </w:rPr>
  </w:style>
  <w:style w:type="character" w:customStyle="1" w:styleId="TableText1Char">
    <w:name w:val="TableText1 Char"/>
    <w:basedOn w:val="DefaultParagraphFont"/>
    <w:link w:val="TableText1"/>
    <w:rsid w:val="00F74846"/>
    <w:rPr>
      <w:rFonts w:ascii="Arial" w:eastAsia="Arial Unicode MS" w:hAnsi="Arial" w:cs="Times New Roman"/>
      <w:sz w:val="18"/>
      <w:szCs w:val="18"/>
    </w:rPr>
  </w:style>
  <w:style w:type="paragraph" w:customStyle="1" w:styleId="Table1Header">
    <w:name w:val="Table1Header"/>
    <w:basedOn w:val="Normal"/>
    <w:link w:val="Table1HeaderChar"/>
    <w:qFormat/>
    <w:rsid w:val="00F74846"/>
    <w:pPr>
      <w:spacing w:before="60" w:after="60" w:line="240" w:lineRule="auto"/>
    </w:pPr>
    <w:rPr>
      <w:rFonts w:ascii="Arial" w:eastAsia="Arial Unicode MS" w:hAnsi="Arial" w:cs="Times New Roman"/>
      <w:b/>
      <w:bCs/>
      <w:color w:val="FFFFFF"/>
      <w:sz w:val="16"/>
      <w:szCs w:val="16"/>
    </w:rPr>
  </w:style>
  <w:style w:type="character" w:customStyle="1" w:styleId="Table1HeaderChar">
    <w:name w:val="Table1Header Char"/>
    <w:basedOn w:val="DefaultParagraphFont"/>
    <w:link w:val="Table1Header"/>
    <w:rsid w:val="00F74846"/>
    <w:rPr>
      <w:rFonts w:ascii="Arial" w:eastAsia="Arial Unicode MS" w:hAnsi="Arial" w:cs="Times New Roman"/>
      <w:b/>
      <w:bCs/>
      <w:color w:val="FFFFFF"/>
      <w:sz w:val="16"/>
      <w:szCs w:val="16"/>
    </w:rPr>
  </w:style>
  <w:style w:type="paragraph" w:customStyle="1" w:styleId="BulletIndent">
    <w:name w:val="BulletIndent"/>
    <w:basedOn w:val="Bullet1"/>
    <w:link w:val="BulletIndentChar"/>
    <w:qFormat/>
    <w:rsid w:val="00F74846"/>
    <w:pPr>
      <w:numPr>
        <w:ilvl w:val="1"/>
      </w:numPr>
      <w:ind w:hanging="720"/>
    </w:pPr>
    <w:rPr>
      <w:rFonts w:eastAsia="Arial Unicode MS"/>
    </w:rPr>
  </w:style>
  <w:style w:type="paragraph" w:customStyle="1" w:styleId="Bullet1">
    <w:name w:val="Bullet1"/>
    <w:basedOn w:val="Normal"/>
    <w:link w:val="Bullet1Char"/>
    <w:qFormat/>
    <w:rsid w:val="00F74846"/>
    <w:pPr>
      <w:numPr>
        <w:numId w:val="2"/>
      </w:numPr>
      <w:spacing w:before="120" w:after="0" w:line="240" w:lineRule="auto"/>
    </w:pPr>
    <w:rPr>
      <w:rFonts w:ascii="Arial" w:eastAsia="Times New Roman" w:hAnsi="Arial" w:cs="Times New Roman"/>
      <w:sz w:val="20"/>
      <w:szCs w:val="20"/>
    </w:rPr>
  </w:style>
  <w:style w:type="character" w:customStyle="1" w:styleId="Bullet1Char">
    <w:name w:val="Bullet1 Char"/>
    <w:basedOn w:val="DefaultParagraphFont"/>
    <w:link w:val="Bullet1"/>
    <w:rsid w:val="00F74846"/>
    <w:rPr>
      <w:rFonts w:ascii="Arial" w:eastAsia="Times New Roman" w:hAnsi="Arial" w:cs="Times New Roman"/>
      <w:sz w:val="20"/>
      <w:szCs w:val="20"/>
    </w:rPr>
  </w:style>
  <w:style w:type="character" w:customStyle="1" w:styleId="BulletIndentChar">
    <w:name w:val="BulletIndent Char"/>
    <w:basedOn w:val="Bullet1Char"/>
    <w:link w:val="BulletIndent"/>
    <w:rsid w:val="00F74846"/>
    <w:rPr>
      <w:rFonts w:ascii="Arial" w:eastAsia="Arial Unicode MS" w:hAnsi="Arial" w:cs="Times New Roman"/>
      <w:sz w:val="20"/>
      <w:szCs w:val="20"/>
    </w:rPr>
  </w:style>
  <w:style w:type="paragraph" w:customStyle="1" w:styleId="Bullet">
    <w:name w:val="Bullet"/>
    <w:aliases w:val="bl,bul"/>
    <w:basedOn w:val="Normal"/>
    <w:rsid w:val="00F74846"/>
    <w:pPr>
      <w:spacing w:after="0" w:line="240" w:lineRule="auto"/>
      <w:ind w:left="720" w:hanging="720"/>
      <w:jc w:val="both"/>
    </w:pPr>
    <w:rPr>
      <w:rFonts w:ascii="New Century Schoolbook" w:eastAsia="Times New Roman" w:hAnsi="New Century Schoolbook" w:cs="Times New Roman"/>
      <w:sz w:val="20"/>
      <w:szCs w:val="20"/>
    </w:rPr>
  </w:style>
  <w:style w:type="character" w:styleId="CommentReference">
    <w:name w:val="annotation reference"/>
    <w:basedOn w:val="DefaultParagraphFont"/>
    <w:semiHidden/>
    <w:unhideWhenUsed/>
    <w:rsid w:val="00F74846"/>
    <w:rPr>
      <w:sz w:val="16"/>
      <w:szCs w:val="16"/>
    </w:rPr>
  </w:style>
  <w:style w:type="character" w:customStyle="1" w:styleId="CommentTextChar">
    <w:name w:val="Comment Text Char"/>
    <w:basedOn w:val="DefaultParagraphFont"/>
    <w:link w:val="CommentText"/>
    <w:semiHidden/>
    <w:rsid w:val="00F74846"/>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F74846"/>
    <w:pPr>
      <w:spacing w:after="0" w:line="240" w:lineRule="auto"/>
    </w:pPr>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uiPriority w:val="99"/>
    <w:semiHidden/>
    <w:rsid w:val="00F74846"/>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F74846"/>
    <w:pPr>
      <w:spacing w:after="0" w:line="240" w:lineRule="auto"/>
    </w:pPr>
    <w:rPr>
      <w:rFonts w:ascii="Tahoma" w:eastAsia="Times New Roman" w:hAnsi="Tahoma" w:cs="Tahoma"/>
      <w:sz w:val="16"/>
      <w:szCs w:val="16"/>
    </w:rPr>
  </w:style>
  <w:style w:type="character" w:customStyle="1" w:styleId="CommentSubjectChar">
    <w:name w:val="Comment Subject Char"/>
    <w:basedOn w:val="CommentTextChar"/>
    <w:link w:val="CommentSubject"/>
    <w:uiPriority w:val="99"/>
    <w:semiHidden/>
    <w:rsid w:val="00F74846"/>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74846"/>
    <w:rPr>
      <w:b/>
      <w:bCs/>
    </w:rPr>
  </w:style>
  <w:style w:type="paragraph" w:styleId="NoSpacing">
    <w:name w:val="No Spacing"/>
    <w:link w:val="NoSpacingChar"/>
    <w:uiPriority w:val="1"/>
    <w:qFormat/>
    <w:rsid w:val="00F74846"/>
    <w:pPr>
      <w:spacing w:after="0" w:line="240" w:lineRule="auto"/>
    </w:pPr>
    <w:rPr>
      <w:rFonts w:eastAsiaTheme="minorEastAsia"/>
    </w:rPr>
  </w:style>
  <w:style w:type="character" w:customStyle="1" w:styleId="NoSpacingChar">
    <w:name w:val="No Spacing Char"/>
    <w:basedOn w:val="DefaultParagraphFont"/>
    <w:link w:val="NoSpacing"/>
    <w:uiPriority w:val="1"/>
    <w:rsid w:val="00F74846"/>
    <w:rPr>
      <w:rFonts w:eastAsiaTheme="minorEastAsia"/>
    </w:rPr>
  </w:style>
  <w:style w:type="character" w:styleId="PageNumber">
    <w:name w:val="page number"/>
    <w:basedOn w:val="DefaultParagraphFont"/>
    <w:rsid w:val="00F74846"/>
  </w:style>
  <w:style w:type="character" w:styleId="UnresolvedMention">
    <w:name w:val="Unresolved Mention"/>
    <w:basedOn w:val="DefaultParagraphFont"/>
    <w:uiPriority w:val="99"/>
    <w:semiHidden/>
    <w:unhideWhenUsed/>
    <w:rsid w:val="00D8690B"/>
    <w:rPr>
      <w:color w:val="808080"/>
      <w:shd w:val="clear" w:color="auto" w:fill="E6E6E6"/>
    </w:rPr>
  </w:style>
  <w:style w:type="paragraph" w:styleId="TOC1">
    <w:name w:val="toc 1"/>
    <w:basedOn w:val="Normal"/>
    <w:next w:val="Normal"/>
    <w:autoRedefine/>
    <w:uiPriority w:val="39"/>
    <w:rsid w:val="00D474AC"/>
    <w:pPr>
      <w:spacing w:before="120" w:after="120" w:line="276" w:lineRule="auto"/>
    </w:pPr>
    <w:rPr>
      <w:rFonts w:ascii="Calibri" w:eastAsia="Times New Roman" w:hAnsi="Calibri" w:cs="Times New Roman"/>
      <w:sz w:val="20"/>
      <w:szCs w:val="20"/>
      <w:lang w:bidi="en-US"/>
    </w:rPr>
  </w:style>
  <w:style w:type="numbering" w:customStyle="1" w:styleId="AppendixHeading">
    <w:name w:val="Appendix Heading"/>
    <w:basedOn w:val="NoList"/>
    <w:rsid w:val="00D474AC"/>
    <w:pPr>
      <w:numPr>
        <w:numId w:val="13"/>
      </w:numPr>
    </w:pPr>
  </w:style>
  <w:style w:type="table" w:styleId="TableList1">
    <w:name w:val="Table List 1"/>
    <w:basedOn w:val="TableNormal"/>
    <w:rsid w:val="00D474AC"/>
    <w:pPr>
      <w:spacing w:after="200" w:line="276" w:lineRule="auto"/>
    </w:pPr>
    <w:rPr>
      <w:rFonts w:ascii="Calibri" w:eastAsia="Times New Roman" w:hAnsi="Calibri"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OC2">
    <w:name w:val="toc 2"/>
    <w:basedOn w:val="Normal"/>
    <w:next w:val="Normal"/>
    <w:autoRedefine/>
    <w:uiPriority w:val="39"/>
    <w:unhideWhenUsed/>
    <w:rsid w:val="00D474AC"/>
    <w:pPr>
      <w:spacing w:after="100"/>
      <w:ind w:left="220"/>
    </w:pPr>
  </w:style>
  <w:style w:type="paragraph" w:styleId="TOC3">
    <w:name w:val="toc 3"/>
    <w:basedOn w:val="Normal"/>
    <w:next w:val="Normal"/>
    <w:autoRedefine/>
    <w:uiPriority w:val="39"/>
    <w:unhideWhenUsed/>
    <w:rsid w:val="006A0695"/>
    <w:pPr>
      <w:spacing w:after="100"/>
      <w:ind w:left="440"/>
    </w:pPr>
  </w:style>
  <w:style w:type="character" w:customStyle="1" w:styleId="normaltextrun">
    <w:name w:val="normaltextrun"/>
    <w:basedOn w:val="DefaultParagraphFont"/>
    <w:rsid w:val="008B657D"/>
  </w:style>
  <w:style w:type="character" w:customStyle="1" w:styleId="eop">
    <w:name w:val="eop"/>
    <w:basedOn w:val="DefaultParagraphFont"/>
    <w:rsid w:val="008B657D"/>
  </w:style>
  <w:style w:type="paragraph" w:styleId="Revision">
    <w:name w:val="Revision"/>
    <w:hidden/>
    <w:uiPriority w:val="99"/>
    <w:semiHidden/>
    <w:rsid w:val="00C95800"/>
    <w:pPr>
      <w:spacing w:after="0" w:line="240" w:lineRule="auto"/>
    </w:pPr>
  </w:style>
  <w:style w:type="character" w:customStyle="1" w:styleId="ui-provider">
    <w:name w:val="ui-provider"/>
    <w:basedOn w:val="DefaultParagraphFont"/>
    <w:rsid w:val="00451735"/>
  </w:style>
  <w:style w:type="character" w:styleId="FollowedHyperlink">
    <w:name w:val="FollowedHyperlink"/>
    <w:basedOn w:val="DefaultParagraphFont"/>
    <w:uiPriority w:val="99"/>
    <w:semiHidden/>
    <w:unhideWhenUsed/>
    <w:rsid w:val="00A95D56"/>
    <w:rPr>
      <w:color w:val="954F72" w:themeColor="followedHyperlink"/>
      <w:u w:val="single"/>
    </w:rPr>
  </w:style>
  <w:style w:type="table" w:styleId="TableGrid">
    <w:name w:val="Table Grid"/>
    <w:basedOn w:val="TableNormal"/>
    <w:uiPriority w:val="59"/>
    <w:rsid w:val="00A95D56"/>
    <w:pPr>
      <w:spacing w:after="0" w:line="240" w:lineRule="auto"/>
    </w:pPr>
    <w:rPr>
      <w:rFonts w:ascii="Arial Unicode MS" w:eastAsia="Arial Unicode MS" w:hAnsi="Arial Unicode MS" w:cs="Arial Unicode MS"/>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911secure.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E8D466BA3E204E94DC4532CDFB0937" ma:contentTypeVersion="6" ma:contentTypeDescription="Create a new document." ma:contentTypeScope="" ma:versionID="925a57e538330596c0b6378a3c64553e">
  <xsd:schema xmlns:xsd="http://www.w3.org/2001/XMLSchema" xmlns:xs="http://www.w3.org/2001/XMLSchema" xmlns:p="http://schemas.microsoft.com/office/2006/metadata/properties" xmlns:ns2="7dceebcc-8871-41b6-9bfb-5056cc6ff884" targetNamespace="http://schemas.microsoft.com/office/2006/metadata/properties" ma:root="true" ma:fieldsID="1c6f3871346119236d39b2455f3773a9" ns2:_="">
    <xsd:import namespace="7dceebcc-8871-41b6-9bfb-5056cc6ff8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eebcc-8871-41b6-9bfb-5056cc6ff8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AD3D1-C81B-4B00-B73A-DAED122D59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391044-DC72-4CA3-8533-5C94AC167F32}">
  <ds:schemaRefs>
    <ds:schemaRef ds:uri="http://schemas.microsoft.com/sharepoint/v3/contenttype/forms"/>
  </ds:schemaRefs>
</ds:datastoreItem>
</file>

<file path=customXml/itemProps3.xml><?xml version="1.0" encoding="utf-8"?>
<ds:datastoreItem xmlns:ds="http://schemas.openxmlformats.org/officeDocument/2006/customXml" ds:itemID="{0BA3BAED-C117-4A3E-BDC5-17EDB0999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ceebcc-8871-41b6-9bfb-5056cc6ff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3759</Words>
  <Characters>21429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Kito</dc:creator>
  <cp:keywords/>
  <dc:description/>
  <cp:lastModifiedBy>Mark Haas</cp:lastModifiedBy>
  <cp:revision>4</cp:revision>
  <dcterms:created xsi:type="dcterms:W3CDTF">2023-04-21T13:24:00Z</dcterms:created>
  <dcterms:modified xsi:type="dcterms:W3CDTF">2023-04-21T16:21:00Z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0x01010048E8D466BA3E204E94DC4532CDFB0937</vt:lpwstr>
  </property>
</Properties>
</file>