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25202548" w:displacedByCustomXml="next"/>
    <w:bookmarkStart w:id="1" w:name="_Toc259782638" w:displacedByCustomXml="next"/>
    <w:bookmarkStart w:id="2" w:name="_Toc243321370" w:displacedByCustomXml="next"/>
    <w:bookmarkStart w:id="3" w:name="_Toc204664850" w:displacedByCustomXml="next"/>
    <w:sdt>
      <w:sdtPr>
        <w:rPr>
          <w:rFonts w:ascii="Arial" w:hAnsi="Arial" w:cs="Arial"/>
        </w:rPr>
        <w:id w:val="1016430187"/>
        <w:docPartObj>
          <w:docPartGallery w:val="Cover Pages"/>
          <w:docPartUnique/>
        </w:docPartObj>
      </w:sdtPr>
      <w:sdtEndPr>
        <w:rPr>
          <w:b/>
          <w:bCs/>
          <w:sz w:val="20"/>
          <w:szCs w:val="20"/>
        </w:rPr>
      </w:sdtEndPr>
      <w:sdtContent>
        <w:p w14:paraId="4CEE1108" w14:textId="77777777" w:rsidR="00F74846" w:rsidRPr="0098725C" w:rsidRDefault="00F74846" w:rsidP="00F74846">
          <w:pPr>
            <w:rPr>
              <w:rFonts w:ascii="Arial" w:hAnsi="Arial" w:cs="Arial"/>
            </w:rPr>
          </w:pPr>
        </w:p>
        <w:p w14:paraId="64104129" w14:textId="77777777" w:rsidR="00F74846" w:rsidRPr="0098725C" w:rsidRDefault="00F74846" w:rsidP="00F74846">
          <w:pPr>
            <w:rPr>
              <w:rFonts w:ascii="Arial" w:hAnsi="Arial" w:cs="Arial"/>
            </w:rPr>
          </w:pPr>
        </w:p>
        <w:p w14:paraId="5EA0B941" w14:textId="77777777" w:rsidR="00F74846" w:rsidRPr="0098725C" w:rsidRDefault="00F74846" w:rsidP="00F74846">
          <w:pPr>
            <w:rPr>
              <w:rFonts w:ascii="Arial" w:hAnsi="Arial" w:cs="Arial"/>
            </w:rPr>
          </w:pPr>
        </w:p>
        <w:p w14:paraId="56EFDA03" w14:textId="77777777" w:rsidR="00F74846" w:rsidRPr="0098725C" w:rsidRDefault="00F74846" w:rsidP="00F74846">
          <w:pPr>
            <w:rPr>
              <w:rFonts w:ascii="Arial" w:hAnsi="Arial" w:cs="Arial"/>
            </w:rPr>
          </w:pPr>
        </w:p>
        <w:p w14:paraId="4A8B9867" w14:textId="77777777" w:rsidR="00F74846" w:rsidRPr="0098725C" w:rsidRDefault="00F74846" w:rsidP="00F74846">
          <w:pPr>
            <w:rPr>
              <w:rFonts w:ascii="Arial" w:hAnsi="Arial" w:cs="Arial"/>
            </w:rPr>
          </w:pPr>
        </w:p>
        <w:p w14:paraId="6D952B30" w14:textId="77777777" w:rsidR="00F74846" w:rsidRPr="0098725C" w:rsidRDefault="00F74846" w:rsidP="00F74846">
          <w:pPr>
            <w:rPr>
              <w:rFonts w:ascii="Arial" w:hAnsi="Arial" w:cs="Arial"/>
            </w:rPr>
          </w:pPr>
        </w:p>
        <w:bookmarkStart w:id="4" w:name="_Hlk513375026"/>
        <w:p w14:paraId="0EA6BA77" w14:textId="786FF001" w:rsidR="00F74846" w:rsidRPr="0098725C" w:rsidRDefault="00F74846" w:rsidP="00F74846">
          <w:pPr>
            <w:jc w:val="center"/>
            <w:rPr>
              <w:rFonts w:ascii="Arial" w:hAnsi="Arial" w:cs="Arial"/>
            </w:rPr>
          </w:pPr>
          <w:r w:rsidRPr="0098725C">
            <w:rPr>
              <w:rFonts w:ascii="Arial" w:hAnsi="Arial" w:cs="Arial"/>
              <w:b/>
              <w:sz w:val="56"/>
              <w:szCs w:val="48"/>
            </w:rPr>
            <w:fldChar w:fldCharType="begin"/>
          </w:r>
          <w:r w:rsidRPr="0044622C">
            <w:rPr>
              <w:rFonts w:ascii="Arial" w:hAnsi="Arial" w:cs="Arial"/>
              <w:b/>
              <w:sz w:val="56"/>
              <w:szCs w:val="48"/>
            </w:rPr>
            <w:instrText xml:space="preserve"> TITLE   \* MERGEFORMAT </w:instrText>
          </w:r>
          <w:r w:rsidRPr="0098725C">
            <w:rPr>
              <w:rFonts w:ascii="Arial" w:hAnsi="Arial" w:cs="Arial"/>
              <w:b/>
              <w:sz w:val="56"/>
              <w:szCs w:val="48"/>
            </w:rPr>
            <w:fldChar w:fldCharType="separate"/>
          </w:r>
          <w:r w:rsidR="002278C3" w:rsidRPr="0044622C">
            <w:rPr>
              <w:rFonts w:ascii="Arial" w:hAnsi="Arial" w:cs="Arial"/>
              <w:b/>
              <w:sz w:val="56"/>
              <w:szCs w:val="48"/>
            </w:rPr>
            <w:t>911</w:t>
          </w:r>
          <w:r w:rsidR="002278C3" w:rsidRPr="0098725C">
            <w:rPr>
              <w:rFonts w:ascii="Arial" w:hAnsi="Arial" w:cs="Arial"/>
              <w:b/>
              <w:sz w:val="48"/>
              <w:szCs w:val="48"/>
            </w:rPr>
            <w:t xml:space="preserve"> </w:t>
          </w:r>
          <w:r w:rsidR="002278C3" w:rsidRPr="0044622C">
            <w:rPr>
              <w:rFonts w:ascii="Arial" w:hAnsi="Arial" w:cs="Arial"/>
              <w:b/>
              <w:sz w:val="56"/>
              <w:szCs w:val="48"/>
            </w:rPr>
            <w:t>Secure</w:t>
          </w:r>
          <w:r w:rsidRPr="0044622C">
            <w:rPr>
              <w:rFonts w:ascii="Arial" w:hAnsi="Arial" w:cs="Arial"/>
              <w:b/>
              <w:sz w:val="56"/>
              <w:szCs w:val="48"/>
            </w:rPr>
            <w:t xml:space="preserve"> E911 Solutions</w:t>
          </w:r>
        </w:p>
        <w:p w14:paraId="2D4C1B9B" w14:textId="77777777" w:rsidR="00F74846" w:rsidRPr="0098725C" w:rsidRDefault="00F74846" w:rsidP="00F74846">
          <w:pPr>
            <w:jc w:val="center"/>
            <w:rPr>
              <w:rFonts w:ascii="Arial" w:hAnsi="Arial" w:cs="Arial"/>
              <w:b/>
              <w:sz w:val="48"/>
              <w:szCs w:val="48"/>
            </w:rPr>
          </w:pPr>
        </w:p>
        <w:p w14:paraId="5BCBE1DF" w14:textId="21314089" w:rsidR="00F74846" w:rsidRDefault="00F74846" w:rsidP="00F74846">
          <w:pPr>
            <w:jc w:val="center"/>
            <w:rPr>
              <w:rFonts w:ascii="Arial" w:hAnsi="Arial" w:cs="Arial"/>
              <w:b/>
              <w:sz w:val="48"/>
              <w:szCs w:val="48"/>
            </w:rPr>
          </w:pPr>
          <w:r w:rsidRPr="0098725C">
            <w:rPr>
              <w:rFonts w:ascii="Arial" w:hAnsi="Arial" w:cs="Arial"/>
              <w:b/>
              <w:sz w:val="48"/>
              <w:szCs w:val="48"/>
            </w:rPr>
            <w:t>Statement of Work</w:t>
          </w:r>
          <w:r w:rsidRPr="0098725C">
            <w:rPr>
              <w:rFonts w:ascii="Arial" w:hAnsi="Arial" w:cs="Arial"/>
              <w:b/>
              <w:sz w:val="48"/>
              <w:szCs w:val="48"/>
            </w:rPr>
            <w:fldChar w:fldCharType="end"/>
          </w:r>
        </w:p>
        <w:p w14:paraId="37A51CAD" w14:textId="77777777" w:rsidR="00F74846" w:rsidRPr="0098725C" w:rsidRDefault="00F74846" w:rsidP="00F74846">
          <w:pPr>
            <w:jc w:val="center"/>
            <w:rPr>
              <w:rFonts w:ascii="Arial" w:hAnsi="Arial" w:cs="Arial"/>
              <w:b/>
              <w:sz w:val="48"/>
              <w:szCs w:val="48"/>
            </w:rPr>
          </w:pPr>
        </w:p>
        <w:p w14:paraId="65A52E5D" w14:textId="3A157C20" w:rsidR="5B209A0B" w:rsidRDefault="5B209A0B" w:rsidP="2F4EACED">
          <w:pPr>
            <w:jc w:val="center"/>
            <w:rPr>
              <w:rFonts w:ascii="Arial" w:hAnsi="Arial" w:cs="Arial"/>
              <w:b/>
              <w:bCs/>
              <w:sz w:val="48"/>
              <w:szCs w:val="48"/>
              <w:highlight w:val="yellow"/>
            </w:rPr>
          </w:pPr>
          <w:r w:rsidRPr="2F4EACED">
            <w:rPr>
              <w:rFonts w:ascii="Arial" w:hAnsi="Arial" w:cs="Arial"/>
              <w:b/>
              <w:bCs/>
              <w:sz w:val="48"/>
              <w:szCs w:val="48"/>
              <w:highlight w:val="yellow"/>
            </w:rPr>
            <w:t>Partner</w:t>
          </w:r>
        </w:p>
        <w:p w14:paraId="125655A9" w14:textId="1520FBCE" w:rsidR="00F12F88" w:rsidRDefault="00F12F88" w:rsidP="00F74846">
          <w:pPr>
            <w:jc w:val="center"/>
            <w:rPr>
              <w:rFonts w:ascii="Arial" w:hAnsi="Arial" w:cs="Arial"/>
              <w:b/>
              <w:sz w:val="48"/>
              <w:szCs w:val="48"/>
            </w:rPr>
          </w:pPr>
          <w:r>
            <w:rPr>
              <w:rFonts w:ascii="Arial" w:hAnsi="Arial" w:cs="Arial"/>
              <w:b/>
              <w:sz w:val="48"/>
              <w:szCs w:val="48"/>
            </w:rPr>
            <w:t xml:space="preserve">on Behalf of </w:t>
          </w:r>
        </w:p>
        <w:p w14:paraId="5449EB91" w14:textId="7631EA76" w:rsidR="00F74846" w:rsidRPr="0098725C" w:rsidRDefault="00752269" w:rsidP="00F74846">
          <w:pPr>
            <w:jc w:val="center"/>
            <w:rPr>
              <w:rFonts w:ascii="Arial" w:hAnsi="Arial" w:cs="Arial"/>
              <w:b/>
              <w:sz w:val="48"/>
              <w:szCs w:val="48"/>
            </w:rPr>
          </w:pPr>
          <w:r w:rsidRPr="00752269">
            <w:rPr>
              <w:rFonts w:ascii="Arial" w:hAnsi="Arial" w:cs="Arial"/>
              <w:b/>
              <w:sz w:val="48"/>
              <w:szCs w:val="48"/>
              <w:highlight w:val="yellow"/>
            </w:rPr>
            <w:t>Customer</w:t>
          </w:r>
        </w:p>
        <w:p w14:paraId="78F32D4F" w14:textId="77777777" w:rsidR="002278C3" w:rsidRPr="0098725C" w:rsidRDefault="002278C3" w:rsidP="00F74846">
          <w:pPr>
            <w:jc w:val="center"/>
            <w:rPr>
              <w:rFonts w:ascii="Arial" w:hAnsi="Arial" w:cs="Arial"/>
              <w:b/>
              <w:sz w:val="48"/>
              <w:szCs w:val="48"/>
            </w:rPr>
          </w:pPr>
        </w:p>
        <w:p w14:paraId="4EF6B5C6" w14:textId="23AC763B" w:rsidR="00F74846" w:rsidRPr="0098725C" w:rsidRDefault="00C4391C" w:rsidP="00F74846">
          <w:pPr>
            <w:jc w:val="center"/>
            <w:rPr>
              <w:rFonts w:ascii="Arial" w:hAnsi="Arial" w:cs="Arial"/>
              <w:b/>
              <w:sz w:val="48"/>
              <w:szCs w:val="48"/>
            </w:rPr>
          </w:pPr>
          <w:r>
            <w:rPr>
              <w:noProof/>
            </w:rPr>
            <w:drawing>
              <wp:inline distT="0" distB="0" distL="0" distR="0" wp14:anchorId="2A408D2D" wp14:editId="0CB00770">
                <wp:extent cx="2154928" cy="8815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4379" cy="926336"/>
                        </a:xfrm>
                        <a:prstGeom prst="rect">
                          <a:avLst/>
                        </a:prstGeom>
                        <a:noFill/>
                        <a:ln>
                          <a:noFill/>
                        </a:ln>
                      </pic:spPr>
                    </pic:pic>
                  </a:graphicData>
                </a:graphic>
              </wp:inline>
            </w:drawing>
          </w:r>
        </w:p>
        <w:p w14:paraId="7A0D5E0E" w14:textId="77777777" w:rsidR="00F74846" w:rsidRPr="0098725C" w:rsidRDefault="00F74846" w:rsidP="00F74846">
          <w:pPr>
            <w:tabs>
              <w:tab w:val="left" w:pos="2160"/>
              <w:tab w:val="right" w:pos="9180"/>
            </w:tabs>
            <w:ind w:right="44"/>
            <w:rPr>
              <w:rFonts w:ascii="Arial" w:hAnsi="Arial" w:cs="Arial"/>
            </w:rPr>
          </w:pPr>
        </w:p>
        <w:p w14:paraId="6DDE473A" w14:textId="4205CACD" w:rsidR="00F74846" w:rsidRPr="0098725C" w:rsidRDefault="008952A5" w:rsidP="00F74846">
          <w:pPr>
            <w:tabs>
              <w:tab w:val="left" w:pos="2160"/>
              <w:tab w:val="right" w:pos="9180"/>
            </w:tabs>
            <w:ind w:right="44"/>
            <w:jc w:val="center"/>
            <w:rPr>
              <w:rFonts w:ascii="Arial" w:hAnsi="Arial" w:cs="Arial"/>
              <w:b/>
            </w:rPr>
          </w:pPr>
          <w:bookmarkStart w:id="5" w:name="_Hlk512201632"/>
          <w:r w:rsidRPr="0098725C">
            <w:rPr>
              <w:rFonts w:ascii="Arial" w:hAnsi="Arial" w:cs="Arial"/>
              <w:b/>
            </w:rPr>
            <w:t>911 Secure LLC</w:t>
          </w:r>
        </w:p>
        <w:p w14:paraId="035F7DED" w14:textId="4D19328B" w:rsidR="00F74846" w:rsidRPr="0098725C" w:rsidRDefault="0044622C" w:rsidP="00F74846">
          <w:pPr>
            <w:tabs>
              <w:tab w:val="left" w:pos="2160"/>
              <w:tab w:val="right" w:pos="9180"/>
            </w:tabs>
            <w:ind w:right="44"/>
            <w:jc w:val="center"/>
            <w:rPr>
              <w:rFonts w:ascii="Arial" w:hAnsi="Arial" w:cs="Arial"/>
            </w:rPr>
          </w:pPr>
          <w:r>
            <w:rPr>
              <w:rFonts w:ascii="Arial" w:hAnsi="Arial" w:cs="Arial"/>
            </w:rPr>
            <w:t>Walnut</w:t>
          </w:r>
          <w:r w:rsidR="00E90460" w:rsidRPr="0098725C">
            <w:rPr>
              <w:rFonts w:ascii="Arial" w:hAnsi="Arial" w:cs="Arial"/>
            </w:rPr>
            <w:t>, CA 917</w:t>
          </w:r>
          <w:r>
            <w:rPr>
              <w:rFonts w:ascii="Arial" w:hAnsi="Arial" w:cs="Arial"/>
            </w:rPr>
            <w:t>88</w:t>
          </w:r>
        </w:p>
        <w:p w14:paraId="016E9856" w14:textId="6D084256" w:rsidR="00F74846" w:rsidRPr="0098725C" w:rsidRDefault="00F74846" w:rsidP="00F74846">
          <w:pPr>
            <w:tabs>
              <w:tab w:val="left" w:pos="2160"/>
              <w:tab w:val="right" w:pos="9180"/>
            </w:tabs>
            <w:ind w:right="44"/>
            <w:jc w:val="center"/>
            <w:rPr>
              <w:rFonts w:ascii="Arial" w:hAnsi="Arial" w:cs="Arial"/>
            </w:rPr>
          </w:pPr>
          <w:r w:rsidRPr="0098725C">
            <w:rPr>
              <w:rFonts w:ascii="Arial" w:hAnsi="Arial" w:cs="Arial"/>
            </w:rPr>
            <w:t>Telephone: (</w:t>
          </w:r>
          <w:r w:rsidR="0044622C">
            <w:rPr>
              <w:rFonts w:ascii="Arial" w:hAnsi="Arial" w:cs="Arial"/>
            </w:rPr>
            <w:t>213</w:t>
          </w:r>
          <w:r w:rsidRPr="0098725C">
            <w:rPr>
              <w:rFonts w:ascii="Arial" w:hAnsi="Arial" w:cs="Arial"/>
            </w:rPr>
            <w:t xml:space="preserve">) </w:t>
          </w:r>
          <w:r w:rsidR="0044622C">
            <w:rPr>
              <w:rFonts w:ascii="Arial" w:hAnsi="Arial" w:cs="Arial"/>
            </w:rPr>
            <w:t>425-2050</w:t>
          </w:r>
        </w:p>
        <w:p w14:paraId="6067F408" w14:textId="0613BD2E" w:rsidR="00D8690B" w:rsidRDefault="00F74846" w:rsidP="00CB33ED">
          <w:pPr>
            <w:tabs>
              <w:tab w:val="left" w:pos="2160"/>
              <w:tab w:val="right" w:pos="9180"/>
            </w:tabs>
            <w:ind w:right="44"/>
            <w:jc w:val="center"/>
            <w:rPr>
              <w:rFonts w:ascii="Arial" w:hAnsi="Arial" w:cs="Arial"/>
            </w:rPr>
          </w:pPr>
          <w:r w:rsidRPr="0098725C">
            <w:rPr>
              <w:rFonts w:ascii="Arial" w:hAnsi="Arial" w:cs="Arial"/>
            </w:rPr>
            <w:t xml:space="preserve">E-Mail:  </w:t>
          </w:r>
          <w:hyperlink r:id="rId11" w:history="1">
            <w:r w:rsidR="00D8690B" w:rsidRPr="002F3783">
              <w:rPr>
                <w:rStyle w:val="Hyperlink"/>
                <w:rFonts w:ascii="Arial" w:hAnsi="Arial" w:cs="Arial"/>
              </w:rPr>
              <w:t>info@911secure.com</w:t>
            </w:r>
          </w:hyperlink>
          <w:bookmarkEnd w:id="5"/>
        </w:p>
        <w:p w14:paraId="1ABD3D4F" w14:textId="4E1E485E" w:rsidR="00F74846" w:rsidRPr="00CB33ED" w:rsidRDefault="00000000" w:rsidP="001B3578">
          <w:pPr>
            <w:tabs>
              <w:tab w:val="left" w:pos="2160"/>
              <w:tab w:val="right" w:pos="9180"/>
            </w:tabs>
            <w:ind w:right="44"/>
            <w:rPr>
              <w:rFonts w:ascii="Arial" w:hAnsi="Arial" w:cs="Arial"/>
            </w:rPr>
          </w:pPr>
        </w:p>
      </w:sdtContent>
    </w:sdt>
    <w:bookmarkEnd w:id="4" w:displacedByCustomXml="prev"/>
    <w:p w14:paraId="40EB94F0" w14:textId="77777777" w:rsidR="00F74846" w:rsidRPr="005C3212" w:rsidRDefault="00F74846" w:rsidP="00F74846">
      <w:pPr>
        <w:pStyle w:val="Heading1"/>
        <w:rPr>
          <w:rFonts w:ascii="Arial" w:eastAsia="Arial Unicode MS" w:hAnsi="Arial" w:cs="Arial"/>
          <w:sz w:val="20"/>
          <w:szCs w:val="20"/>
        </w:rPr>
      </w:pPr>
      <w:r w:rsidRPr="005C3212">
        <w:rPr>
          <w:rFonts w:ascii="Arial" w:eastAsia="Arial Unicode MS" w:hAnsi="Arial" w:cs="Arial"/>
          <w:sz w:val="20"/>
          <w:szCs w:val="20"/>
        </w:rPr>
        <w:lastRenderedPageBreak/>
        <w:t>PROJECT OVERVIEW AND OBJECTIVES</w:t>
      </w:r>
      <w:bookmarkEnd w:id="3"/>
      <w:bookmarkEnd w:id="2"/>
      <w:bookmarkEnd w:id="1"/>
      <w:bookmarkEnd w:id="0"/>
    </w:p>
    <w:p w14:paraId="28BD8152" w14:textId="7E3E6E78" w:rsidR="00F74846" w:rsidRPr="005C3212" w:rsidRDefault="00F74846" w:rsidP="00F74846">
      <w:pPr>
        <w:jc w:val="both"/>
        <w:rPr>
          <w:rFonts w:ascii="Arial" w:hAnsi="Arial" w:cs="Arial"/>
          <w:sz w:val="20"/>
          <w:szCs w:val="20"/>
        </w:rPr>
      </w:pPr>
      <w:r w:rsidRPr="005C3212">
        <w:rPr>
          <w:rFonts w:ascii="Arial" w:hAnsi="Arial" w:cs="Arial"/>
          <w:sz w:val="20"/>
          <w:szCs w:val="20"/>
        </w:rPr>
        <w:t xml:space="preserve">This SOW document is designed to provide guidelines and define the tasks that need to be accomplished to complete </w:t>
      </w:r>
      <w:r w:rsidR="005C3212">
        <w:rPr>
          <w:rFonts w:ascii="Arial" w:hAnsi="Arial" w:cs="Arial"/>
          <w:sz w:val="20"/>
          <w:szCs w:val="20"/>
        </w:rPr>
        <w:t>the</w:t>
      </w:r>
      <w:r w:rsidR="00F17FB5">
        <w:rPr>
          <w:rFonts w:ascii="Arial" w:hAnsi="Arial" w:cs="Arial"/>
          <w:sz w:val="20"/>
          <w:szCs w:val="20"/>
        </w:rPr>
        <w:t xml:space="preserve"> </w:t>
      </w:r>
      <w:r w:rsidR="00D474AC">
        <w:rPr>
          <w:rFonts w:ascii="Arial" w:hAnsi="Arial" w:cs="Arial"/>
          <w:sz w:val="20"/>
          <w:szCs w:val="20"/>
        </w:rPr>
        <w:t>SENTRY™</w:t>
      </w:r>
      <w:r w:rsidR="00915B7E">
        <w:rPr>
          <w:rFonts w:ascii="Arial" w:hAnsi="Arial" w:cs="Arial"/>
          <w:sz w:val="20"/>
          <w:szCs w:val="20"/>
        </w:rPr>
        <w:t xml:space="preserve"> </w:t>
      </w:r>
      <w:r w:rsidRPr="005C3212">
        <w:rPr>
          <w:rFonts w:ascii="Arial" w:hAnsi="Arial" w:cs="Arial"/>
          <w:sz w:val="20"/>
          <w:szCs w:val="20"/>
        </w:rPr>
        <w:t xml:space="preserve">E911 project.  The SOW sets forth the responsibilities of both </w:t>
      </w:r>
      <w:r w:rsidR="00E90460" w:rsidRPr="005C3212">
        <w:rPr>
          <w:rFonts w:ascii="Arial" w:hAnsi="Arial" w:cs="Arial"/>
          <w:sz w:val="20"/>
          <w:szCs w:val="20"/>
        </w:rPr>
        <w:t>911 Secure</w:t>
      </w:r>
      <w:r w:rsidRPr="005C3212">
        <w:rPr>
          <w:rFonts w:ascii="Arial" w:hAnsi="Arial" w:cs="Arial"/>
          <w:sz w:val="20"/>
          <w:szCs w:val="20"/>
        </w:rPr>
        <w:t xml:space="preserve"> </w:t>
      </w:r>
      <w:r w:rsidR="00200142">
        <w:rPr>
          <w:rFonts w:ascii="Arial" w:hAnsi="Arial" w:cs="Arial"/>
          <w:sz w:val="20"/>
          <w:szCs w:val="20"/>
        </w:rPr>
        <w:t xml:space="preserve">(Supplier) </w:t>
      </w:r>
      <w:r w:rsidRPr="005C3212">
        <w:rPr>
          <w:rFonts w:ascii="Arial" w:hAnsi="Arial" w:cs="Arial"/>
          <w:sz w:val="20"/>
          <w:szCs w:val="20"/>
        </w:rPr>
        <w:t>and</w:t>
      </w:r>
      <w:r w:rsidR="006A0695">
        <w:rPr>
          <w:rFonts w:ascii="Arial" w:hAnsi="Arial" w:cs="Arial"/>
          <w:sz w:val="20"/>
          <w:szCs w:val="20"/>
        </w:rPr>
        <w:t xml:space="preserve"> </w:t>
      </w:r>
      <w:r w:rsidR="00D70B14" w:rsidRPr="00D70B14">
        <w:rPr>
          <w:rFonts w:ascii="Arial" w:hAnsi="Arial" w:cs="Arial"/>
          <w:sz w:val="20"/>
          <w:szCs w:val="20"/>
          <w:highlight w:val="yellow"/>
        </w:rPr>
        <w:t>partner</w:t>
      </w:r>
      <w:r w:rsidR="00F12F88">
        <w:rPr>
          <w:rFonts w:ascii="Arial" w:hAnsi="Arial" w:cs="Arial"/>
          <w:sz w:val="20"/>
          <w:szCs w:val="20"/>
        </w:rPr>
        <w:t xml:space="preserve"> on behalf of </w:t>
      </w:r>
      <w:r w:rsidR="00752269" w:rsidRPr="00752269">
        <w:rPr>
          <w:rFonts w:ascii="Arial" w:hAnsi="Arial" w:cs="Arial"/>
          <w:sz w:val="20"/>
          <w:szCs w:val="20"/>
          <w:highlight w:val="yellow"/>
        </w:rPr>
        <w:t>customer</w:t>
      </w:r>
      <w:r w:rsidR="000D56E5" w:rsidRPr="000D56E5">
        <w:rPr>
          <w:rFonts w:ascii="Arial" w:hAnsi="Arial" w:cs="Arial"/>
          <w:b/>
          <w:bCs/>
          <w:color w:val="FF0000"/>
          <w:sz w:val="20"/>
          <w:szCs w:val="20"/>
        </w:rPr>
        <w:t xml:space="preserve"> </w:t>
      </w:r>
      <w:r w:rsidRPr="005C3212">
        <w:rPr>
          <w:rFonts w:ascii="Arial" w:eastAsia="Arial Unicode MS" w:hAnsi="Arial" w:cs="Arial"/>
          <w:b/>
          <w:sz w:val="20"/>
        </w:rPr>
        <w:t>(</w:t>
      </w:r>
      <w:r w:rsidR="000048F9">
        <w:rPr>
          <w:rFonts w:ascii="Arial" w:eastAsia="Arial Unicode MS" w:hAnsi="Arial" w:cs="Arial"/>
          <w:b/>
          <w:sz w:val="20"/>
        </w:rPr>
        <w:t>Client</w:t>
      </w:r>
      <w:r w:rsidRPr="005C3212">
        <w:rPr>
          <w:rFonts w:ascii="Arial" w:eastAsia="Arial Unicode MS" w:hAnsi="Arial" w:cs="Arial"/>
          <w:b/>
          <w:sz w:val="20"/>
        </w:rPr>
        <w:t>)</w:t>
      </w:r>
      <w:r w:rsidRPr="005C3212">
        <w:rPr>
          <w:rFonts w:ascii="Arial" w:hAnsi="Arial" w:cs="Arial"/>
          <w:sz w:val="20"/>
          <w:szCs w:val="20"/>
        </w:rPr>
        <w:t>.</w:t>
      </w:r>
    </w:p>
    <w:p w14:paraId="6F881F79"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The </w:t>
      </w:r>
      <w:r>
        <w:rPr>
          <w:rFonts w:ascii="Arial" w:hAnsi="Arial" w:cs="Arial"/>
          <w:sz w:val="20"/>
          <w:szCs w:val="20"/>
        </w:rPr>
        <w:t>SENTRY™</w:t>
      </w:r>
      <w:r w:rsidRPr="005C3212">
        <w:rPr>
          <w:rFonts w:ascii="Arial" w:hAnsi="Arial" w:cs="Arial"/>
          <w:sz w:val="20"/>
          <w:szCs w:val="20"/>
        </w:rPr>
        <w:t xml:space="preserve"> system is being designed for </w:t>
      </w:r>
      <w:r>
        <w:rPr>
          <w:rFonts w:ascii="Arial" w:hAnsi="Arial" w:cs="Arial"/>
          <w:sz w:val="20"/>
          <w:szCs w:val="20"/>
        </w:rPr>
        <w:t>the Client</w:t>
      </w:r>
      <w:r w:rsidRPr="005C3212">
        <w:rPr>
          <w:rFonts w:ascii="Arial" w:hAnsi="Arial" w:cs="Arial"/>
          <w:sz w:val="20"/>
          <w:szCs w:val="20"/>
        </w:rPr>
        <w:t xml:space="preserve"> to provide and manage detailed information pertaining to IP</w:t>
      </w:r>
      <w:r>
        <w:rPr>
          <w:rFonts w:ascii="Arial" w:hAnsi="Arial" w:cs="Arial"/>
          <w:sz w:val="20"/>
          <w:szCs w:val="20"/>
        </w:rPr>
        <w:t>/SIP</w:t>
      </w:r>
      <w:r w:rsidRPr="005C3212">
        <w:rPr>
          <w:rFonts w:ascii="Arial" w:hAnsi="Arial" w:cs="Arial"/>
          <w:sz w:val="20"/>
          <w:szCs w:val="20"/>
        </w:rPr>
        <w:t xml:space="preserve">, analog and digital telephone sets in the current </w:t>
      </w:r>
      <w:r w:rsidRPr="000048F9">
        <w:rPr>
          <w:rFonts w:ascii="Arial" w:hAnsi="Arial" w:cs="Arial"/>
          <w:sz w:val="20"/>
          <w:szCs w:val="20"/>
        </w:rPr>
        <w:t>Client</w:t>
      </w:r>
      <w:r w:rsidRPr="005C3212">
        <w:rPr>
          <w:rFonts w:ascii="Arial" w:hAnsi="Arial" w:cs="Arial"/>
          <w:sz w:val="20"/>
          <w:szCs w:val="20"/>
        </w:rPr>
        <w:t xml:space="preserve"> environment within the </w:t>
      </w:r>
      <w:r>
        <w:rPr>
          <w:rFonts w:ascii="Arial" w:hAnsi="Arial" w:cs="Arial"/>
          <w:sz w:val="20"/>
          <w:szCs w:val="20"/>
        </w:rPr>
        <w:t>SENTRY™</w:t>
      </w:r>
      <w:r w:rsidRPr="005C3212">
        <w:rPr>
          <w:rFonts w:ascii="Arial" w:hAnsi="Arial" w:cs="Arial"/>
          <w:sz w:val="20"/>
          <w:szCs w:val="20"/>
        </w:rPr>
        <w:t xml:space="preserve"> database. As analog and digital interfaces do not have the same intelligence as IP/SIP devices, management of those device details will be maintained </w:t>
      </w:r>
      <w:r>
        <w:rPr>
          <w:rFonts w:ascii="Arial" w:hAnsi="Arial" w:cs="Arial"/>
          <w:sz w:val="20"/>
          <w:szCs w:val="20"/>
        </w:rPr>
        <w:t xml:space="preserve">by the </w:t>
      </w:r>
      <w:r w:rsidRPr="000048F9">
        <w:rPr>
          <w:rFonts w:ascii="Arial" w:hAnsi="Arial" w:cs="Arial"/>
          <w:sz w:val="20"/>
          <w:szCs w:val="20"/>
        </w:rPr>
        <w:t>Client</w:t>
      </w:r>
      <w:r>
        <w:rPr>
          <w:rFonts w:ascii="Arial" w:hAnsi="Arial" w:cs="Arial"/>
          <w:sz w:val="20"/>
          <w:szCs w:val="20"/>
        </w:rPr>
        <w:t xml:space="preserve">, either directly </w:t>
      </w:r>
      <w:r w:rsidRPr="005C3212">
        <w:rPr>
          <w:rFonts w:ascii="Arial" w:hAnsi="Arial" w:cs="Arial"/>
          <w:sz w:val="20"/>
          <w:szCs w:val="20"/>
        </w:rPr>
        <w:t xml:space="preserve">in the </w:t>
      </w:r>
      <w:r>
        <w:rPr>
          <w:rFonts w:ascii="Arial" w:hAnsi="Arial" w:cs="Arial"/>
          <w:sz w:val="20"/>
          <w:szCs w:val="20"/>
        </w:rPr>
        <w:t>SENTRY™</w:t>
      </w:r>
      <w:r w:rsidRPr="005C3212">
        <w:rPr>
          <w:rFonts w:ascii="Arial" w:hAnsi="Arial" w:cs="Arial"/>
          <w:sz w:val="20"/>
          <w:szCs w:val="20"/>
        </w:rPr>
        <w:t xml:space="preserve"> system </w:t>
      </w:r>
      <w:r>
        <w:rPr>
          <w:rFonts w:ascii="Arial" w:hAnsi="Arial" w:cs="Arial"/>
          <w:sz w:val="20"/>
          <w:szCs w:val="20"/>
        </w:rPr>
        <w:t>or in the PBX management software (which will then be downloaded into SENTRY™ by the SENTRY™ software)</w:t>
      </w:r>
      <w:r w:rsidRPr="005C3212">
        <w:rPr>
          <w:rFonts w:ascii="Arial" w:hAnsi="Arial" w:cs="Arial"/>
          <w:sz w:val="20"/>
          <w:szCs w:val="20"/>
        </w:rPr>
        <w:t xml:space="preserve">. This will </w:t>
      </w:r>
      <w:r>
        <w:rPr>
          <w:rFonts w:ascii="Arial" w:hAnsi="Arial" w:cs="Arial"/>
          <w:sz w:val="20"/>
          <w:szCs w:val="20"/>
        </w:rPr>
        <w:t>allow</w:t>
      </w:r>
      <w:r w:rsidRPr="005C3212">
        <w:rPr>
          <w:rFonts w:ascii="Arial" w:hAnsi="Arial" w:cs="Arial"/>
          <w:sz w:val="20"/>
          <w:szCs w:val="20"/>
        </w:rPr>
        <w:t xml:space="preserve"> </w:t>
      </w:r>
      <w:r w:rsidRPr="000048F9">
        <w:rPr>
          <w:rFonts w:ascii="Arial" w:hAnsi="Arial" w:cs="Arial"/>
          <w:sz w:val="20"/>
          <w:szCs w:val="20"/>
        </w:rPr>
        <w:t>Client</w:t>
      </w:r>
      <w:r w:rsidRPr="005C3212">
        <w:rPr>
          <w:rFonts w:ascii="Arial" w:hAnsi="Arial" w:cs="Arial"/>
          <w:sz w:val="20"/>
          <w:szCs w:val="20"/>
        </w:rPr>
        <w:t xml:space="preserve"> to ensure that the correct location</w:t>
      </w:r>
      <w:r>
        <w:rPr>
          <w:rFonts w:ascii="Arial" w:hAnsi="Arial" w:cs="Arial"/>
          <w:sz w:val="20"/>
          <w:szCs w:val="20"/>
        </w:rPr>
        <w:t xml:space="preserve"> is gathered</w:t>
      </w:r>
      <w:r w:rsidRPr="005C3212">
        <w:rPr>
          <w:rFonts w:ascii="Arial" w:hAnsi="Arial" w:cs="Arial"/>
          <w:sz w:val="20"/>
          <w:szCs w:val="20"/>
        </w:rPr>
        <w:t xml:space="preserve"> and the delivery of relevant </w:t>
      </w:r>
      <w:r>
        <w:rPr>
          <w:rFonts w:ascii="Arial" w:hAnsi="Arial" w:cs="Arial"/>
          <w:sz w:val="20"/>
          <w:szCs w:val="20"/>
        </w:rPr>
        <w:t>E</w:t>
      </w:r>
      <w:r w:rsidRPr="005C3212">
        <w:rPr>
          <w:rFonts w:ascii="Arial" w:hAnsi="Arial" w:cs="Arial"/>
          <w:sz w:val="20"/>
          <w:szCs w:val="20"/>
        </w:rPr>
        <w:t xml:space="preserve">mergency </w:t>
      </w:r>
      <w:r>
        <w:rPr>
          <w:rFonts w:ascii="Arial" w:hAnsi="Arial" w:cs="Arial"/>
          <w:sz w:val="20"/>
          <w:szCs w:val="20"/>
        </w:rPr>
        <w:t>L</w:t>
      </w:r>
      <w:r w:rsidRPr="005C3212">
        <w:rPr>
          <w:rFonts w:ascii="Arial" w:hAnsi="Arial" w:cs="Arial"/>
          <w:sz w:val="20"/>
          <w:szCs w:val="20"/>
        </w:rPr>
        <w:t xml:space="preserve">ocations </w:t>
      </w:r>
      <w:r>
        <w:rPr>
          <w:rFonts w:ascii="Arial" w:hAnsi="Arial" w:cs="Arial"/>
          <w:sz w:val="20"/>
          <w:szCs w:val="20"/>
        </w:rPr>
        <w:t>I</w:t>
      </w:r>
      <w:r w:rsidRPr="005C3212">
        <w:rPr>
          <w:rFonts w:ascii="Arial" w:hAnsi="Arial" w:cs="Arial"/>
          <w:sz w:val="20"/>
          <w:szCs w:val="20"/>
        </w:rPr>
        <w:t xml:space="preserve">dentification </w:t>
      </w:r>
      <w:r>
        <w:rPr>
          <w:rFonts w:ascii="Arial" w:hAnsi="Arial" w:cs="Arial"/>
          <w:sz w:val="20"/>
          <w:szCs w:val="20"/>
        </w:rPr>
        <w:t>N</w:t>
      </w:r>
      <w:r w:rsidRPr="005C3212">
        <w:rPr>
          <w:rFonts w:ascii="Arial" w:hAnsi="Arial" w:cs="Arial"/>
          <w:sz w:val="20"/>
          <w:szCs w:val="20"/>
        </w:rPr>
        <w:t xml:space="preserve">umbers (ELIN) or automatic number Identification (ANI) information is delivered to the </w:t>
      </w:r>
      <w:r>
        <w:rPr>
          <w:rFonts w:ascii="Arial" w:hAnsi="Arial" w:cs="Arial"/>
          <w:sz w:val="20"/>
          <w:szCs w:val="20"/>
        </w:rPr>
        <w:t>P</w:t>
      </w:r>
      <w:r w:rsidRPr="005C3212">
        <w:rPr>
          <w:rFonts w:ascii="Arial" w:hAnsi="Arial" w:cs="Arial"/>
          <w:sz w:val="20"/>
          <w:szCs w:val="20"/>
        </w:rPr>
        <w:t xml:space="preserve">ublic </w:t>
      </w:r>
      <w:r>
        <w:rPr>
          <w:rFonts w:ascii="Arial" w:hAnsi="Arial" w:cs="Arial"/>
          <w:sz w:val="20"/>
          <w:szCs w:val="20"/>
        </w:rPr>
        <w:t>S</w:t>
      </w:r>
      <w:r w:rsidRPr="005C3212">
        <w:rPr>
          <w:rFonts w:ascii="Arial" w:hAnsi="Arial" w:cs="Arial"/>
          <w:sz w:val="20"/>
          <w:szCs w:val="20"/>
        </w:rPr>
        <w:t xml:space="preserve">afety </w:t>
      </w:r>
      <w:r>
        <w:rPr>
          <w:rFonts w:ascii="Arial" w:hAnsi="Arial" w:cs="Arial"/>
          <w:sz w:val="20"/>
          <w:szCs w:val="20"/>
        </w:rPr>
        <w:t>A</w:t>
      </w:r>
      <w:r w:rsidRPr="005C3212">
        <w:rPr>
          <w:rFonts w:ascii="Arial" w:hAnsi="Arial" w:cs="Arial"/>
          <w:sz w:val="20"/>
          <w:szCs w:val="20"/>
        </w:rPr>
        <w:t xml:space="preserve">nswering </w:t>
      </w:r>
      <w:r>
        <w:rPr>
          <w:rFonts w:ascii="Arial" w:hAnsi="Arial" w:cs="Arial"/>
          <w:sz w:val="20"/>
          <w:szCs w:val="20"/>
        </w:rPr>
        <w:t>P</w:t>
      </w:r>
      <w:r w:rsidRPr="005C3212">
        <w:rPr>
          <w:rFonts w:ascii="Arial" w:hAnsi="Arial" w:cs="Arial"/>
          <w:sz w:val="20"/>
          <w:szCs w:val="20"/>
        </w:rPr>
        <w:t xml:space="preserve">oint (PSAP) when 911 is dialed. Additionally, the </w:t>
      </w:r>
      <w:r>
        <w:rPr>
          <w:rFonts w:ascii="Arial" w:hAnsi="Arial" w:cs="Arial"/>
          <w:sz w:val="20"/>
          <w:szCs w:val="20"/>
        </w:rPr>
        <w:t>SENTRY™</w:t>
      </w:r>
      <w:r w:rsidRPr="005C3212">
        <w:rPr>
          <w:rFonts w:ascii="Arial" w:hAnsi="Arial" w:cs="Arial"/>
          <w:sz w:val="20"/>
          <w:szCs w:val="20"/>
        </w:rPr>
        <w:t xml:space="preserve"> ELM will monitor the on-site notification alerts available from the call server and add additional detail to those notifications to provide for much greater detail to first responders in </w:t>
      </w:r>
      <w:r w:rsidRPr="00A54210">
        <w:rPr>
          <w:rFonts w:ascii="Arial" w:hAnsi="Arial" w:cs="Arial"/>
          <w:sz w:val="20"/>
          <w:szCs w:val="20"/>
        </w:rPr>
        <w:t>Client</w:t>
      </w:r>
      <w:r w:rsidRPr="005C3212">
        <w:rPr>
          <w:rFonts w:ascii="Arial" w:hAnsi="Arial" w:cs="Arial"/>
          <w:sz w:val="20"/>
          <w:szCs w:val="20"/>
        </w:rPr>
        <w:t xml:space="preserve"> enterprise via the </w:t>
      </w:r>
      <w:r>
        <w:rPr>
          <w:rFonts w:ascii="Arial" w:hAnsi="Arial" w:cs="Arial"/>
          <w:sz w:val="20"/>
          <w:szCs w:val="20"/>
        </w:rPr>
        <w:t>SENTRY™</w:t>
      </w:r>
      <w:r w:rsidRPr="005C3212">
        <w:rPr>
          <w:rFonts w:ascii="Arial" w:hAnsi="Arial" w:cs="Arial"/>
          <w:sz w:val="20"/>
          <w:szCs w:val="20"/>
        </w:rPr>
        <w:t xml:space="preserve"> Beacon </w:t>
      </w:r>
      <w:r>
        <w:rPr>
          <w:rFonts w:ascii="Arial" w:hAnsi="Arial" w:cs="Arial"/>
          <w:sz w:val="20"/>
          <w:szCs w:val="20"/>
        </w:rPr>
        <w:t>Client</w:t>
      </w:r>
      <w:r w:rsidRPr="005C3212">
        <w:rPr>
          <w:rFonts w:ascii="Arial" w:hAnsi="Arial" w:cs="Arial"/>
          <w:sz w:val="20"/>
          <w:szCs w:val="20"/>
        </w:rPr>
        <w:t xml:space="preserve">s on </w:t>
      </w:r>
      <w:r w:rsidRPr="000048F9">
        <w:rPr>
          <w:rFonts w:ascii="Arial" w:hAnsi="Arial" w:cs="Arial"/>
          <w:sz w:val="20"/>
          <w:szCs w:val="20"/>
        </w:rPr>
        <w:t>Client</w:t>
      </w:r>
      <w:r w:rsidRPr="005C3212">
        <w:rPr>
          <w:rFonts w:ascii="Arial" w:hAnsi="Arial" w:cs="Arial"/>
          <w:sz w:val="20"/>
          <w:szCs w:val="20"/>
        </w:rPr>
        <w:t xml:space="preserve"> provided </w:t>
      </w:r>
      <w:proofErr w:type="gramStart"/>
      <w:r w:rsidRPr="005C3212">
        <w:rPr>
          <w:rFonts w:ascii="Arial" w:hAnsi="Arial" w:cs="Arial"/>
          <w:sz w:val="20"/>
          <w:szCs w:val="20"/>
        </w:rPr>
        <w:t>PC’s</w:t>
      </w:r>
      <w:proofErr w:type="gramEnd"/>
      <w:r w:rsidRPr="005C3212">
        <w:rPr>
          <w:rFonts w:ascii="Arial" w:hAnsi="Arial" w:cs="Arial"/>
          <w:sz w:val="20"/>
          <w:szCs w:val="20"/>
        </w:rPr>
        <w:t xml:space="preserve"> in addition to unlimited email/text messages. Additionally, the </w:t>
      </w:r>
      <w:r>
        <w:rPr>
          <w:rFonts w:ascii="Arial" w:hAnsi="Arial" w:cs="Arial"/>
          <w:sz w:val="20"/>
          <w:szCs w:val="20"/>
        </w:rPr>
        <w:t>SENTRY™</w:t>
      </w:r>
      <w:r w:rsidRPr="005C3212">
        <w:rPr>
          <w:rFonts w:ascii="Arial" w:hAnsi="Arial" w:cs="Arial"/>
          <w:sz w:val="20"/>
          <w:szCs w:val="20"/>
        </w:rPr>
        <w:t xml:space="preserve"> Emergency Location Management solution (ELM) can provide for the location and discovery of IP</w:t>
      </w:r>
      <w:r>
        <w:rPr>
          <w:rFonts w:ascii="Arial" w:hAnsi="Arial" w:cs="Arial"/>
          <w:sz w:val="20"/>
          <w:szCs w:val="20"/>
        </w:rPr>
        <w:t>/</w:t>
      </w:r>
      <w:r w:rsidRPr="005C3212">
        <w:rPr>
          <w:rFonts w:ascii="Arial" w:hAnsi="Arial" w:cs="Arial"/>
          <w:sz w:val="20"/>
          <w:szCs w:val="20"/>
        </w:rPr>
        <w:t xml:space="preserve">SIP </w:t>
      </w:r>
      <w:r>
        <w:rPr>
          <w:rFonts w:ascii="Arial" w:hAnsi="Arial" w:cs="Arial"/>
          <w:sz w:val="20"/>
          <w:szCs w:val="20"/>
        </w:rPr>
        <w:t>Client</w:t>
      </w:r>
      <w:r w:rsidRPr="005C3212">
        <w:rPr>
          <w:rFonts w:ascii="Arial" w:hAnsi="Arial" w:cs="Arial"/>
          <w:sz w:val="20"/>
          <w:szCs w:val="20"/>
        </w:rPr>
        <w:t xml:space="preserve">s within </w:t>
      </w:r>
      <w:r w:rsidRPr="00A54210">
        <w:rPr>
          <w:rFonts w:ascii="Arial" w:hAnsi="Arial" w:cs="Arial"/>
          <w:sz w:val="20"/>
          <w:szCs w:val="20"/>
        </w:rPr>
        <w:t>Client</w:t>
      </w:r>
      <w:r w:rsidRPr="005C3212">
        <w:rPr>
          <w:rFonts w:ascii="Arial" w:hAnsi="Arial" w:cs="Arial"/>
          <w:sz w:val="20"/>
          <w:szCs w:val="20"/>
        </w:rPr>
        <w:t xml:space="preserve"> enterprise environment and report those locations back to the Call Server to </w:t>
      </w:r>
      <w:r>
        <w:rPr>
          <w:rFonts w:ascii="Arial" w:hAnsi="Arial" w:cs="Arial"/>
          <w:sz w:val="20"/>
          <w:szCs w:val="20"/>
        </w:rPr>
        <w:t>allow</w:t>
      </w:r>
      <w:r w:rsidRPr="005C3212">
        <w:rPr>
          <w:rFonts w:ascii="Arial" w:hAnsi="Arial" w:cs="Arial"/>
          <w:sz w:val="20"/>
          <w:szCs w:val="20"/>
        </w:rPr>
        <w:t xml:space="preserve"> proper call routing and delivery of ELIN and ANI Information to the PSAP. </w:t>
      </w:r>
    </w:p>
    <w:p w14:paraId="542C64A2"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IP Ranges and associated ERL/EL</w:t>
      </w:r>
      <w:r>
        <w:rPr>
          <w:rFonts w:ascii="Arial" w:hAnsi="Arial" w:cs="Arial"/>
          <w:sz w:val="20"/>
          <w:szCs w:val="20"/>
        </w:rPr>
        <w:t>E</w:t>
      </w:r>
      <w:r w:rsidRPr="005C3212">
        <w:rPr>
          <w:rFonts w:ascii="Arial" w:hAnsi="Arial" w:cs="Arial"/>
          <w:sz w:val="20"/>
          <w:szCs w:val="20"/>
        </w:rPr>
        <w:t xml:space="preserve"> values for this implementation will be provided by the </w:t>
      </w:r>
      <w:r w:rsidRPr="000048F9">
        <w:rPr>
          <w:rFonts w:ascii="Arial" w:hAnsi="Arial" w:cs="Arial"/>
          <w:sz w:val="20"/>
          <w:szCs w:val="20"/>
        </w:rPr>
        <w:t>Client</w:t>
      </w:r>
      <w:r w:rsidRPr="005C3212">
        <w:rPr>
          <w:rFonts w:ascii="Arial" w:hAnsi="Arial" w:cs="Arial"/>
          <w:sz w:val="20"/>
          <w:szCs w:val="20"/>
        </w:rPr>
        <w:t xml:space="preserve">. A template for this information will be provided to </w:t>
      </w:r>
      <w:r w:rsidRPr="00A54210">
        <w:rPr>
          <w:rFonts w:ascii="Arial" w:hAnsi="Arial" w:cs="Arial"/>
          <w:sz w:val="20"/>
          <w:szCs w:val="20"/>
        </w:rPr>
        <w:t>Client</w:t>
      </w:r>
      <w:r w:rsidRPr="005C3212">
        <w:rPr>
          <w:rFonts w:ascii="Arial" w:hAnsi="Arial" w:cs="Arial"/>
          <w:sz w:val="20"/>
          <w:szCs w:val="20"/>
        </w:rPr>
        <w:t xml:space="preserve"> by the </w:t>
      </w:r>
      <w:r>
        <w:rPr>
          <w:rFonts w:ascii="Arial" w:hAnsi="Arial" w:cs="Arial"/>
          <w:sz w:val="20"/>
          <w:szCs w:val="20"/>
        </w:rPr>
        <w:t xml:space="preserve">Supplier </w:t>
      </w:r>
      <w:r w:rsidRPr="005C3212">
        <w:rPr>
          <w:rFonts w:ascii="Arial" w:hAnsi="Arial" w:cs="Arial"/>
          <w:sz w:val="20"/>
          <w:szCs w:val="20"/>
        </w:rPr>
        <w:t xml:space="preserve">project manager. </w:t>
      </w:r>
    </w:p>
    <w:p w14:paraId="461D8879" w14:textId="02FDBD0A" w:rsidR="00A95D56" w:rsidRPr="005C3212" w:rsidRDefault="00A95D56" w:rsidP="00A95D56">
      <w:pPr>
        <w:jc w:val="both"/>
        <w:rPr>
          <w:rFonts w:ascii="Arial" w:hAnsi="Arial" w:cs="Arial"/>
          <w:sz w:val="20"/>
          <w:szCs w:val="20"/>
        </w:rPr>
      </w:pPr>
      <w:r w:rsidRPr="5A7FAB4B">
        <w:rPr>
          <w:rFonts w:ascii="Arial" w:hAnsi="Arial" w:cs="Arial"/>
          <w:sz w:val="20"/>
          <w:szCs w:val="20"/>
        </w:rPr>
        <w:t xml:space="preserve">Additionally, Client has elected to move forward with the SENTRY™ </w:t>
      </w:r>
      <w:r w:rsidR="1919F465" w:rsidRPr="5A7FAB4B">
        <w:rPr>
          <w:rFonts w:ascii="Arial" w:hAnsi="Arial" w:cs="Arial"/>
          <w:sz w:val="20"/>
          <w:szCs w:val="20"/>
        </w:rPr>
        <w:t xml:space="preserve">Routing Service </w:t>
      </w:r>
      <w:r w:rsidRPr="5A7FAB4B">
        <w:rPr>
          <w:rFonts w:ascii="Arial" w:hAnsi="Arial" w:cs="Arial"/>
          <w:sz w:val="20"/>
          <w:szCs w:val="20"/>
        </w:rPr>
        <w:t xml:space="preserve">for the correct routing of 911 calls to the proper PSAP regardless of where the call is being trunked from (911 callers must be in the US or Canada). Client will provide the list of ELIN’s to be used for 911 purposes and the corresponding address information to Supplier for loading into the database. </w:t>
      </w:r>
    </w:p>
    <w:p w14:paraId="760959D4" w14:textId="77777777" w:rsidR="00A95D56" w:rsidRDefault="00A95D56" w:rsidP="00A95D56">
      <w:pPr>
        <w:pStyle w:val="Bullet"/>
        <w:tabs>
          <w:tab w:val="left" w:pos="360"/>
        </w:tabs>
        <w:ind w:left="0" w:firstLine="0"/>
        <w:rPr>
          <w:rFonts w:ascii="Arial" w:hAnsi="Arial" w:cs="Arial"/>
        </w:rPr>
      </w:pPr>
      <w:r w:rsidRPr="005C3212">
        <w:rPr>
          <w:rFonts w:ascii="Arial" w:hAnsi="Arial" w:cs="Arial"/>
        </w:rPr>
        <w:t>The following information will provide guidance to define the areas of responsibility of each of the parties to this SOW.</w:t>
      </w:r>
    </w:p>
    <w:p w14:paraId="5FC80BFB" w14:textId="77777777" w:rsidR="00A95D56" w:rsidRDefault="00A95D56" w:rsidP="00A95D56">
      <w:pPr>
        <w:pStyle w:val="Bullet"/>
        <w:tabs>
          <w:tab w:val="left" w:pos="360"/>
        </w:tabs>
        <w:ind w:left="0" w:firstLine="0"/>
        <w:rPr>
          <w:rFonts w:ascii="Arial" w:hAnsi="Arial" w:cs="Arial"/>
        </w:rPr>
      </w:pPr>
    </w:p>
    <w:p w14:paraId="188080AA" w14:textId="7AA22B83" w:rsidR="00A95D56" w:rsidRDefault="00A95D56" w:rsidP="00A95D56">
      <w:pPr>
        <w:pStyle w:val="Heading3"/>
        <w:spacing w:before="0" w:after="0"/>
        <w:jc w:val="both"/>
        <w:rPr>
          <w:sz w:val="20"/>
          <w:szCs w:val="20"/>
        </w:rPr>
      </w:pPr>
      <w:r>
        <w:rPr>
          <w:sz w:val="20"/>
          <w:szCs w:val="20"/>
        </w:rPr>
        <w:t>SOFTWARE COMPONENTS</w:t>
      </w:r>
    </w:p>
    <w:p w14:paraId="477E9295" w14:textId="77777777" w:rsidR="00A95D56" w:rsidRPr="00A95D56" w:rsidRDefault="00A95D56" w:rsidP="00A95D56"/>
    <w:tbl>
      <w:tblPr>
        <w:tblW w:w="0" w:type="auto"/>
        <w:tblLook w:val="04A0" w:firstRow="1" w:lastRow="0" w:firstColumn="1" w:lastColumn="0" w:noHBand="0" w:noVBand="1"/>
      </w:tblPr>
      <w:tblGrid>
        <w:gridCol w:w="2661"/>
        <w:gridCol w:w="7192"/>
        <w:gridCol w:w="947"/>
      </w:tblGrid>
      <w:tr w:rsidR="00A95D56" w:rsidRPr="003F2F6D" w14:paraId="51A889FE" w14:textId="77777777" w:rsidTr="5A7FAB4B">
        <w:trPr>
          <w:trHeight w:val="315"/>
        </w:trPr>
        <w:tc>
          <w:tcPr>
            <w:tcW w:w="0" w:type="auto"/>
            <w:gridSpan w:val="2"/>
            <w:tcBorders>
              <w:top w:val="nil"/>
              <w:left w:val="nil"/>
              <w:bottom w:val="nil"/>
              <w:right w:val="nil"/>
            </w:tcBorders>
            <w:shd w:val="clear" w:color="auto" w:fill="auto"/>
            <w:noWrap/>
            <w:vAlign w:val="center"/>
            <w:hideMark/>
          </w:tcPr>
          <w:p w14:paraId="415C620F"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The following software components are included in this Project. </w:t>
            </w:r>
          </w:p>
        </w:tc>
        <w:tc>
          <w:tcPr>
            <w:tcW w:w="0" w:type="auto"/>
            <w:tcBorders>
              <w:top w:val="nil"/>
              <w:left w:val="nil"/>
              <w:bottom w:val="nil"/>
              <w:right w:val="nil"/>
            </w:tcBorders>
            <w:shd w:val="clear" w:color="auto" w:fill="auto"/>
            <w:noWrap/>
            <w:vAlign w:val="bottom"/>
            <w:hideMark/>
          </w:tcPr>
          <w:p w14:paraId="102AB683" w14:textId="77777777" w:rsidR="00A95D56" w:rsidRPr="003F2F6D" w:rsidRDefault="00A95D56" w:rsidP="00205D28">
            <w:pPr>
              <w:spacing w:after="0" w:line="240" w:lineRule="auto"/>
              <w:rPr>
                <w:rFonts w:ascii="Arial" w:eastAsia="Times New Roman" w:hAnsi="Arial" w:cs="Arial"/>
                <w:color w:val="000000"/>
                <w:sz w:val="18"/>
                <w:szCs w:val="18"/>
              </w:rPr>
            </w:pPr>
          </w:p>
        </w:tc>
      </w:tr>
      <w:tr w:rsidR="00A95D56" w:rsidRPr="003F2F6D" w14:paraId="0007857E" w14:textId="77777777" w:rsidTr="5A7FAB4B">
        <w:trPr>
          <w:trHeight w:val="31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vAlign w:val="center"/>
            <w:hideMark/>
          </w:tcPr>
          <w:p w14:paraId="49C2BD46" w14:textId="77777777" w:rsidR="00A95D56" w:rsidRPr="003F2F6D" w:rsidRDefault="00A95D56" w:rsidP="00205D28">
            <w:pPr>
              <w:spacing w:after="0" w:line="240" w:lineRule="auto"/>
              <w:rPr>
                <w:rFonts w:ascii="Arial" w:eastAsia="Times New Roman" w:hAnsi="Arial" w:cs="Arial"/>
                <w:b/>
                <w:bCs/>
                <w:color w:val="000000"/>
                <w:sz w:val="18"/>
                <w:szCs w:val="18"/>
              </w:rPr>
            </w:pPr>
            <w:r w:rsidRPr="003F2F6D">
              <w:rPr>
                <w:rFonts w:ascii="Arial" w:eastAsia="Times New Roman" w:hAnsi="Arial" w:cs="Arial"/>
                <w:b/>
                <w:bCs/>
                <w:color w:val="000000" w:themeColor="text1"/>
                <w:sz w:val="18"/>
                <w:szCs w:val="18"/>
              </w:rPr>
              <w:t>Software</w:t>
            </w:r>
          </w:p>
        </w:tc>
        <w:tc>
          <w:tcPr>
            <w:tcW w:w="0" w:type="auto"/>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4EE404C4" w14:textId="77777777" w:rsidR="00A95D56" w:rsidRPr="003F2F6D" w:rsidRDefault="00A95D56" w:rsidP="00205D28">
            <w:pPr>
              <w:spacing w:after="0" w:line="240" w:lineRule="auto"/>
              <w:rPr>
                <w:rFonts w:ascii="Arial" w:eastAsia="Times New Roman" w:hAnsi="Arial" w:cs="Arial"/>
                <w:b/>
                <w:bCs/>
                <w:color w:val="000000"/>
                <w:sz w:val="18"/>
                <w:szCs w:val="18"/>
              </w:rPr>
            </w:pPr>
            <w:r w:rsidRPr="003F2F6D">
              <w:rPr>
                <w:rFonts w:ascii="Arial" w:eastAsia="Times New Roman" w:hAnsi="Arial" w:cs="Arial"/>
                <w:b/>
                <w:bCs/>
                <w:color w:val="000000" w:themeColor="text1"/>
                <w:sz w:val="18"/>
                <w:szCs w:val="18"/>
              </w:rPr>
              <w:t>Description</w:t>
            </w:r>
          </w:p>
        </w:tc>
        <w:tc>
          <w:tcPr>
            <w:tcW w:w="0" w:type="auto"/>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1C97A0FB" w14:textId="77777777" w:rsidR="00A95D56" w:rsidRPr="003F2F6D" w:rsidRDefault="00A95D56" w:rsidP="00205D28">
            <w:pPr>
              <w:spacing w:after="0" w:line="240" w:lineRule="auto"/>
              <w:rPr>
                <w:rFonts w:ascii="Arial" w:eastAsia="Times New Roman" w:hAnsi="Arial" w:cs="Arial"/>
                <w:b/>
                <w:bCs/>
                <w:color w:val="000000"/>
                <w:sz w:val="18"/>
                <w:szCs w:val="18"/>
              </w:rPr>
            </w:pPr>
            <w:r w:rsidRPr="003F2F6D">
              <w:rPr>
                <w:rFonts w:ascii="Arial" w:eastAsia="Times New Roman" w:hAnsi="Arial" w:cs="Arial"/>
                <w:b/>
                <w:bCs/>
                <w:color w:val="000000"/>
                <w:sz w:val="18"/>
                <w:szCs w:val="18"/>
              </w:rPr>
              <w:t>Quantity</w:t>
            </w:r>
          </w:p>
        </w:tc>
      </w:tr>
      <w:tr w:rsidR="00A95D56" w:rsidRPr="003F2F6D" w14:paraId="2D73D197" w14:textId="77777777" w:rsidTr="5A7FAB4B">
        <w:trPr>
          <w:trHeight w:val="315"/>
        </w:trPr>
        <w:tc>
          <w:tcPr>
            <w:tcW w:w="0" w:type="auto"/>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14:paraId="78A7E687"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SENTRY™ E911 Beacon</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5C43D4A2"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Client On Site Notification application provides screen pop alerts and printing of incoming notification events.</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314133FA"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r w:rsidR="00A95D56" w:rsidRPr="003F2F6D" w14:paraId="606839C8" w14:textId="77777777" w:rsidTr="5A7FAB4B">
        <w:trPr>
          <w:trHeight w:val="495"/>
        </w:trPr>
        <w:tc>
          <w:tcPr>
            <w:tcW w:w="0" w:type="auto"/>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14:paraId="4F3C6A8B"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SENTRY™ E911</w:t>
            </w:r>
            <w:r>
              <w:rPr>
                <w:rFonts w:ascii="Arial" w:eastAsia="Times New Roman" w:hAnsi="Arial" w:cs="Arial"/>
                <w:color w:val="000000"/>
                <w:sz w:val="18"/>
                <w:szCs w:val="18"/>
              </w:rPr>
              <w:t xml:space="preserve"> </w:t>
            </w:r>
            <w:r w:rsidRPr="003F2F6D">
              <w:rPr>
                <w:rFonts w:ascii="Arial" w:eastAsia="Times New Roman" w:hAnsi="Arial" w:cs="Arial"/>
                <w:color w:val="000000"/>
                <w:sz w:val="18"/>
                <w:szCs w:val="18"/>
              </w:rPr>
              <w:t>Notification Domains</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5BD0246C"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Client On Site Notification application provides screen pop alerts and printing of incoming notification events. Windows application runs on any PC, Windows 8 or later.</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5B12197A"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r w:rsidR="00A95D56" w:rsidRPr="003F2F6D" w14:paraId="61460132" w14:textId="77777777" w:rsidTr="5A7FAB4B">
        <w:trPr>
          <w:trHeight w:val="735"/>
        </w:trPr>
        <w:tc>
          <w:tcPr>
            <w:tcW w:w="0" w:type="auto"/>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14:paraId="73325339" w14:textId="4E57F319"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SENTRY™ </w:t>
            </w:r>
            <w:r w:rsidR="002B05E9">
              <w:rPr>
                <w:rFonts w:ascii="Arial" w:eastAsia="Times New Roman" w:hAnsi="Arial" w:cs="Arial"/>
                <w:color w:val="000000" w:themeColor="text1"/>
                <w:sz w:val="18"/>
                <w:szCs w:val="18"/>
              </w:rPr>
              <w:t>Routing</w:t>
            </w:r>
            <w:r w:rsidRPr="003F2F6D">
              <w:rPr>
                <w:rFonts w:ascii="Arial" w:eastAsia="Times New Roman" w:hAnsi="Arial" w:cs="Arial"/>
                <w:color w:val="000000" w:themeColor="text1"/>
                <w:sz w:val="18"/>
                <w:szCs w:val="18"/>
              </w:rPr>
              <w:t xml:space="preserve"> Network Establishment</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6CAFACD0" w14:textId="1E77B728"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SENTRY™ </w:t>
            </w:r>
            <w:r w:rsidR="002B05E9">
              <w:rPr>
                <w:rFonts w:ascii="Arial" w:eastAsia="Times New Roman" w:hAnsi="Arial" w:cs="Arial"/>
                <w:color w:val="000000" w:themeColor="text1"/>
                <w:sz w:val="18"/>
                <w:szCs w:val="18"/>
              </w:rPr>
              <w:t>Routing</w:t>
            </w:r>
            <w:r w:rsidRPr="003F2F6D">
              <w:rPr>
                <w:rFonts w:ascii="Arial" w:eastAsia="Times New Roman" w:hAnsi="Arial" w:cs="Arial"/>
                <w:color w:val="000000" w:themeColor="text1"/>
                <w:sz w:val="18"/>
                <w:szCs w:val="18"/>
              </w:rPr>
              <w:t xml:space="preserve"> Network Establishment includes account and administrative set-up, service transition and launch (connectivity testing, FOA, and project management services), address validation of initial number range within VPC, initial ELIN/ERL bundle upload into VPC, kick-off meeting, and call-testing.</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2A859230"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r w:rsidR="00A95D56" w:rsidRPr="003F2F6D" w14:paraId="4119C7C6" w14:textId="77777777" w:rsidTr="5A7FAB4B">
        <w:trPr>
          <w:trHeight w:val="735"/>
        </w:trPr>
        <w:tc>
          <w:tcPr>
            <w:tcW w:w="0" w:type="auto"/>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14:paraId="55A8B920" w14:textId="20C076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SENTRY™ </w:t>
            </w:r>
            <w:r w:rsidR="002B05E9">
              <w:rPr>
                <w:rFonts w:ascii="Arial" w:eastAsia="Times New Roman" w:hAnsi="Arial" w:cs="Arial"/>
                <w:color w:val="000000" w:themeColor="text1"/>
                <w:sz w:val="18"/>
                <w:szCs w:val="18"/>
              </w:rPr>
              <w:t>Routing</w:t>
            </w:r>
            <w:r w:rsidRPr="003F2F6D">
              <w:rPr>
                <w:rFonts w:ascii="Arial" w:eastAsia="Times New Roman" w:hAnsi="Arial" w:cs="Arial"/>
                <w:color w:val="000000" w:themeColor="text1"/>
                <w:sz w:val="18"/>
                <w:szCs w:val="18"/>
              </w:rPr>
              <w:t xml:space="preserve"> Network Establishment (Record Activation)</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44D2D1EC" w14:textId="286ED251" w:rsidR="00A95D56" w:rsidRPr="003F2F6D" w:rsidRDefault="00A95D56" w:rsidP="00205D28">
            <w:pPr>
              <w:spacing w:after="0" w:line="240" w:lineRule="auto"/>
              <w:rPr>
                <w:rFonts w:ascii="Arial" w:eastAsia="Times New Roman" w:hAnsi="Arial" w:cs="Arial"/>
                <w:color w:val="000000"/>
                <w:sz w:val="18"/>
                <w:szCs w:val="18"/>
              </w:rPr>
            </w:pPr>
            <w:r w:rsidRPr="5A7FAB4B">
              <w:rPr>
                <w:rFonts w:ascii="Arial" w:eastAsia="Times New Roman" w:hAnsi="Arial" w:cs="Arial"/>
                <w:color w:val="000000" w:themeColor="text1"/>
                <w:sz w:val="18"/>
                <w:szCs w:val="18"/>
              </w:rPr>
              <w:t xml:space="preserve">SENTRY™ </w:t>
            </w:r>
            <w:r w:rsidR="0016808F" w:rsidRPr="5A7FAB4B">
              <w:rPr>
                <w:rFonts w:ascii="Arial" w:eastAsia="Times New Roman" w:hAnsi="Arial" w:cs="Arial"/>
                <w:color w:val="000000" w:themeColor="text1"/>
                <w:sz w:val="18"/>
                <w:szCs w:val="18"/>
              </w:rPr>
              <w:t>Routing</w:t>
            </w:r>
            <w:r w:rsidRPr="5A7FAB4B">
              <w:rPr>
                <w:rFonts w:ascii="Arial" w:eastAsia="Times New Roman" w:hAnsi="Arial" w:cs="Arial"/>
                <w:color w:val="000000" w:themeColor="text1"/>
                <w:sz w:val="18"/>
                <w:szCs w:val="18"/>
              </w:rPr>
              <w:t xml:space="preserve"> End Point Activation fees </w:t>
            </w:r>
            <w:r w:rsidR="2CFDB375" w:rsidRPr="5A7FAB4B">
              <w:rPr>
                <w:rFonts w:ascii="Arial" w:eastAsia="Times New Roman" w:hAnsi="Arial" w:cs="Arial"/>
                <w:color w:val="000000" w:themeColor="text1"/>
                <w:sz w:val="18"/>
                <w:szCs w:val="18"/>
              </w:rPr>
              <w:t>include</w:t>
            </w:r>
            <w:r w:rsidRPr="5A7FAB4B">
              <w:rPr>
                <w:rFonts w:ascii="Arial" w:eastAsia="Times New Roman" w:hAnsi="Arial" w:cs="Arial"/>
                <w:color w:val="000000" w:themeColor="text1"/>
                <w:sz w:val="18"/>
                <w:szCs w:val="18"/>
              </w:rPr>
              <w:t xml:space="preserve"> individual ELIN entry and remote worker validation and reconciliation.</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66CC27A5"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r w:rsidR="00A95D56" w:rsidRPr="003F2F6D" w14:paraId="3A807C42" w14:textId="77777777" w:rsidTr="5A7FAB4B">
        <w:trPr>
          <w:trHeight w:val="735"/>
        </w:trPr>
        <w:tc>
          <w:tcPr>
            <w:tcW w:w="0" w:type="auto"/>
            <w:tcBorders>
              <w:top w:val="nil"/>
              <w:left w:val="single" w:sz="8" w:space="0" w:color="000000" w:themeColor="text1"/>
              <w:bottom w:val="single" w:sz="8" w:space="0" w:color="000000" w:themeColor="text1"/>
              <w:right w:val="single" w:sz="8" w:space="0" w:color="000000" w:themeColor="text1"/>
            </w:tcBorders>
            <w:shd w:val="clear" w:color="auto" w:fill="auto"/>
            <w:vAlign w:val="center"/>
            <w:hideMark/>
          </w:tcPr>
          <w:p w14:paraId="1511C0D0"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SENTRY™ Gatekeeper</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651EA2C8" w14:textId="779CB2CC"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xml:space="preserve">SENTRY™ Gatekeeper gives the ability to have the end user enter their location information to the supplier’s </w:t>
            </w:r>
            <w:r w:rsidR="002B05E9">
              <w:rPr>
                <w:rFonts w:ascii="Arial" w:eastAsia="Times New Roman" w:hAnsi="Arial" w:cs="Arial"/>
                <w:color w:val="000000"/>
                <w:sz w:val="18"/>
                <w:szCs w:val="18"/>
              </w:rPr>
              <w:t>Routing</w:t>
            </w:r>
            <w:r w:rsidRPr="003F2F6D">
              <w:rPr>
                <w:rFonts w:ascii="Arial" w:eastAsia="Times New Roman" w:hAnsi="Arial" w:cs="Arial"/>
                <w:color w:val="000000"/>
                <w:sz w:val="18"/>
                <w:szCs w:val="18"/>
              </w:rPr>
              <w:t xml:space="preserve"> cloud.  The user can either pick a previously provisioned address, manually enter in a new </w:t>
            </w:r>
            <w:proofErr w:type="gramStart"/>
            <w:r w:rsidRPr="003F2F6D">
              <w:rPr>
                <w:rFonts w:ascii="Arial" w:eastAsia="Times New Roman" w:hAnsi="Arial" w:cs="Arial"/>
                <w:color w:val="000000"/>
                <w:sz w:val="18"/>
                <w:szCs w:val="18"/>
              </w:rPr>
              <w:t>address</w:t>
            </w:r>
            <w:proofErr w:type="gramEnd"/>
            <w:r w:rsidRPr="003F2F6D">
              <w:rPr>
                <w:rFonts w:ascii="Arial" w:eastAsia="Times New Roman" w:hAnsi="Arial" w:cs="Arial"/>
                <w:color w:val="000000"/>
                <w:sz w:val="18"/>
                <w:szCs w:val="18"/>
              </w:rPr>
              <w:t xml:space="preserve"> or click on a button that will geolocate where the laptop is located. </w:t>
            </w:r>
          </w:p>
        </w:tc>
        <w:tc>
          <w:tcPr>
            <w:tcW w:w="0" w:type="auto"/>
            <w:tcBorders>
              <w:top w:val="nil"/>
              <w:left w:val="nil"/>
              <w:bottom w:val="single" w:sz="8" w:space="0" w:color="000000" w:themeColor="text1"/>
              <w:right w:val="single" w:sz="8" w:space="0" w:color="000000" w:themeColor="text1"/>
            </w:tcBorders>
            <w:shd w:val="clear" w:color="auto" w:fill="auto"/>
            <w:vAlign w:val="center"/>
            <w:hideMark/>
          </w:tcPr>
          <w:p w14:paraId="6357CDD6"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bl>
    <w:p w14:paraId="4EDD7F45" w14:textId="77777777" w:rsidR="00A95D56" w:rsidRPr="005C3212" w:rsidRDefault="00A95D56" w:rsidP="00A95D56">
      <w:pPr>
        <w:pStyle w:val="Bullet"/>
        <w:tabs>
          <w:tab w:val="left" w:pos="360"/>
        </w:tabs>
        <w:ind w:left="0" w:firstLine="0"/>
        <w:rPr>
          <w:rFonts w:ascii="Arial" w:hAnsi="Arial" w:cs="Arial"/>
        </w:rPr>
      </w:pPr>
    </w:p>
    <w:p w14:paraId="22686BCF" w14:textId="77777777" w:rsidR="00A95D56" w:rsidRPr="005C3212" w:rsidRDefault="00A95D56" w:rsidP="00A95D56">
      <w:pPr>
        <w:pStyle w:val="Bullet"/>
        <w:tabs>
          <w:tab w:val="left" w:pos="360"/>
        </w:tabs>
        <w:ind w:left="0" w:firstLine="0"/>
        <w:rPr>
          <w:rFonts w:ascii="Arial" w:hAnsi="Arial" w:cs="Arial"/>
        </w:rPr>
      </w:pPr>
    </w:p>
    <w:p w14:paraId="1AFCB3B3" w14:textId="77777777" w:rsidR="00A95D56" w:rsidRPr="005C3212" w:rsidRDefault="00A95D56" w:rsidP="00A95D56">
      <w:pPr>
        <w:pStyle w:val="Heading3"/>
        <w:spacing w:before="0" w:after="0"/>
        <w:jc w:val="both"/>
        <w:rPr>
          <w:b w:val="0"/>
          <w:sz w:val="20"/>
          <w:szCs w:val="20"/>
        </w:rPr>
      </w:pPr>
      <w:bookmarkStart w:id="6" w:name="_Toc325202561"/>
      <w:r w:rsidRPr="005C3212">
        <w:rPr>
          <w:sz w:val="20"/>
          <w:szCs w:val="20"/>
        </w:rPr>
        <w:t>PROJECT MANAGEMENT</w:t>
      </w:r>
      <w:bookmarkEnd w:id="6"/>
    </w:p>
    <w:p w14:paraId="6B86A926" w14:textId="77777777" w:rsidR="00A95D56" w:rsidRPr="008C0C52" w:rsidRDefault="00A95D56" w:rsidP="00A95D56">
      <w:pPr>
        <w:jc w:val="both"/>
        <w:rPr>
          <w:rFonts w:ascii="Arial" w:eastAsia="Arial Unicode MS" w:hAnsi="Arial" w:cs="Arial"/>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will designate a Project Manager (PM) responsible for overseeing the </w:t>
      </w:r>
      <w:r>
        <w:rPr>
          <w:rFonts w:ascii="Arial" w:eastAsia="Arial Unicode MS" w:hAnsi="Arial" w:cs="Arial"/>
          <w:sz w:val="20"/>
          <w:szCs w:val="20"/>
        </w:rPr>
        <w:t>SENTRY™</w:t>
      </w:r>
      <w:r w:rsidRPr="005C3212">
        <w:rPr>
          <w:rFonts w:ascii="Arial" w:eastAsia="Arial Unicode MS" w:hAnsi="Arial" w:cs="Arial"/>
          <w:sz w:val="20"/>
          <w:szCs w:val="20"/>
        </w:rPr>
        <w:t xml:space="preserve"> E911 project.  This individual will be the single point of contact for all planning and issues related to the </w:t>
      </w:r>
      <w:r>
        <w:rPr>
          <w:rFonts w:ascii="Arial" w:eastAsia="Arial Unicode MS" w:hAnsi="Arial" w:cs="Arial"/>
          <w:sz w:val="20"/>
          <w:szCs w:val="20"/>
        </w:rPr>
        <w:t>SENTRY™</w:t>
      </w:r>
      <w:r w:rsidRPr="005C3212">
        <w:rPr>
          <w:rFonts w:ascii="Arial" w:eastAsia="Arial Unicode MS" w:hAnsi="Arial" w:cs="Arial"/>
          <w:sz w:val="20"/>
          <w:szCs w:val="20"/>
        </w:rPr>
        <w:t xml:space="preserve"> solution implementation.  The </w:t>
      </w:r>
      <w:r>
        <w:rPr>
          <w:rFonts w:ascii="Arial" w:eastAsia="Arial Unicode MS" w:hAnsi="Arial" w:cs="Arial"/>
          <w:sz w:val="20"/>
          <w:szCs w:val="20"/>
        </w:rPr>
        <w:t>Supplier</w:t>
      </w:r>
      <w:r w:rsidRPr="005C3212">
        <w:rPr>
          <w:rFonts w:ascii="Arial" w:eastAsia="Arial Unicode MS" w:hAnsi="Arial" w:cs="Arial"/>
          <w:sz w:val="20"/>
          <w:szCs w:val="20"/>
        </w:rPr>
        <w:t xml:space="preserve"> PM, working closely with </w:t>
      </w:r>
      <w:r>
        <w:rPr>
          <w:rFonts w:ascii="Arial" w:eastAsia="Arial Unicode MS" w:hAnsi="Arial" w:cs="Arial"/>
          <w:sz w:val="20"/>
          <w:szCs w:val="20"/>
        </w:rPr>
        <w:t xml:space="preserve">the </w:t>
      </w:r>
      <w:r w:rsidRPr="000048F9">
        <w:rPr>
          <w:rFonts w:ascii="Arial" w:eastAsia="Arial Unicode MS" w:hAnsi="Arial" w:cs="Arial"/>
          <w:sz w:val="20"/>
          <w:szCs w:val="20"/>
        </w:rPr>
        <w:t>Client</w:t>
      </w:r>
      <w:r w:rsidRPr="005C3212">
        <w:rPr>
          <w:rFonts w:ascii="Arial" w:eastAsia="Arial Unicode MS" w:hAnsi="Arial" w:cs="Arial"/>
          <w:sz w:val="20"/>
          <w:szCs w:val="20"/>
        </w:rPr>
        <w:t xml:space="preserve">, will help to guide the implementation and the scheduled in-service and cutover dates.  </w:t>
      </w:r>
      <w:r>
        <w:rPr>
          <w:rFonts w:ascii="Arial" w:eastAsia="Arial Unicode MS" w:hAnsi="Arial" w:cs="Arial"/>
          <w:sz w:val="20"/>
          <w:szCs w:val="20"/>
        </w:rPr>
        <w:t>Supplier</w:t>
      </w:r>
      <w:r w:rsidRPr="005C3212">
        <w:rPr>
          <w:rFonts w:ascii="Arial" w:eastAsia="Arial Unicode MS" w:hAnsi="Arial" w:cs="Arial"/>
          <w:sz w:val="20"/>
          <w:szCs w:val="20"/>
        </w:rPr>
        <w:t xml:space="preserve">’s project management </w:t>
      </w:r>
      <w:r w:rsidRPr="008C0C52">
        <w:rPr>
          <w:rFonts w:ascii="Arial" w:eastAsia="Arial Unicode MS" w:hAnsi="Arial" w:cs="Arial"/>
          <w:sz w:val="20"/>
          <w:szCs w:val="20"/>
        </w:rPr>
        <w:t xml:space="preserve">responsibilities include, but are not limited to, the following: </w:t>
      </w:r>
    </w:p>
    <w:p w14:paraId="28140FD1" w14:textId="77777777" w:rsidR="00A95D56" w:rsidRPr="008C0C52" w:rsidRDefault="00A95D56" w:rsidP="00A95D56">
      <w:pPr>
        <w:pStyle w:val="Bullet1"/>
        <w:numPr>
          <w:ilvl w:val="0"/>
          <w:numId w:val="8"/>
        </w:numPr>
        <w:spacing w:before="0"/>
        <w:jc w:val="both"/>
        <w:rPr>
          <w:rFonts w:eastAsia="Arial Unicode MS" w:cs="Arial"/>
        </w:rPr>
      </w:pPr>
      <w:r w:rsidRPr="008C0C52">
        <w:rPr>
          <w:rFonts w:eastAsia="Arial Unicode MS" w:cs="Arial"/>
        </w:rPr>
        <w:lastRenderedPageBreak/>
        <w:t xml:space="preserve">Review SOW with </w:t>
      </w:r>
      <w:r w:rsidRPr="000048F9">
        <w:rPr>
          <w:rFonts w:eastAsia="Arial Unicode MS" w:cs="Arial"/>
        </w:rPr>
        <w:t>Client</w:t>
      </w:r>
      <w:r w:rsidRPr="008C0C52">
        <w:rPr>
          <w:rFonts w:eastAsia="Arial Unicode MS" w:cs="Arial"/>
        </w:rPr>
        <w:t xml:space="preserve"> to assure roles and responsibilities are clearly defined at kick-off meeting.</w:t>
      </w:r>
    </w:p>
    <w:p w14:paraId="24AF85E4" w14:textId="77777777" w:rsidR="00A95D56" w:rsidRPr="008C0C52" w:rsidRDefault="00A95D56" w:rsidP="00A95D56">
      <w:pPr>
        <w:pStyle w:val="Bullet1"/>
        <w:numPr>
          <w:ilvl w:val="0"/>
          <w:numId w:val="8"/>
        </w:numPr>
        <w:spacing w:before="0"/>
        <w:jc w:val="both"/>
        <w:rPr>
          <w:rFonts w:eastAsia="Arial Unicode MS" w:cs="Arial"/>
        </w:rPr>
      </w:pPr>
      <w:r w:rsidRPr="008C0C52">
        <w:rPr>
          <w:rFonts w:eastAsia="Arial Unicode MS" w:cs="Arial"/>
        </w:rPr>
        <w:t>Conduct internal (</w:t>
      </w:r>
      <w:r>
        <w:rPr>
          <w:rFonts w:eastAsia="Arial Unicode MS" w:cs="Arial"/>
        </w:rPr>
        <w:t>Supplier</w:t>
      </w:r>
      <w:r w:rsidRPr="008C0C52">
        <w:rPr>
          <w:rFonts w:eastAsia="Arial Unicode MS" w:cs="Arial"/>
        </w:rPr>
        <w:t>) and joint (</w:t>
      </w:r>
      <w:r>
        <w:rPr>
          <w:rFonts w:eastAsia="Arial Unicode MS" w:cs="Arial"/>
        </w:rPr>
        <w:t>Supplier</w:t>
      </w:r>
      <w:r w:rsidRPr="008C0C52">
        <w:rPr>
          <w:rFonts w:eastAsia="Arial Unicode MS" w:cs="Arial"/>
        </w:rPr>
        <w:t>/</w:t>
      </w:r>
      <w:r w:rsidRPr="000048F9">
        <w:rPr>
          <w:rFonts w:eastAsia="Arial Unicode MS" w:cs="Arial"/>
        </w:rPr>
        <w:t>Client</w:t>
      </w:r>
      <w:r w:rsidRPr="008C0C52">
        <w:rPr>
          <w:rFonts w:eastAsia="Arial Unicode MS" w:cs="Arial"/>
        </w:rPr>
        <w:t>) kickoff meetings.</w:t>
      </w:r>
    </w:p>
    <w:p w14:paraId="7CB041CF" w14:textId="77777777" w:rsidR="00A95D56" w:rsidRPr="008C0C52" w:rsidRDefault="00A95D56" w:rsidP="00A95D56">
      <w:pPr>
        <w:pStyle w:val="Bullet1"/>
        <w:numPr>
          <w:ilvl w:val="0"/>
          <w:numId w:val="8"/>
        </w:numPr>
        <w:spacing w:before="0"/>
        <w:jc w:val="both"/>
        <w:rPr>
          <w:rFonts w:eastAsia="Arial Unicode MS" w:cs="Arial"/>
        </w:rPr>
      </w:pPr>
      <w:r w:rsidRPr="008C0C52">
        <w:rPr>
          <w:rFonts w:eastAsia="Arial Unicode MS" w:cs="Arial"/>
        </w:rPr>
        <w:t xml:space="preserve">Jointly develop a project plan and milestone schedule with </w:t>
      </w:r>
      <w:r w:rsidRPr="000048F9">
        <w:rPr>
          <w:rFonts w:eastAsia="Arial Unicode MS" w:cs="Arial"/>
        </w:rPr>
        <w:t>Client</w:t>
      </w:r>
      <w:r w:rsidRPr="008C0C52">
        <w:rPr>
          <w:rFonts w:eastAsia="Arial Unicode MS" w:cs="Arial"/>
        </w:rPr>
        <w:t xml:space="preserve"> assigned project manager. </w:t>
      </w:r>
    </w:p>
    <w:p w14:paraId="10D99511" w14:textId="77777777" w:rsidR="00A95D56" w:rsidRPr="008C0C52" w:rsidRDefault="00A95D56" w:rsidP="00A95D56">
      <w:pPr>
        <w:pStyle w:val="BulletIndent"/>
        <w:numPr>
          <w:ilvl w:val="1"/>
          <w:numId w:val="10"/>
        </w:numPr>
        <w:spacing w:before="0"/>
        <w:jc w:val="both"/>
        <w:rPr>
          <w:rFonts w:cs="Arial"/>
        </w:rPr>
      </w:pPr>
      <w:r w:rsidRPr="008C0C52">
        <w:rPr>
          <w:rFonts w:cs="Arial"/>
        </w:rPr>
        <w:t>Document activities</w:t>
      </w:r>
    </w:p>
    <w:p w14:paraId="06387230" w14:textId="77777777" w:rsidR="00A95D56" w:rsidRPr="008C0C52" w:rsidRDefault="00A95D56" w:rsidP="00A95D56">
      <w:pPr>
        <w:pStyle w:val="BulletIndent"/>
        <w:numPr>
          <w:ilvl w:val="1"/>
          <w:numId w:val="10"/>
        </w:numPr>
        <w:spacing w:before="0"/>
        <w:jc w:val="both"/>
        <w:rPr>
          <w:rFonts w:cs="Arial"/>
        </w:rPr>
      </w:pPr>
      <w:r w:rsidRPr="008C0C52">
        <w:rPr>
          <w:rFonts w:cs="Arial"/>
        </w:rPr>
        <w:t>Identify roles &amp; responsibilities.</w:t>
      </w:r>
    </w:p>
    <w:p w14:paraId="3E815A14" w14:textId="77777777" w:rsidR="00A95D56" w:rsidRPr="008C0C52" w:rsidRDefault="00A95D56" w:rsidP="00A95D56">
      <w:pPr>
        <w:pStyle w:val="BulletIndent"/>
        <w:numPr>
          <w:ilvl w:val="1"/>
          <w:numId w:val="10"/>
        </w:numPr>
        <w:spacing w:before="0"/>
        <w:jc w:val="both"/>
        <w:rPr>
          <w:rFonts w:cs="Arial"/>
        </w:rPr>
      </w:pPr>
      <w:r w:rsidRPr="008C0C52">
        <w:rPr>
          <w:rFonts w:cs="Arial"/>
        </w:rPr>
        <w:t xml:space="preserve">Schedule &amp; sequence all design, </w:t>
      </w:r>
      <w:proofErr w:type="gramStart"/>
      <w:r w:rsidRPr="008C0C52">
        <w:rPr>
          <w:rFonts w:cs="Arial"/>
        </w:rPr>
        <w:t>consulting</w:t>
      </w:r>
      <w:proofErr w:type="gramEnd"/>
      <w:r w:rsidRPr="008C0C52">
        <w:rPr>
          <w:rFonts w:cs="Arial"/>
        </w:rPr>
        <w:t xml:space="preserve"> and implementation activities</w:t>
      </w:r>
      <w:r>
        <w:rPr>
          <w:rFonts w:cs="Arial"/>
        </w:rPr>
        <w:t>.</w:t>
      </w:r>
    </w:p>
    <w:p w14:paraId="0369856A"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Provide environmental specifications to </w:t>
      </w:r>
      <w:r w:rsidRPr="000048F9">
        <w:rPr>
          <w:rFonts w:eastAsia="Arial Unicode MS" w:cs="Arial"/>
        </w:rPr>
        <w:t>Client</w:t>
      </w:r>
      <w:r w:rsidRPr="008C0C52">
        <w:rPr>
          <w:rFonts w:eastAsia="Arial Unicode MS" w:cs="Arial"/>
        </w:rPr>
        <w:t>, if necessary.</w:t>
      </w:r>
    </w:p>
    <w:p w14:paraId="022FE650"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Schedule and manage required </w:t>
      </w:r>
      <w:r>
        <w:rPr>
          <w:rFonts w:eastAsia="Arial Unicode MS" w:cs="Arial"/>
        </w:rPr>
        <w:t>Supplier</w:t>
      </w:r>
      <w:r w:rsidRPr="008C0C52">
        <w:rPr>
          <w:rFonts w:eastAsia="Arial Unicode MS" w:cs="Arial"/>
        </w:rPr>
        <w:t xml:space="preserve"> resources.</w:t>
      </w:r>
    </w:p>
    <w:p w14:paraId="02A34463" w14:textId="77777777" w:rsidR="00A95D56" w:rsidRPr="008C0C52" w:rsidRDefault="00A95D56" w:rsidP="00A95D56">
      <w:pPr>
        <w:pStyle w:val="Bullet1"/>
        <w:numPr>
          <w:ilvl w:val="0"/>
          <w:numId w:val="9"/>
        </w:numPr>
        <w:spacing w:before="0"/>
        <w:jc w:val="both"/>
        <w:rPr>
          <w:rFonts w:eastAsia="Arial Unicode MS" w:cs="Arial"/>
        </w:rPr>
      </w:pPr>
      <w:r>
        <w:t>Provide</w:t>
      </w:r>
      <w:r>
        <w:rPr>
          <w:spacing w:val="-6"/>
        </w:rPr>
        <w:t xml:space="preserve"> </w:t>
      </w:r>
      <w:r>
        <w:t>all</w:t>
      </w:r>
      <w:r>
        <w:rPr>
          <w:spacing w:val="-6"/>
        </w:rPr>
        <w:t xml:space="preserve"> </w:t>
      </w:r>
      <w:r>
        <w:t>requirements</w:t>
      </w:r>
      <w:r>
        <w:rPr>
          <w:spacing w:val="-2"/>
        </w:rPr>
        <w:t xml:space="preserve"> </w:t>
      </w:r>
      <w:r>
        <w:t>once</w:t>
      </w:r>
      <w:r>
        <w:rPr>
          <w:spacing w:val="-6"/>
        </w:rPr>
        <w:t xml:space="preserve"> </w:t>
      </w:r>
      <w:r>
        <w:t>the</w:t>
      </w:r>
      <w:r>
        <w:rPr>
          <w:spacing w:val="-6"/>
        </w:rPr>
        <w:t xml:space="preserve"> </w:t>
      </w:r>
      <w:r>
        <w:t>kickoff</w:t>
      </w:r>
      <w:r>
        <w:rPr>
          <w:spacing w:val="-5"/>
        </w:rPr>
        <w:t xml:space="preserve"> </w:t>
      </w:r>
      <w:r>
        <w:t>call</w:t>
      </w:r>
      <w:r>
        <w:rPr>
          <w:spacing w:val="-4"/>
        </w:rPr>
        <w:t xml:space="preserve"> </w:t>
      </w:r>
      <w:r w:rsidRPr="004D4418">
        <w:t>is completed, to</w:t>
      </w:r>
      <w:r w:rsidRPr="008C0C52">
        <w:rPr>
          <w:rFonts w:eastAsia="Arial Unicode MS" w:cs="Arial"/>
        </w:rPr>
        <w:t xml:space="preserve"> ensure the correct</w:t>
      </w:r>
      <w:r>
        <w:rPr>
          <w:rFonts w:eastAsia="Arial Unicode MS" w:cs="Arial"/>
        </w:rPr>
        <w:t xml:space="preserve"> Client</w:t>
      </w:r>
      <w:r w:rsidRPr="008C0C52">
        <w:rPr>
          <w:rFonts w:eastAsia="Arial Unicode MS" w:cs="Arial"/>
        </w:rPr>
        <w:t xml:space="preserve"> teams are engaged and the proper hardware/software and network requirements can be obtained. </w:t>
      </w:r>
    </w:p>
    <w:p w14:paraId="6196E3B2"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Conduct regular project status meetings remotely via conference call. </w:t>
      </w:r>
    </w:p>
    <w:p w14:paraId="74A9FE66"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Identify issues, create issue/action log and track resolution of all issues.</w:t>
      </w:r>
    </w:p>
    <w:p w14:paraId="38918DFC"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Create and communicate project status reports as part of regular project management calls which can be held weekly.</w:t>
      </w:r>
    </w:p>
    <w:p w14:paraId="4300CAFF"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Manage escalations as required.</w:t>
      </w:r>
    </w:p>
    <w:p w14:paraId="1078794C"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Manage change requests and any associated billing with </w:t>
      </w:r>
      <w:r w:rsidRPr="000048F9">
        <w:rPr>
          <w:rFonts w:eastAsia="Arial Unicode MS" w:cs="Arial"/>
        </w:rPr>
        <w:t>Client</w:t>
      </w:r>
      <w:r w:rsidRPr="008C0C52">
        <w:rPr>
          <w:rFonts w:eastAsia="Arial Unicode MS" w:cs="Arial"/>
        </w:rPr>
        <w:t>.</w:t>
      </w:r>
    </w:p>
    <w:p w14:paraId="78D21838"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Establish cut over schedule, timeline, and detailed plans with </w:t>
      </w:r>
      <w:r w:rsidRPr="000048F9">
        <w:rPr>
          <w:rFonts w:eastAsia="Arial Unicode MS" w:cs="Arial"/>
        </w:rPr>
        <w:t>Client</w:t>
      </w:r>
      <w:r w:rsidRPr="008C0C52">
        <w:rPr>
          <w:rFonts w:eastAsia="Arial Unicode MS" w:cs="Arial"/>
        </w:rPr>
        <w:t xml:space="preserve"> including preparation, day of cut activities/responsibilities, back-out contingency plans and first day of business support which may vary by site)</w:t>
      </w:r>
    </w:p>
    <w:p w14:paraId="2EF824B7" w14:textId="77777777" w:rsidR="00A95D56" w:rsidRPr="001B3578"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Conduct project closure meeting and obtain </w:t>
      </w:r>
      <w:r w:rsidRPr="000048F9">
        <w:rPr>
          <w:rFonts w:eastAsia="Arial Unicode MS" w:cs="Arial"/>
        </w:rPr>
        <w:t>Client</w:t>
      </w:r>
      <w:r w:rsidRPr="005C3212">
        <w:rPr>
          <w:rFonts w:eastAsia="Arial Unicode MS" w:cs="Arial"/>
        </w:rPr>
        <w:t xml:space="preserve"> signoff.</w:t>
      </w:r>
    </w:p>
    <w:p w14:paraId="00A54A70" w14:textId="77777777" w:rsidR="00A95D56" w:rsidRPr="005C3212" w:rsidRDefault="00A95D56" w:rsidP="00A95D56">
      <w:pPr>
        <w:pStyle w:val="Heading3"/>
        <w:spacing w:before="0" w:after="0"/>
        <w:jc w:val="both"/>
        <w:rPr>
          <w:b w:val="0"/>
          <w:sz w:val="20"/>
          <w:szCs w:val="20"/>
        </w:rPr>
      </w:pPr>
      <w:r>
        <w:rPr>
          <w:sz w:val="20"/>
          <w:szCs w:val="20"/>
        </w:rPr>
        <w:t>SOLUTIONS ENGINEER</w:t>
      </w:r>
    </w:p>
    <w:p w14:paraId="602568E0" w14:textId="53AE4554" w:rsidR="00A95D56" w:rsidRPr="008C0C52" w:rsidRDefault="00A95D56" w:rsidP="00A95D56">
      <w:pPr>
        <w:jc w:val="both"/>
        <w:rPr>
          <w:rFonts w:ascii="Arial" w:eastAsia="Arial Unicode MS" w:hAnsi="Arial" w:cs="Arial"/>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will designate </w:t>
      </w:r>
      <w:r>
        <w:rPr>
          <w:rFonts w:ascii="Arial" w:eastAsia="Arial Unicode MS" w:hAnsi="Arial" w:cs="Arial"/>
          <w:sz w:val="20"/>
          <w:szCs w:val="20"/>
        </w:rPr>
        <w:t>a S</w:t>
      </w:r>
      <w:r w:rsidRPr="005C3212">
        <w:rPr>
          <w:rFonts w:ascii="Arial" w:eastAsia="Arial Unicode MS" w:hAnsi="Arial" w:cs="Arial"/>
          <w:sz w:val="20"/>
          <w:szCs w:val="20"/>
        </w:rPr>
        <w:t>olutions</w:t>
      </w:r>
      <w:r>
        <w:rPr>
          <w:rFonts w:ascii="Arial" w:eastAsia="Arial Unicode MS" w:hAnsi="Arial" w:cs="Arial"/>
          <w:sz w:val="20"/>
          <w:szCs w:val="20"/>
        </w:rPr>
        <w:t xml:space="preserve"> Engineer</w:t>
      </w:r>
      <w:r w:rsidRPr="005C3212">
        <w:rPr>
          <w:rFonts w:ascii="Arial" w:eastAsia="Arial Unicode MS" w:hAnsi="Arial" w:cs="Arial"/>
          <w:sz w:val="20"/>
          <w:szCs w:val="20"/>
        </w:rPr>
        <w:t xml:space="preserve"> </w:t>
      </w:r>
      <w:r>
        <w:rPr>
          <w:rFonts w:ascii="Arial" w:eastAsia="Arial Unicode MS" w:hAnsi="Arial" w:cs="Arial"/>
          <w:sz w:val="20"/>
          <w:szCs w:val="20"/>
        </w:rPr>
        <w:t>(SE) r</w:t>
      </w:r>
      <w:r w:rsidRPr="005C3212">
        <w:rPr>
          <w:rFonts w:ascii="Arial" w:eastAsia="Arial Unicode MS" w:hAnsi="Arial" w:cs="Arial"/>
          <w:sz w:val="20"/>
          <w:szCs w:val="20"/>
        </w:rPr>
        <w:t xml:space="preserve">esponsible for </w:t>
      </w:r>
      <w:r>
        <w:rPr>
          <w:rFonts w:ascii="Arial" w:eastAsia="Arial Unicode MS" w:hAnsi="Arial" w:cs="Arial"/>
          <w:sz w:val="20"/>
          <w:szCs w:val="20"/>
        </w:rPr>
        <w:t>remotely configuring</w:t>
      </w:r>
      <w:r w:rsidRPr="005C3212">
        <w:rPr>
          <w:rFonts w:ascii="Arial" w:eastAsia="Arial Unicode MS" w:hAnsi="Arial" w:cs="Arial"/>
          <w:sz w:val="20"/>
          <w:szCs w:val="20"/>
        </w:rPr>
        <w:t xml:space="preserve"> the </w:t>
      </w:r>
      <w:r>
        <w:rPr>
          <w:rFonts w:ascii="Arial" w:eastAsia="Arial Unicode MS" w:hAnsi="Arial" w:cs="Arial"/>
          <w:sz w:val="20"/>
          <w:szCs w:val="20"/>
        </w:rPr>
        <w:t>SENTRY™</w:t>
      </w:r>
      <w:r w:rsidRPr="005C3212">
        <w:rPr>
          <w:rFonts w:ascii="Arial" w:eastAsia="Arial Unicode MS" w:hAnsi="Arial" w:cs="Arial"/>
          <w:sz w:val="20"/>
          <w:szCs w:val="20"/>
        </w:rPr>
        <w:t xml:space="preserve"> E911 project.  This individual will be </w:t>
      </w:r>
      <w:r>
        <w:rPr>
          <w:rFonts w:ascii="Arial" w:eastAsia="Arial Unicode MS" w:hAnsi="Arial" w:cs="Arial"/>
          <w:sz w:val="20"/>
          <w:szCs w:val="20"/>
        </w:rPr>
        <w:t>responsible for configuring SENTRY™</w:t>
      </w:r>
      <w:r w:rsidRPr="005C3212">
        <w:rPr>
          <w:rFonts w:ascii="Arial" w:eastAsia="Arial Unicode MS" w:hAnsi="Arial" w:cs="Arial"/>
          <w:sz w:val="20"/>
          <w:szCs w:val="20"/>
        </w:rPr>
        <w:t xml:space="preserve"> solution implementation.  The </w:t>
      </w:r>
      <w:r>
        <w:rPr>
          <w:rFonts w:ascii="Arial" w:eastAsia="Arial Unicode MS" w:hAnsi="Arial" w:cs="Arial"/>
          <w:sz w:val="20"/>
          <w:szCs w:val="20"/>
        </w:rPr>
        <w:t>Supplier</w:t>
      </w:r>
      <w:r w:rsidRPr="005C3212">
        <w:rPr>
          <w:rFonts w:ascii="Arial" w:eastAsia="Arial Unicode MS" w:hAnsi="Arial" w:cs="Arial"/>
          <w:sz w:val="20"/>
          <w:szCs w:val="20"/>
        </w:rPr>
        <w:t xml:space="preserve"> </w:t>
      </w:r>
      <w:r>
        <w:rPr>
          <w:rFonts w:ascii="Arial" w:eastAsia="Arial Unicode MS" w:hAnsi="Arial" w:cs="Arial"/>
          <w:sz w:val="20"/>
          <w:szCs w:val="20"/>
        </w:rPr>
        <w:t>SE</w:t>
      </w:r>
      <w:r w:rsidRPr="005C3212">
        <w:rPr>
          <w:rFonts w:ascii="Arial" w:eastAsia="Arial Unicode MS" w:hAnsi="Arial" w:cs="Arial"/>
          <w:sz w:val="20"/>
          <w:szCs w:val="20"/>
        </w:rPr>
        <w:t xml:space="preserve">, working closely with </w:t>
      </w:r>
      <w:r w:rsidRPr="000048F9">
        <w:rPr>
          <w:rFonts w:ascii="Arial" w:eastAsia="Arial Unicode MS" w:hAnsi="Arial" w:cs="Arial"/>
          <w:sz w:val="20"/>
          <w:szCs w:val="20"/>
        </w:rPr>
        <w:t>Client</w:t>
      </w:r>
      <w:r>
        <w:rPr>
          <w:rFonts w:ascii="Arial" w:eastAsia="Arial Unicode MS" w:hAnsi="Arial" w:cs="Arial"/>
          <w:sz w:val="20"/>
          <w:szCs w:val="20"/>
        </w:rPr>
        <w:t xml:space="preserve"> and PMs</w:t>
      </w:r>
      <w:r w:rsidRPr="005C3212">
        <w:rPr>
          <w:rFonts w:ascii="Arial" w:eastAsia="Arial Unicode MS" w:hAnsi="Arial" w:cs="Arial"/>
          <w:sz w:val="20"/>
          <w:szCs w:val="20"/>
        </w:rPr>
        <w:t xml:space="preserve">, and will help to guide the implementation.  </w:t>
      </w:r>
      <w:r>
        <w:rPr>
          <w:rFonts w:ascii="Arial" w:eastAsia="Arial Unicode MS" w:hAnsi="Arial" w:cs="Arial"/>
          <w:sz w:val="20"/>
          <w:szCs w:val="20"/>
        </w:rPr>
        <w:t>Supplier</w:t>
      </w:r>
      <w:r w:rsidRPr="005C3212">
        <w:rPr>
          <w:rFonts w:ascii="Arial" w:eastAsia="Arial Unicode MS" w:hAnsi="Arial" w:cs="Arial"/>
          <w:sz w:val="20"/>
          <w:szCs w:val="20"/>
        </w:rPr>
        <w:t xml:space="preserve">’s </w:t>
      </w:r>
      <w:r>
        <w:rPr>
          <w:rFonts w:ascii="Arial" w:eastAsia="Arial Unicode MS" w:hAnsi="Arial" w:cs="Arial"/>
          <w:sz w:val="20"/>
          <w:szCs w:val="20"/>
        </w:rPr>
        <w:t>solutions engineer</w:t>
      </w:r>
      <w:r w:rsidRPr="005C3212">
        <w:rPr>
          <w:rFonts w:ascii="Arial" w:eastAsia="Arial Unicode MS" w:hAnsi="Arial" w:cs="Arial"/>
          <w:sz w:val="20"/>
          <w:szCs w:val="20"/>
        </w:rPr>
        <w:t xml:space="preserve"> </w:t>
      </w:r>
      <w:r w:rsidRPr="008C0C52">
        <w:rPr>
          <w:rFonts w:ascii="Arial" w:eastAsia="Arial Unicode MS" w:hAnsi="Arial" w:cs="Arial"/>
          <w:sz w:val="20"/>
          <w:szCs w:val="20"/>
        </w:rPr>
        <w:t xml:space="preserve">responsibilities include the following: </w:t>
      </w:r>
    </w:p>
    <w:p w14:paraId="16355071" w14:textId="77777777" w:rsidR="00A95D56" w:rsidRPr="005C3212" w:rsidRDefault="00A95D56" w:rsidP="00A95D56">
      <w:pPr>
        <w:jc w:val="both"/>
        <w:rPr>
          <w:rFonts w:ascii="Arial" w:hAnsi="Arial" w:cs="Arial"/>
          <w:b/>
          <w:sz w:val="20"/>
          <w:szCs w:val="20"/>
        </w:rPr>
      </w:pPr>
      <w:r>
        <w:rPr>
          <w:rFonts w:ascii="Arial" w:hAnsi="Arial" w:cs="Arial"/>
          <w:b/>
          <w:sz w:val="20"/>
          <w:szCs w:val="20"/>
        </w:rPr>
        <w:t>SOLUTIONS ENGINEER</w:t>
      </w:r>
      <w:r w:rsidRPr="005C3212">
        <w:rPr>
          <w:rFonts w:ascii="Arial" w:hAnsi="Arial" w:cs="Arial"/>
          <w:b/>
          <w:sz w:val="20"/>
          <w:szCs w:val="20"/>
        </w:rPr>
        <w:t xml:space="preserve"> RESPONSIBILITIES</w:t>
      </w:r>
    </w:p>
    <w:p w14:paraId="70A28E0B" w14:textId="77777777" w:rsidR="00A95D56" w:rsidRDefault="00A95D56" w:rsidP="00A95D56">
      <w:pPr>
        <w:pStyle w:val="Bullet1"/>
        <w:numPr>
          <w:ilvl w:val="0"/>
          <w:numId w:val="19"/>
        </w:numPr>
        <w:spacing w:before="0"/>
        <w:jc w:val="both"/>
        <w:rPr>
          <w:rFonts w:eastAsia="Arial Unicode MS" w:cs="Arial"/>
        </w:rPr>
      </w:pPr>
      <w:r>
        <w:rPr>
          <w:rFonts w:eastAsia="Arial Unicode MS" w:cs="Arial"/>
        </w:rPr>
        <w:t>Configure and test Routing Service</w:t>
      </w:r>
    </w:p>
    <w:p w14:paraId="27302BF1"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Assist </w:t>
      </w:r>
      <w:r w:rsidRPr="000048F9">
        <w:rPr>
          <w:rFonts w:eastAsia="Arial Unicode MS" w:cs="Arial"/>
        </w:rPr>
        <w:t>Client</w:t>
      </w:r>
      <w:r>
        <w:rPr>
          <w:rFonts w:eastAsia="Arial Unicode MS" w:cs="Arial"/>
        </w:rPr>
        <w:t xml:space="preserve"> with uploading and defining locations.</w:t>
      </w:r>
    </w:p>
    <w:p w14:paraId="7E127E69"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Configure Azure Active Directory for user authentication. </w:t>
      </w:r>
    </w:p>
    <w:p w14:paraId="26887563" w14:textId="77777777" w:rsidR="00A95D56" w:rsidRDefault="00A95D56" w:rsidP="00A95D56">
      <w:pPr>
        <w:pStyle w:val="Bullet1"/>
        <w:numPr>
          <w:ilvl w:val="2"/>
          <w:numId w:val="19"/>
        </w:numPr>
        <w:spacing w:before="0"/>
        <w:jc w:val="both"/>
        <w:rPr>
          <w:rFonts w:eastAsia="Arial Unicode MS" w:cs="Arial"/>
        </w:rPr>
      </w:pPr>
      <w:r>
        <w:rPr>
          <w:rFonts w:eastAsia="Arial Unicode MS" w:cs="Arial"/>
        </w:rPr>
        <w:t xml:space="preserve">If Azure AD is not possible </w:t>
      </w:r>
      <w:r w:rsidRPr="000048F9">
        <w:rPr>
          <w:rFonts w:eastAsia="Arial Unicode MS" w:cs="Arial"/>
        </w:rPr>
        <w:t>Client</w:t>
      </w:r>
      <w:r>
        <w:rPr>
          <w:rFonts w:eastAsia="Arial Unicode MS" w:cs="Arial"/>
        </w:rPr>
        <w:t xml:space="preserve"> must define on XML and manual import all users.</w:t>
      </w:r>
    </w:p>
    <w:p w14:paraId="5C0C1887"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Assist </w:t>
      </w:r>
      <w:r w:rsidRPr="000048F9">
        <w:rPr>
          <w:rFonts w:eastAsia="Arial Unicode MS" w:cs="Arial"/>
        </w:rPr>
        <w:t>Client</w:t>
      </w:r>
      <w:r>
        <w:rPr>
          <w:rFonts w:eastAsia="Arial Unicode MS" w:cs="Arial"/>
        </w:rPr>
        <w:t xml:space="preserve"> with configuring ELIN’s for premise locations.</w:t>
      </w:r>
    </w:p>
    <w:p w14:paraId="5715CA69"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Provide </w:t>
      </w:r>
      <w:r w:rsidRPr="000048F9">
        <w:rPr>
          <w:rFonts w:eastAsia="Arial Unicode MS" w:cs="Arial"/>
        </w:rPr>
        <w:t>Client</w:t>
      </w:r>
      <w:r>
        <w:rPr>
          <w:rFonts w:eastAsia="Arial Unicode MS" w:cs="Arial"/>
        </w:rPr>
        <w:t xml:space="preserve"> with Beacon screen pop desktop application.</w:t>
      </w:r>
    </w:p>
    <w:p w14:paraId="7A02F00A" w14:textId="77777777" w:rsidR="00A95D56" w:rsidRPr="005C3212" w:rsidRDefault="00A95D56" w:rsidP="00A95D56">
      <w:pPr>
        <w:rPr>
          <w:rFonts w:ascii="Arial" w:eastAsia="Arial Unicode MS" w:hAnsi="Arial" w:cs="Arial"/>
          <w:sz w:val="20"/>
          <w:szCs w:val="20"/>
        </w:rPr>
      </w:pPr>
    </w:p>
    <w:p w14:paraId="5DBF9DED" w14:textId="77777777" w:rsidR="00A95D56" w:rsidRPr="005C3212" w:rsidRDefault="00A95D56" w:rsidP="00A95D56">
      <w:pPr>
        <w:jc w:val="both"/>
        <w:rPr>
          <w:rFonts w:ascii="Arial" w:hAnsi="Arial" w:cs="Arial"/>
          <w:b/>
          <w:sz w:val="20"/>
          <w:szCs w:val="20"/>
        </w:rPr>
      </w:pPr>
      <w:r>
        <w:rPr>
          <w:rFonts w:ascii="Arial" w:hAnsi="Arial" w:cs="Arial"/>
          <w:b/>
          <w:sz w:val="20"/>
          <w:szCs w:val="20"/>
        </w:rPr>
        <w:t>CLIENT</w:t>
      </w:r>
      <w:r w:rsidRPr="005C3212">
        <w:rPr>
          <w:rFonts w:ascii="Arial" w:hAnsi="Arial" w:cs="Arial"/>
          <w:b/>
          <w:sz w:val="20"/>
          <w:szCs w:val="20"/>
        </w:rPr>
        <w:t xml:space="preserve"> RESPONSIBILITIES</w:t>
      </w:r>
    </w:p>
    <w:p w14:paraId="1B1A7553" w14:textId="77777777" w:rsidR="00A95D56" w:rsidRPr="005C3212" w:rsidRDefault="00A95D56" w:rsidP="00A95D56">
      <w:pPr>
        <w:numPr>
          <w:ilvl w:val="0"/>
          <w:numId w:val="3"/>
        </w:numPr>
        <w:spacing w:after="0" w:line="240" w:lineRule="auto"/>
        <w:jc w:val="both"/>
        <w:rPr>
          <w:rFonts w:ascii="Arial" w:hAnsi="Arial" w:cs="Arial"/>
          <w:sz w:val="20"/>
          <w:szCs w:val="20"/>
        </w:rPr>
      </w:pPr>
      <w:r w:rsidRPr="005C3212">
        <w:rPr>
          <w:rFonts w:ascii="Arial" w:hAnsi="Arial" w:cs="Arial"/>
          <w:sz w:val="20"/>
          <w:szCs w:val="20"/>
        </w:rPr>
        <w:t xml:space="preserve">If available, provide a network diagram to </w:t>
      </w:r>
      <w:r>
        <w:rPr>
          <w:rFonts w:ascii="Arial" w:hAnsi="Arial" w:cs="Arial"/>
          <w:sz w:val="20"/>
          <w:szCs w:val="20"/>
        </w:rPr>
        <w:t>Supplier</w:t>
      </w:r>
      <w:r w:rsidRPr="005C3212">
        <w:rPr>
          <w:rFonts w:ascii="Arial" w:hAnsi="Arial" w:cs="Arial"/>
          <w:sz w:val="20"/>
          <w:szCs w:val="20"/>
        </w:rPr>
        <w:t xml:space="preserve"> P</w:t>
      </w:r>
      <w:r>
        <w:rPr>
          <w:rFonts w:ascii="Arial" w:hAnsi="Arial" w:cs="Arial"/>
          <w:sz w:val="20"/>
          <w:szCs w:val="20"/>
        </w:rPr>
        <w:t xml:space="preserve">roject </w:t>
      </w:r>
      <w:r w:rsidRPr="005C3212">
        <w:rPr>
          <w:rFonts w:ascii="Arial" w:hAnsi="Arial" w:cs="Arial"/>
          <w:sz w:val="20"/>
          <w:szCs w:val="20"/>
        </w:rPr>
        <w:t>M</w:t>
      </w:r>
      <w:r>
        <w:rPr>
          <w:rFonts w:ascii="Arial" w:hAnsi="Arial" w:cs="Arial"/>
          <w:sz w:val="20"/>
          <w:szCs w:val="20"/>
        </w:rPr>
        <w:t>anager</w:t>
      </w:r>
      <w:r w:rsidRPr="005C3212">
        <w:rPr>
          <w:rFonts w:ascii="Arial" w:hAnsi="Arial" w:cs="Arial"/>
          <w:sz w:val="20"/>
          <w:szCs w:val="20"/>
        </w:rPr>
        <w:t xml:space="preserve">. Templates for required information to be provided by </w:t>
      </w:r>
      <w:r w:rsidRPr="000048F9">
        <w:rPr>
          <w:rFonts w:ascii="Arial" w:hAnsi="Arial" w:cs="Arial"/>
          <w:sz w:val="20"/>
          <w:szCs w:val="20"/>
        </w:rPr>
        <w:t>Client</w:t>
      </w:r>
      <w:r w:rsidRPr="005C3212">
        <w:rPr>
          <w:rFonts w:ascii="Arial" w:hAnsi="Arial" w:cs="Arial"/>
          <w:sz w:val="20"/>
          <w:szCs w:val="20"/>
        </w:rPr>
        <w:t xml:space="preserve"> will be distributed by </w:t>
      </w:r>
      <w:r>
        <w:rPr>
          <w:rFonts w:ascii="Arial" w:hAnsi="Arial" w:cs="Arial"/>
          <w:sz w:val="20"/>
          <w:szCs w:val="20"/>
        </w:rPr>
        <w:t>Supplier</w:t>
      </w:r>
      <w:r w:rsidRPr="005C3212">
        <w:rPr>
          <w:rFonts w:ascii="Arial" w:hAnsi="Arial" w:cs="Arial"/>
          <w:sz w:val="20"/>
          <w:szCs w:val="20"/>
        </w:rPr>
        <w:t xml:space="preserve"> PM.</w:t>
      </w:r>
    </w:p>
    <w:p w14:paraId="6113BE07" w14:textId="77777777" w:rsidR="00A95D56" w:rsidRPr="005C3212" w:rsidRDefault="00A95D56" w:rsidP="00A95D56">
      <w:pPr>
        <w:pStyle w:val="Bullet1"/>
        <w:numPr>
          <w:ilvl w:val="0"/>
          <w:numId w:val="8"/>
        </w:numPr>
        <w:spacing w:before="0"/>
        <w:jc w:val="both"/>
        <w:rPr>
          <w:rFonts w:eastAsia="Arial Unicode MS" w:cs="Arial"/>
        </w:rPr>
      </w:pPr>
      <w:r w:rsidRPr="005C3212">
        <w:rPr>
          <w:rFonts w:eastAsia="Arial Unicode MS" w:cs="Arial"/>
        </w:rPr>
        <w:t xml:space="preserve">Designate contacts for </w:t>
      </w:r>
      <w:r>
        <w:rPr>
          <w:rFonts w:eastAsia="Arial Unicode MS" w:cs="Arial"/>
        </w:rPr>
        <w:t>Supplier</w:t>
      </w:r>
      <w:r w:rsidRPr="005C3212">
        <w:rPr>
          <w:rFonts w:eastAsia="Arial Unicode MS" w:cs="Arial"/>
        </w:rPr>
        <w:t>.  Individuals will have thorough understanding of business requirements and technical environment</w:t>
      </w:r>
      <w:r w:rsidRPr="005C3212">
        <w:rPr>
          <w:rFonts w:eastAsia="Arial Unicode MS" w:cs="Arial"/>
          <w:b/>
        </w:rPr>
        <w:t>.</w:t>
      </w:r>
    </w:p>
    <w:p w14:paraId="2EEE6F7C" w14:textId="77777777" w:rsidR="00A95D56" w:rsidRPr="005C3212" w:rsidRDefault="00A95D56" w:rsidP="00A95D56">
      <w:pPr>
        <w:numPr>
          <w:ilvl w:val="0"/>
          <w:numId w:val="3"/>
        </w:numPr>
        <w:spacing w:after="0" w:line="240" w:lineRule="auto"/>
        <w:jc w:val="both"/>
        <w:rPr>
          <w:rFonts w:ascii="Arial" w:hAnsi="Arial" w:cs="Arial"/>
          <w:sz w:val="20"/>
          <w:szCs w:val="20"/>
        </w:rPr>
      </w:pPr>
      <w:r w:rsidRPr="005C3212">
        <w:rPr>
          <w:rFonts w:ascii="Arial" w:hAnsi="Arial" w:cs="Arial"/>
          <w:sz w:val="20"/>
          <w:szCs w:val="20"/>
        </w:rPr>
        <w:t xml:space="preserve">Coordinate the ELIN to address database for import into the </w:t>
      </w:r>
      <w:r>
        <w:rPr>
          <w:rFonts w:ascii="Arial" w:hAnsi="Arial" w:cs="Arial"/>
          <w:sz w:val="20"/>
          <w:szCs w:val="20"/>
        </w:rPr>
        <w:t>SENTRY™</w:t>
      </w:r>
      <w:r w:rsidRPr="005C3212">
        <w:rPr>
          <w:rFonts w:ascii="Arial" w:hAnsi="Arial" w:cs="Arial"/>
          <w:sz w:val="20"/>
          <w:szCs w:val="20"/>
        </w:rPr>
        <w:t xml:space="preserve"> </w:t>
      </w:r>
      <w:r>
        <w:rPr>
          <w:rFonts w:ascii="Arial" w:hAnsi="Arial" w:cs="Arial"/>
          <w:sz w:val="20"/>
          <w:szCs w:val="20"/>
        </w:rPr>
        <w:t>ROUTING SERVICE</w:t>
      </w:r>
      <w:r w:rsidRPr="005C3212">
        <w:rPr>
          <w:rFonts w:ascii="Arial" w:hAnsi="Arial" w:cs="Arial"/>
          <w:sz w:val="20"/>
          <w:szCs w:val="20"/>
        </w:rPr>
        <w:t xml:space="preserve">. Spreadsheet for data input to be provided by </w:t>
      </w:r>
      <w:r>
        <w:rPr>
          <w:rFonts w:ascii="Arial" w:hAnsi="Arial" w:cs="Arial"/>
          <w:sz w:val="20"/>
          <w:szCs w:val="20"/>
        </w:rPr>
        <w:t>Supplier</w:t>
      </w:r>
      <w:r w:rsidRPr="005C3212">
        <w:rPr>
          <w:rFonts w:ascii="Arial" w:hAnsi="Arial" w:cs="Arial"/>
          <w:sz w:val="20"/>
          <w:szCs w:val="20"/>
        </w:rPr>
        <w:t xml:space="preserve"> Project Management</w:t>
      </w:r>
    </w:p>
    <w:p w14:paraId="4F4A3357" w14:textId="77777777" w:rsidR="00A95D56" w:rsidRPr="002C0474" w:rsidRDefault="00A95D56" w:rsidP="00A95D56">
      <w:pPr>
        <w:pStyle w:val="Bullet1"/>
        <w:numPr>
          <w:ilvl w:val="0"/>
          <w:numId w:val="3"/>
        </w:numPr>
        <w:spacing w:before="0"/>
        <w:jc w:val="both"/>
        <w:rPr>
          <w:rFonts w:eastAsia="Arial Unicode MS" w:cs="Arial"/>
        </w:rPr>
      </w:pPr>
      <w:r w:rsidRPr="002C0474">
        <w:rPr>
          <w:rFonts w:eastAsia="Arial Unicode MS" w:cs="Arial"/>
        </w:rPr>
        <w:t xml:space="preserve">Ensure that GoToMeeting, RingCentral, Skype for Business, </w:t>
      </w:r>
      <w:proofErr w:type="gramStart"/>
      <w:r w:rsidRPr="002C0474">
        <w:rPr>
          <w:rFonts w:eastAsia="Arial Unicode MS" w:cs="Arial"/>
        </w:rPr>
        <w:t>WebEx</w:t>
      </w:r>
      <w:proofErr w:type="gramEnd"/>
      <w:r w:rsidRPr="002C0474">
        <w:rPr>
          <w:rFonts w:eastAsia="Arial Unicode MS" w:cs="Arial"/>
        </w:rPr>
        <w:t xml:space="preserve"> or some other form of remote access is available for remote access to configure the </w:t>
      </w:r>
      <w:r>
        <w:rPr>
          <w:rFonts w:eastAsia="Arial Unicode MS" w:cs="Arial"/>
        </w:rPr>
        <w:t>SENTRY™</w:t>
      </w:r>
      <w:r w:rsidRPr="002C0474">
        <w:rPr>
          <w:rFonts w:eastAsia="Arial Unicode MS" w:cs="Arial"/>
        </w:rPr>
        <w:t xml:space="preserve"> software.  Remote control of a PC can be strictly controlled by </w:t>
      </w:r>
      <w:r w:rsidRPr="000048F9">
        <w:rPr>
          <w:rFonts w:eastAsia="Arial Unicode MS" w:cs="Arial"/>
        </w:rPr>
        <w:t>Client</w:t>
      </w:r>
      <w:r w:rsidRPr="002C0474">
        <w:rPr>
          <w:rFonts w:eastAsia="Arial Unicode MS" w:cs="Arial"/>
        </w:rPr>
        <w:t xml:space="preserve"> security personnel to retain control of system access. Using the methods offered above allows for the best methods of support from Supplier to </w:t>
      </w:r>
      <w:r w:rsidRPr="000048F9">
        <w:rPr>
          <w:rFonts w:eastAsia="Arial Unicode MS" w:cs="Arial"/>
        </w:rPr>
        <w:t>Client</w:t>
      </w:r>
      <w:r w:rsidRPr="002C0474">
        <w:rPr>
          <w:rFonts w:eastAsia="Arial Unicode MS" w:cs="Arial"/>
        </w:rPr>
        <w:t xml:space="preserve"> and is the Supplier standard for support. Unsupervised support through VPN access is </w:t>
      </w:r>
      <w:r w:rsidRPr="00E315B1">
        <w:rPr>
          <w:rFonts w:eastAsia="Arial Unicode MS" w:cs="Arial"/>
          <w:b/>
          <w:bCs/>
        </w:rPr>
        <w:t>not</w:t>
      </w:r>
      <w:r w:rsidRPr="002C0474">
        <w:rPr>
          <w:rFonts w:eastAsia="Arial Unicode MS" w:cs="Arial"/>
        </w:rPr>
        <w:t xml:space="preserve"> something that is offered by Supplier. Ongoing support is provided the same way. If there is a need for remote access to the </w:t>
      </w:r>
      <w:r>
        <w:rPr>
          <w:rFonts w:eastAsia="Arial Unicode MS" w:cs="Arial"/>
        </w:rPr>
        <w:t>SENTRY™</w:t>
      </w:r>
      <w:r w:rsidRPr="002C0474">
        <w:rPr>
          <w:rFonts w:eastAsia="Arial Unicode MS" w:cs="Arial"/>
        </w:rPr>
        <w:t xml:space="preserve"> applications, the administrator on </w:t>
      </w:r>
      <w:r w:rsidRPr="000048F9">
        <w:rPr>
          <w:rFonts w:eastAsia="Arial Unicode MS" w:cs="Arial"/>
        </w:rPr>
        <w:t>Client</w:t>
      </w:r>
      <w:r w:rsidRPr="002C0474">
        <w:rPr>
          <w:rFonts w:eastAsia="Arial Unicode MS" w:cs="Arial"/>
        </w:rPr>
        <w:t xml:space="preserve"> side would contact Supplier support (or through </w:t>
      </w:r>
      <w:r w:rsidRPr="000048F9">
        <w:rPr>
          <w:rFonts w:eastAsia="Arial Unicode MS" w:cs="Arial"/>
        </w:rPr>
        <w:t>Client</w:t>
      </w:r>
      <w:r w:rsidRPr="002C0474">
        <w:rPr>
          <w:rFonts w:eastAsia="Arial Unicode MS" w:cs="Arial"/>
        </w:rPr>
        <w:t>’</w:t>
      </w:r>
      <w:r>
        <w:rPr>
          <w:rFonts w:eastAsia="Arial Unicode MS" w:cs="Arial"/>
        </w:rPr>
        <w:t>s</w:t>
      </w:r>
      <w:r w:rsidRPr="002C0474">
        <w:rPr>
          <w:rFonts w:eastAsia="Arial Unicode MS" w:cs="Arial"/>
        </w:rPr>
        <w:t xml:space="preserve"> business partner depending on </w:t>
      </w:r>
      <w:r w:rsidRPr="000048F9">
        <w:rPr>
          <w:rFonts w:eastAsia="Arial Unicode MS" w:cs="Arial"/>
        </w:rPr>
        <w:t>Client</w:t>
      </w:r>
      <w:r w:rsidRPr="002C0474">
        <w:rPr>
          <w:rFonts w:eastAsia="Arial Unicode MS" w:cs="Arial"/>
        </w:rPr>
        <w:t>’</w:t>
      </w:r>
      <w:r>
        <w:rPr>
          <w:rFonts w:eastAsia="Arial Unicode MS" w:cs="Arial"/>
        </w:rPr>
        <w:t>s</w:t>
      </w:r>
      <w:r w:rsidRPr="002C0474">
        <w:rPr>
          <w:rFonts w:eastAsia="Arial Unicode MS" w:cs="Arial"/>
        </w:rPr>
        <w:t xml:space="preserve"> agreement) and a link would be provided by Supplier support or by </w:t>
      </w:r>
      <w:r w:rsidRPr="000048F9">
        <w:rPr>
          <w:rFonts w:eastAsia="Arial Unicode MS" w:cs="Arial"/>
        </w:rPr>
        <w:t>Client</w:t>
      </w:r>
      <w:r w:rsidRPr="002C0474">
        <w:rPr>
          <w:rFonts w:eastAsia="Arial Unicode MS" w:cs="Arial"/>
        </w:rPr>
        <w:t xml:space="preserve"> to one of the screen-sharing applications listed above.</w:t>
      </w:r>
    </w:p>
    <w:p w14:paraId="6CA06054" w14:textId="77777777" w:rsidR="00A95D56" w:rsidRPr="005C3212" w:rsidRDefault="00A95D56" w:rsidP="00A95D56">
      <w:pPr>
        <w:pStyle w:val="Bullet1"/>
        <w:numPr>
          <w:ilvl w:val="0"/>
          <w:numId w:val="4"/>
        </w:numPr>
        <w:spacing w:before="0"/>
        <w:jc w:val="both"/>
        <w:rPr>
          <w:rFonts w:cs="Arial"/>
        </w:rPr>
      </w:pPr>
      <w:r w:rsidRPr="000048F9">
        <w:rPr>
          <w:rFonts w:cs="Arial"/>
        </w:rPr>
        <w:t>Client</w:t>
      </w:r>
      <w:r w:rsidRPr="002C0474">
        <w:rPr>
          <w:rFonts w:cs="Arial"/>
        </w:rPr>
        <w:t xml:space="preserve"> will provide, </w:t>
      </w:r>
      <w:proofErr w:type="gramStart"/>
      <w:r w:rsidRPr="002C0474">
        <w:rPr>
          <w:rFonts w:cs="Arial"/>
        </w:rPr>
        <w:t>install</w:t>
      </w:r>
      <w:proofErr w:type="gramEnd"/>
      <w:r w:rsidRPr="002C0474">
        <w:rPr>
          <w:rFonts w:cs="Arial"/>
        </w:rPr>
        <w:t xml:space="preserve"> and configure PCs with monitors, if not already available, for use with the Beacon </w:t>
      </w:r>
      <w:r w:rsidRPr="005C3212">
        <w:rPr>
          <w:rFonts w:cs="Arial"/>
        </w:rPr>
        <w:t xml:space="preserve">OSN </w:t>
      </w:r>
      <w:r>
        <w:rPr>
          <w:rFonts w:cs="Arial"/>
        </w:rPr>
        <w:t>Client</w:t>
      </w:r>
      <w:r w:rsidRPr="005C3212">
        <w:rPr>
          <w:rFonts w:cs="Arial"/>
        </w:rPr>
        <w:t xml:space="preserve">. </w:t>
      </w:r>
      <w:r>
        <w:rPr>
          <w:rFonts w:cs="Arial"/>
        </w:rPr>
        <w:t>PC’s must have network connectivity to the Sentry server and/or Sentry Cloud.  Supplier</w:t>
      </w:r>
      <w:r w:rsidRPr="005C3212">
        <w:rPr>
          <w:rFonts w:cs="Arial"/>
        </w:rPr>
        <w:t xml:space="preserve"> will provide the Beacon </w:t>
      </w:r>
      <w:r>
        <w:rPr>
          <w:rFonts w:cs="Arial"/>
        </w:rPr>
        <w:t>Client</w:t>
      </w:r>
      <w:r w:rsidRPr="005C3212">
        <w:rPr>
          <w:rFonts w:cs="Arial"/>
        </w:rPr>
        <w:t xml:space="preserve"> app for installation on these PC’s and </w:t>
      </w:r>
      <w:r>
        <w:rPr>
          <w:rFonts w:cs="Arial"/>
        </w:rPr>
        <w:t>CLIENT</w:t>
      </w:r>
      <w:r w:rsidRPr="005C3212">
        <w:rPr>
          <w:rFonts w:cs="Arial"/>
        </w:rPr>
        <w:t xml:space="preserve"> will be trained by </w:t>
      </w:r>
      <w:r>
        <w:rPr>
          <w:rFonts w:cs="Arial"/>
        </w:rPr>
        <w:t>Supplier</w:t>
      </w:r>
      <w:r w:rsidRPr="005C3212">
        <w:rPr>
          <w:rFonts w:cs="Arial"/>
        </w:rPr>
        <w:t xml:space="preserve"> in how to properly install and utilize the app.  Existing PCs for Beacon may be used and are not required to be dedicated for Beacon. Minimum PC specifications for Beacon computers are attached separately in Addendum 1. </w:t>
      </w:r>
      <w:r w:rsidRPr="000048F9">
        <w:rPr>
          <w:rFonts w:cs="Arial"/>
        </w:rPr>
        <w:t>Client</w:t>
      </w:r>
      <w:r w:rsidRPr="005C3212">
        <w:rPr>
          <w:rFonts w:cs="Arial"/>
        </w:rPr>
        <w:t xml:space="preserve"> will configure </w:t>
      </w:r>
      <w:r w:rsidRPr="000048F9">
        <w:rPr>
          <w:rFonts w:cs="Arial"/>
        </w:rPr>
        <w:lastRenderedPageBreak/>
        <w:t>Client</w:t>
      </w:r>
      <w:r w:rsidRPr="005C3212">
        <w:rPr>
          <w:rFonts w:cs="Arial"/>
        </w:rPr>
        <w:t xml:space="preserve"> provided PC for Beacon OSN </w:t>
      </w:r>
      <w:r>
        <w:rPr>
          <w:rFonts w:cs="Arial"/>
        </w:rPr>
        <w:t>Client</w:t>
      </w:r>
      <w:r w:rsidRPr="005C3212">
        <w:rPr>
          <w:rFonts w:cs="Arial"/>
        </w:rPr>
        <w:t xml:space="preserve"> as specified </w:t>
      </w:r>
      <w:r>
        <w:rPr>
          <w:rFonts w:cs="Arial"/>
        </w:rPr>
        <w:t>a</w:t>
      </w:r>
      <w:r w:rsidRPr="005C3212">
        <w:rPr>
          <w:rFonts w:cs="Arial"/>
        </w:rPr>
        <w:t>nd will ensure PC’s can access the URL of the Sentinel Server.  i.e</w:t>
      </w:r>
      <w:r w:rsidRPr="00590C1C">
        <w:rPr>
          <w:rFonts w:cs="Arial"/>
        </w:rPr>
        <w:t xml:space="preserve">.  </w:t>
      </w:r>
      <w:hyperlink w:history="1">
        <w:r w:rsidRPr="00091341">
          <w:rPr>
            <w:rStyle w:val="Hyperlink"/>
            <w:rFonts w:eastAsiaTheme="majorEastAsia" w:cs="Arial"/>
          </w:rPr>
          <w:t>http://[sentry server name]/Sentinel</w:t>
        </w:r>
      </w:hyperlink>
      <w:r w:rsidRPr="002A307E">
        <w:rPr>
          <w:rStyle w:val="Hyperlink"/>
          <w:rFonts w:eastAsiaTheme="majorEastAsia" w:cs="Arial"/>
          <w:color w:val="0070C0"/>
        </w:rPr>
        <w:t>.</w:t>
      </w:r>
    </w:p>
    <w:p w14:paraId="5F9C5A8B"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Verify and arrange for installation of equipment provided by third-party vendors, including connectivity, if applicable.  Ensure the performance of services provided by third-party vendors, if applicable. </w:t>
      </w:r>
    </w:p>
    <w:p w14:paraId="0C4A7338"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Provide on-site representation to support local testing at each of the locations. </w:t>
      </w:r>
    </w:p>
    <w:p w14:paraId="1F32F454"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Provide properly equipped training room, if required, including all necessary facilities; ensure that administrator and end-users complete training on schedule, if applicable. Remote web-based training does not require a training room to be setup as each participant can attend via the GoToMeeting web application</w:t>
      </w:r>
      <w:r>
        <w:rPr>
          <w:rFonts w:eastAsia="Arial Unicode MS" w:cs="Arial"/>
        </w:rPr>
        <w:t xml:space="preserve"> or similar</w:t>
      </w:r>
      <w:r w:rsidRPr="002C0474">
        <w:rPr>
          <w:rFonts w:eastAsia="Arial Unicode MS" w:cs="Arial"/>
        </w:rPr>
        <w:t xml:space="preserve">. This would be for admin training on the </w:t>
      </w:r>
      <w:r>
        <w:rPr>
          <w:rFonts w:eastAsia="Arial Unicode MS" w:cs="Arial"/>
        </w:rPr>
        <w:t>SENTRY™</w:t>
      </w:r>
      <w:r w:rsidRPr="002C0474">
        <w:rPr>
          <w:rFonts w:eastAsia="Arial Unicode MS" w:cs="Arial"/>
        </w:rPr>
        <w:t xml:space="preserve"> application. </w:t>
      </w:r>
    </w:p>
    <w:p w14:paraId="00D3EAD9"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Work with Supplier to establish trouble-reporting procedures and logistics for use in connection with Supplier cutover support, if applicable. </w:t>
      </w:r>
    </w:p>
    <w:p w14:paraId="61E38FE5" w14:textId="67BEC93C"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Verify that implementation pre-requisites have been met. </w:t>
      </w:r>
    </w:p>
    <w:p w14:paraId="72143482"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Review completed installation worksheets.</w:t>
      </w:r>
    </w:p>
    <w:p w14:paraId="0C2F43C9"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Remote Administrative training (2 hours) of </w:t>
      </w:r>
      <w:r w:rsidRPr="000048F9">
        <w:rPr>
          <w:rFonts w:eastAsia="Arial Unicode MS" w:cs="Arial"/>
        </w:rPr>
        <w:t>Client</w:t>
      </w:r>
      <w:r w:rsidRPr="002C0474">
        <w:rPr>
          <w:rFonts w:eastAsia="Arial Unicode MS" w:cs="Arial"/>
        </w:rPr>
        <w:t xml:space="preserve"> personnel to access the system, logging in, managing users, and system maintenance such as start-up, shut down and backup. Additional training hours can be requested as needed by </w:t>
      </w:r>
      <w:r w:rsidRPr="000048F9">
        <w:rPr>
          <w:rFonts w:eastAsia="Arial Unicode MS" w:cs="Arial"/>
        </w:rPr>
        <w:t>Client</w:t>
      </w:r>
      <w:r w:rsidRPr="002C0474">
        <w:rPr>
          <w:rFonts w:eastAsia="Arial Unicode MS" w:cs="Arial"/>
        </w:rPr>
        <w:t xml:space="preserve">.  </w:t>
      </w:r>
    </w:p>
    <w:p w14:paraId="0C482082"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Verify programming of Avaya </w:t>
      </w:r>
      <w:r>
        <w:rPr>
          <w:rFonts w:eastAsia="Arial Unicode MS" w:cs="Arial"/>
        </w:rPr>
        <w:t xml:space="preserve">environment </w:t>
      </w:r>
      <w:r w:rsidRPr="002C0474">
        <w:rPr>
          <w:rFonts w:eastAsia="Arial Unicode MS" w:cs="Arial"/>
        </w:rPr>
        <w:t xml:space="preserve">to be provided by the Business Partner or </w:t>
      </w:r>
      <w:r>
        <w:rPr>
          <w:rFonts w:eastAsia="Arial Unicode MS" w:cs="Arial"/>
        </w:rPr>
        <w:t>Client</w:t>
      </w:r>
      <w:r w:rsidRPr="002C0474">
        <w:rPr>
          <w:rFonts w:eastAsia="Arial Unicode MS" w:cs="Arial"/>
        </w:rPr>
        <w:t xml:space="preserve">. </w:t>
      </w:r>
      <w:r>
        <w:rPr>
          <w:rFonts w:eastAsia="Arial Unicode MS" w:cs="Arial"/>
        </w:rPr>
        <w:t>This includes, but is not limited to, programming of accounts, entity links, and call routing.</w:t>
      </w:r>
    </w:p>
    <w:p w14:paraId="0FE8AAC0" w14:textId="77777777" w:rsidR="00A95D56" w:rsidRDefault="00A95D56" w:rsidP="00A95D56">
      <w:pPr>
        <w:pStyle w:val="ListParagraph"/>
        <w:ind w:left="0"/>
        <w:jc w:val="both"/>
        <w:rPr>
          <w:rFonts w:ascii="Arial" w:hAnsi="Arial" w:cs="Arial"/>
          <w:sz w:val="20"/>
          <w:szCs w:val="20"/>
        </w:rPr>
      </w:pPr>
    </w:p>
    <w:p w14:paraId="6BEB541A" w14:textId="77777777" w:rsidR="00A95D56" w:rsidRPr="005C3212" w:rsidRDefault="00A95D56" w:rsidP="00A95D56">
      <w:pPr>
        <w:pStyle w:val="ListParagraph"/>
        <w:ind w:left="0"/>
        <w:jc w:val="both"/>
        <w:rPr>
          <w:rFonts w:ascii="Arial" w:hAnsi="Arial" w:cs="Arial"/>
          <w:sz w:val="20"/>
          <w:szCs w:val="20"/>
        </w:rPr>
      </w:pPr>
      <w:r>
        <w:rPr>
          <w:rFonts w:ascii="Arial" w:hAnsi="Arial" w:cs="Arial"/>
          <w:sz w:val="20"/>
          <w:szCs w:val="20"/>
        </w:rPr>
        <w:t>Unless explicitly mentioned above, all other work is considered out of scope.</w:t>
      </w:r>
    </w:p>
    <w:p w14:paraId="3E06524F" w14:textId="77777777" w:rsidR="00A95D56" w:rsidRPr="005C3212" w:rsidRDefault="00A95D56" w:rsidP="00A95D56">
      <w:pPr>
        <w:pStyle w:val="Bullet1"/>
        <w:numPr>
          <w:ilvl w:val="0"/>
          <w:numId w:val="0"/>
        </w:numPr>
        <w:spacing w:before="0"/>
        <w:jc w:val="both"/>
        <w:rPr>
          <w:rFonts w:eastAsia="Arial Unicode MS" w:cs="Arial"/>
        </w:rPr>
      </w:pPr>
    </w:p>
    <w:p w14:paraId="13906F4D" w14:textId="77777777" w:rsidR="00A95D56" w:rsidRPr="005C3212" w:rsidRDefault="00A95D56" w:rsidP="00A95D56">
      <w:pPr>
        <w:pStyle w:val="Bullet1"/>
        <w:numPr>
          <w:ilvl w:val="0"/>
          <w:numId w:val="0"/>
        </w:numPr>
        <w:spacing w:before="0"/>
        <w:jc w:val="both"/>
        <w:rPr>
          <w:rFonts w:eastAsia="Arial Unicode MS" w:cs="Arial"/>
          <w:color w:val="0000FF"/>
          <w:highlight w:val="yellow"/>
        </w:rPr>
      </w:pPr>
      <w:r w:rsidRPr="005C3212">
        <w:rPr>
          <w:rFonts w:eastAsia="Arial Unicode MS" w:cs="Arial"/>
        </w:rPr>
        <w:t xml:space="preserve">If </w:t>
      </w:r>
      <w:r w:rsidRPr="000048F9">
        <w:rPr>
          <w:rFonts w:eastAsia="Arial Unicode MS" w:cs="Arial"/>
        </w:rPr>
        <w:t>Client</w:t>
      </w:r>
      <w:r w:rsidRPr="005C3212">
        <w:rPr>
          <w:rFonts w:eastAsia="Arial Unicode MS" w:cs="Arial"/>
        </w:rPr>
        <w:t xml:space="preserve"> fails to meet its obligations under this SOW, </w:t>
      </w:r>
      <w:r>
        <w:rPr>
          <w:rFonts w:eastAsia="Arial Unicode MS" w:cs="Arial"/>
        </w:rPr>
        <w:t>Supplier</w:t>
      </w:r>
      <w:r w:rsidRPr="005C3212">
        <w:rPr>
          <w:rFonts w:eastAsia="Arial Unicode MS" w:cs="Arial"/>
        </w:rPr>
        <w:t xml:space="preserve"> may delay or suspend its delivery of products or performance of services and charge </w:t>
      </w:r>
      <w:r w:rsidRPr="000048F9">
        <w:rPr>
          <w:rFonts w:eastAsia="Arial Unicode MS" w:cs="Arial"/>
        </w:rPr>
        <w:t>Client</w:t>
      </w:r>
      <w:r w:rsidRPr="005C3212">
        <w:rPr>
          <w:rFonts w:eastAsia="Arial Unicode MS" w:cs="Arial"/>
        </w:rPr>
        <w:t xml:space="preserve"> for resulting reasonable, unavoidable out-of-pocket expenses.  If the failure continues for thirty (30) days following </w:t>
      </w:r>
      <w:r>
        <w:rPr>
          <w:rFonts w:eastAsia="Arial Unicode MS" w:cs="Arial"/>
        </w:rPr>
        <w:t>Supplier</w:t>
      </w:r>
      <w:r w:rsidRPr="005C3212">
        <w:rPr>
          <w:rFonts w:eastAsia="Arial Unicode MS" w:cs="Arial"/>
        </w:rPr>
        <w:t xml:space="preserve">’s written request to </w:t>
      </w:r>
      <w:r w:rsidRPr="000048F9">
        <w:rPr>
          <w:rFonts w:eastAsia="Arial Unicode MS" w:cs="Arial"/>
        </w:rPr>
        <w:t>Client</w:t>
      </w:r>
      <w:r w:rsidRPr="005C3212">
        <w:rPr>
          <w:rFonts w:eastAsia="Arial Unicode MS" w:cs="Arial"/>
        </w:rPr>
        <w:t xml:space="preserve"> to meet these obligations, in addition to the remedies above, </w:t>
      </w:r>
      <w:r>
        <w:rPr>
          <w:rFonts w:eastAsia="Arial Unicode MS" w:cs="Arial"/>
        </w:rPr>
        <w:t>Supplier</w:t>
      </w:r>
      <w:r w:rsidRPr="005C3212">
        <w:rPr>
          <w:rFonts w:eastAsia="Arial Unicode MS" w:cs="Arial"/>
        </w:rPr>
        <w:t xml:space="preserve"> may treat the order as if </w:t>
      </w:r>
      <w:r w:rsidRPr="000048F9">
        <w:rPr>
          <w:rFonts w:eastAsia="Arial Unicode MS" w:cs="Arial"/>
        </w:rPr>
        <w:t>Client</w:t>
      </w:r>
      <w:r w:rsidRPr="005C3212">
        <w:rPr>
          <w:rFonts w:eastAsia="Arial Unicode MS" w:cs="Arial"/>
        </w:rPr>
        <w:t xml:space="preserve"> cancelled the order. If </w:t>
      </w:r>
      <w:r>
        <w:rPr>
          <w:rFonts w:eastAsia="Arial Unicode MS" w:cs="Arial"/>
        </w:rPr>
        <w:t>Supplier</w:t>
      </w:r>
      <w:r w:rsidRPr="005C3212">
        <w:rPr>
          <w:rFonts w:eastAsia="Arial Unicode MS" w:cs="Arial"/>
        </w:rPr>
        <w:t xml:space="preserve"> fails to meet its obligations under this SOW, </w:t>
      </w:r>
      <w:r w:rsidRPr="000048F9">
        <w:rPr>
          <w:rFonts w:eastAsia="Arial Unicode MS" w:cs="Arial"/>
        </w:rPr>
        <w:t>Client</w:t>
      </w:r>
      <w:r w:rsidRPr="005C3212">
        <w:rPr>
          <w:rFonts w:eastAsia="Arial Unicode MS" w:cs="Arial"/>
        </w:rPr>
        <w:t xml:space="preserve"> may terminate this SOW and </w:t>
      </w:r>
      <w:r>
        <w:rPr>
          <w:rFonts w:eastAsia="Arial Unicode MS" w:cs="Arial"/>
        </w:rPr>
        <w:t>Supplier</w:t>
      </w:r>
      <w:r w:rsidRPr="005C3212">
        <w:rPr>
          <w:rFonts w:eastAsia="Arial Unicode MS" w:cs="Arial"/>
        </w:rPr>
        <w:t xml:space="preserve"> shall refund all amounts paid to </w:t>
      </w:r>
      <w:r>
        <w:rPr>
          <w:rFonts w:eastAsia="Arial Unicode MS" w:cs="Arial"/>
        </w:rPr>
        <w:t>Supplier</w:t>
      </w:r>
      <w:r w:rsidRPr="005C3212">
        <w:rPr>
          <w:rFonts w:eastAsia="Arial Unicode MS" w:cs="Arial"/>
        </w:rPr>
        <w:t xml:space="preserve"> by </w:t>
      </w:r>
      <w:r w:rsidRPr="000048F9">
        <w:rPr>
          <w:rFonts w:eastAsia="Arial Unicode MS" w:cs="Arial"/>
        </w:rPr>
        <w:t>Client</w:t>
      </w:r>
      <w:r w:rsidRPr="005C3212">
        <w:rPr>
          <w:rFonts w:eastAsia="Arial Unicode MS" w:cs="Arial"/>
        </w:rPr>
        <w:t xml:space="preserve"> and shall reimburse </w:t>
      </w:r>
      <w:r w:rsidRPr="000048F9">
        <w:rPr>
          <w:rFonts w:eastAsia="Arial Unicode MS" w:cs="Arial"/>
        </w:rPr>
        <w:t>Client</w:t>
      </w:r>
      <w:r w:rsidRPr="005C3212">
        <w:rPr>
          <w:rFonts w:eastAsia="Arial Unicode MS" w:cs="Arial"/>
        </w:rPr>
        <w:t xml:space="preserve"> for resulting reasonable, unavoidable out-of-pocket expenses and damages.  </w:t>
      </w:r>
    </w:p>
    <w:p w14:paraId="270AA535" w14:textId="77777777" w:rsidR="00A95D56" w:rsidRDefault="00A95D56" w:rsidP="00A95D56">
      <w:pPr>
        <w:jc w:val="both"/>
        <w:rPr>
          <w:rFonts w:ascii="Arial" w:hAnsi="Arial" w:cs="Arial"/>
          <w:b/>
          <w:bCs/>
          <w:smallCaps/>
          <w:sz w:val="20"/>
          <w:szCs w:val="20"/>
        </w:rPr>
      </w:pPr>
    </w:p>
    <w:p w14:paraId="5E7099A0" w14:textId="77777777" w:rsidR="00A95D56" w:rsidRPr="005C3212" w:rsidRDefault="00A95D56" w:rsidP="00A95D56">
      <w:pPr>
        <w:jc w:val="both"/>
        <w:rPr>
          <w:rFonts w:ascii="Arial" w:hAnsi="Arial" w:cs="Arial"/>
          <w:b/>
          <w:bCs/>
          <w:smallCaps/>
          <w:sz w:val="20"/>
          <w:szCs w:val="20"/>
        </w:rPr>
      </w:pPr>
      <w:r>
        <w:rPr>
          <w:rFonts w:ascii="Arial" w:hAnsi="Arial" w:cs="Arial"/>
          <w:b/>
          <w:bCs/>
          <w:smallCaps/>
          <w:sz w:val="20"/>
          <w:szCs w:val="20"/>
        </w:rPr>
        <w:t xml:space="preserve">SUPPLIER </w:t>
      </w:r>
      <w:r w:rsidRPr="005C3212">
        <w:rPr>
          <w:rFonts w:ascii="Arial" w:hAnsi="Arial" w:cs="Arial"/>
          <w:b/>
          <w:bCs/>
          <w:smallCaps/>
          <w:sz w:val="20"/>
          <w:szCs w:val="20"/>
        </w:rPr>
        <w:t>RESPONSIBILITIES</w:t>
      </w:r>
    </w:p>
    <w:p w14:paraId="20C271E2" w14:textId="77777777" w:rsidR="00A95D56" w:rsidRPr="005C3212" w:rsidRDefault="00A95D56" w:rsidP="00A95D56">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 xml:space="preserve"> </w:t>
      </w:r>
      <w:r w:rsidRPr="005C3212">
        <w:rPr>
          <w:rFonts w:ascii="Arial" w:hAnsi="Arial" w:cs="Arial"/>
          <w:bCs/>
          <w:sz w:val="20"/>
          <w:szCs w:val="20"/>
        </w:rPr>
        <w:t xml:space="preserve">will conform to the following major capabilities and responsibilities relative to the </w:t>
      </w:r>
      <w:r>
        <w:rPr>
          <w:rFonts w:ascii="Arial" w:hAnsi="Arial" w:cs="Arial"/>
          <w:bCs/>
          <w:sz w:val="20"/>
          <w:szCs w:val="20"/>
        </w:rPr>
        <w:t>SENTRY™</w:t>
      </w:r>
      <w:r w:rsidRPr="005C3212">
        <w:rPr>
          <w:rFonts w:ascii="Arial" w:hAnsi="Arial" w:cs="Arial"/>
          <w:bCs/>
          <w:sz w:val="20"/>
          <w:szCs w:val="20"/>
        </w:rPr>
        <w:t xml:space="preserve"> E911 Project:</w:t>
      </w:r>
    </w:p>
    <w:p w14:paraId="6E6B7E55" w14:textId="77777777" w:rsidR="00A95D56" w:rsidRPr="001B3578" w:rsidRDefault="00A95D56" w:rsidP="00A95D56">
      <w:pPr>
        <w:pStyle w:val="ListParagraph"/>
        <w:numPr>
          <w:ilvl w:val="0"/>
          <w:numId w:val="11"/>
        </w:numPr>
        <w:jc w:val="both"/>
        <w:rPr>
          <w:rFonts w:ascii="Arial" w:eastAsia="Arial Unicode MS" w:hAnsi="Arial" w:cs="Arial"/>
          <w:sz w:val="20"/>
          <w:szCs w:val="20"/>
        </w:rPr>
      </w:pPr>
      <w:r>
        <w:rPr>
          <w:rFonts w:ascii="Arial" w:eastAsia="Arial Unicode MS" w:hAnsi="Arial" w:cs="Arial"/>
          <w:sz w:val="20"/>
          <w:szCs w:val="20"/>
        </w:rPr>
        <w:t>SENTRY™</w:t>
      </w:r>
      <w:r w:rsidRPr="005C3212">
        <w:rPr>
          <w:rFonts w:ascii="Arial" w:eastAsia="Arial Unicode MS" w:hAnsi="Arial" w:cs="Arial"/>
          <w:sz w:val="20"/>
          <w:szCs w:val="20"/>
        </w:rPr>
        <w:t xml:space="preserve"> </w:t>
      </w:r>
      <w:r>
        <w:rPr>
          <w:rFonts w:ascii="Arial" w:eastAsia="Arial Unicode MS" w:hAnsi="Arial" w:cs="Arial"/>
          <w:sz w:val="20"/>
          <w:szCs w:val="20"/>
        </w:rPr>
        <w:t>Cloud (911 call routing service)</w:t>
      </w:r>
      <w:r w:rsidRPr="005C3212">
        <w:rPr>
          <w:rFonts w:ascii="Arial" w:eastAsia="Arial Unicode MS" w:hAnsi="Arial" w:cs="Arial"/>
          <w:sz w:val="20"/>
          <w:szCs w:val="20"/>
        </w:rPr>
        <w:t xml:space="preserve"> is a cloud-based </w:t>
      </w:r>
      <w:r>
        <w:rPr>
          <w:rFonts w:ascii="Arial" w:eastAsia="Arial Unicode MS" w:hAnsi="Arial" w:cs="Arial"/>
          <w:sz w:val="20"/>
          <w:szCs w:val="20"/>
        </w:rPr>
        <w:t xml:space="preserve">application </w:t>
      </w:r>
      <w:r w:rsidRPr="005C3212">
        <w:rPr>
          <w:rFonts w:ascii="Arial" w:eastAsia="Arial Unicode MS" w:hAnsi="Arial" w:cs="Arial"/>
          <w:sz w:val="20"/>
          <w:szCs w:val="20"/>
        </w:rPr>
        <w:t xml:space="preserve">service. </w:t>
      </w:r>
      <w:r w:rsidRPr="000048F9">
        <w:rPr>
          <w:rFonts w:ascii="Arial" w:eastAsia="Arial Unicode MS" w:hAnsi="Arial" w:cs="Arial"/>
          <w:sz w:val="20"/>
          <w:szCs w:val="20"/>
        </w:rPr>
        <w:t>Client</w:t>
      </w:r>
      <w:r w:rsidRPr="005C3212">
        <w:rPr>
          <w:rFonts w:ascii="Arial" w:eastAsia="Arial Unicode MS" w:hAnsi="Arial" w:cs="Arial"/>
          <w:sz w:val="20"/>
          <w:szCs w:val="20"/>
        </w:rPr>
        <w:t xml:space="preserve"> will redirect their 911 calls to </w:t>
      </w:r>
      <w:r>
        <w:rPr>
          <w:rFonts w:ascii="Arial" w:eastAsia="Arial Unicode MS" w:hAnsi="Arial" w:cs="Arial"/>
          <w:sz w:val="20"/>
          <w:szCs w:val="20"/>
        </w:rPr>
        <w:t>SENTRY™ Cloud,</w:t>
      </w:r>
      <w:r w:rsidRPr="005C3212">
        <w:rPr>
          <w:rFonts w:ascii="Arial" w:eastAsia="Arial Unicode MS" w:hAnsi="Arial" w:cs="Arial"/>
          <w:sz w:val="20"/>
          <w:szCs w:val="20"/>
        </w:rPr>
        <w:t xml:space="preserve"> which will be preloaded with the appropriate ELINs and address information for proper routing and delivery of their 911 calls.</w:t>
      </w:r>
    </w:p>
    <w:p w14:paraId="2CDA7F7C" w14:textId="77777777" w:rsidR="00A95D56" w:rsidRPr="001B3578" w:rsidRDefault="00A95D56" w:rsidP="00A95D56">
      <w:pPr>
        <w:pStyle w:val="ListParagraph"/>
        <w:numPr>
          <w:ilvl w:val="0"/>
          <w:numId w:val="11"/>
        </w:numPr>
        <w:jc w:val="both"/>
        <w:rPr>
          <w:rFonts w:ascii="Arial" w:eastAsia="Arial Unicode MS" w:hAnsi="Arial" w:cs="Arial"/>
          <w:sz w:val="20"/>
          <w:szCs w:val="20"/>
        </w:rPr>
      </w:pPr>
      <w:r w:rsidRPr="001B66DD">
        <w:rPr>
          <w:rFonts w:ascii="Arial" w:eastAsia="Arial Unicode MS" w:hAnsi="Arial" w:cs="Arial"/>
          <w:sz w:val="20"/>
          <w:szCs w:val="20"/>
        </w:rPr>
        <w:t xml:space="preserve">Supplier will provide remote professional services, engineering assistance and installation for the implementation of the SENTRY™ E911 solution.  </w:t>
      </w:r>
    </w:p>
    <w:p w14:paraId="4320932B" w14:textId="77777777" w:rsidR="00A95D56" w:rsidRDefault="00A95D56" w:rsidP="00A95D56">
      <w:pPr>
        <w:pStyle w:val="ListParagraph"/>
        <w:numPr>
          <w:ilvl w:val="0"/>
          <w:numId w:val="11"/>
        </w:numPr>
        <w:jc w:val="both"/>
        <w:rPr>
          <w:rFonts w:ascii="Arial" w:eastAsia="Arial Unicode MS" w:hAnsi="Arial" w:cs="Arial"/>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will deliver a fully functional, fully implemented, and integrated and fully tested system per the terms of this agreement</w:t>
      </w:r>
      <w:r>
        <w:rPr>
          <w:rFonts w:ascii="Arial" w:eastAsia="Arial Unicode MS" w:hAnsi="Arial" w:cs="Arial"/>
          <w:sz w:val="20"/>
          <w:szCs w:val="20"/>
        </w:rPr>
        <w:t>.</w:t>
      </w:r>
    </w:p>
    <w:p w14:paraId="53BAB455" w14:textId="77777777" w:rsidR="00A95D56" w:rsidRPr="0073338E" w:rsidRDefault="00A95D56" w:rsidP="00A95D56">
      <w:pPr>
        <w:pStyle w:val="ListParagraph"/>
        <w:rPr>
          <w:rFonts w:ascii="Arial" w:eastAsia="Arial Unicode MS" w:hAnsi="Arial" w:cs="Arial"/>
          <w:sz w:val="20"/>
          <w:szCs w:val="20"/>
        </w:rPr>
      </w:pPr>
    </w:p>
    <w:p w14:paraId="3CA5074E" w14:textId="77777777" w:rsidR="00A95D56" w:rsidRDefault="00A95D56" w:rsidP="00A95D56">
      <w:pPr>
        <w:jc w:val="both"/>
        <w:rPr>
          <w:rFonts w:ascii="Arial" w:hAnsi="Arial" w:cs="Arial"/>
          <w:sz w:val="20"/>
          <w:szCs w:val="20"/>
        </w:rPr>
      </w:pPr>
      <w:r w:rsidRPr="005C3212">
        <w:rPr>
          <w:rFonts w:ascii="Arial" w:eastAsia="Arial Unicode MS" w:hAnsi="Arial" w:cs="Arial"/>
          <w:sz w:val="20"/>
          <w:szCs w:val="20"/>
        </w:rPr>
        <w:t xml:space="preserve">This project has been quoted to include support within standard service hours </w:t>
      </w:r>
      <w:r>
        <w:rPr>
          <w:rFonts w:ascii="Arial" w:eastAsia="Arial Unicode MS" w:hAnsi="Arial" w:cs="Arial"/>
          <w:sz w:val="20"/>
          <w:szCs w:val="20"/>
        </w:rPr>
        <w:t>8</w:t>
      </w:r>
      <w:r w:rsidRPr="005C3212">
        <w:rPr>
          <w:rFonts w:ascii="Arial" w:eastAsia="Arial Unicode MS" w:hAnsi="Arial" w:cs="Arial"/>
          <w:sz w:val="20"/>
          <w:szCs w:val="20"/>
        </w:rPr>
        <w:t xml:space="preserve">:00AM to </w:t>
      </w:r>
      <w:r>
        <w:rPr>
          <w:rFonts w:ascii="Arial" w:eastAsia="Arial Unicode MS" w:hAnsi="Arial" w:cs="Arial"/>
          <w:sz w:val="20"/>
          <w:szCs w:val="20"/>
        </w:rPr>
        <w:t>8</w:t>
      </w:r>
      <w:r w:rsidRPr="005C3212">
        <w:rPr>
          <w:rFonts w:ascii="Arial" w:eastAsia="Arial Unicode MS" w:hAnsi="Arial" w:cs="Arial"/>
          <w:sz w:val="20"/>
          <w:szCs w:val="20"/>
        </w:rPr>
        <w:t xml:space="preserve">:00PM Eastern Time, Monday through Friday, excluding </w:t>
      </w:r>
      <w:r>
        <w:rPr>
          <w:rFonts w:ascii="Arial" w:eastAsia="Arial Unicode MS" w:hAnsi="Arial" w:cs="Arial"/>
          <w:sz w:val="20"/>
          <w:szCs w:val="20"/>
        </w:rPr>
        <w:t>Supplier</w:t>
      </w:r>
      <w:r w:rsidRPr="005C3212">
        <w:rPr>
          <w:rFonts w:ascii="Arial" w:eastAsia="Arial Unicode MS" w:hAnsi="Arial" w:cs="Arial"/>
          <w:sz w:val="20"/>
          <w:szCs w:val="20"/>
        </w:rPr>
        <w:t xml:space="preserve"> or </w:t>
      </w:r>
      <w:r w:rsidRPr="00A54210">
        <w:rPr>
          <w:rFonts w:ascii="Arial" w:eastAsia="Arial Unicode MS" w:hAnsi="Arial" w:cs="Arial"/>
          <w:sz w:val="20"/>
          <w:szCs w:val="20"/>
        </w:rPr>
        <w:t>Client</w:t>
      </w:r>
      <w:r w:rsidRPr="005C3212">
        <w:rPr>
          <w:rFonts w:ascii="Arial" w:eastAsia="Arial Unicode MS" w:hAnsi="Arial" w:cs="Arial"/>
          <w:sz w:val="20"/>
          <w:szCs w:val="20"/>
        </w:rPr>
        <w:t xml:space="preserve"> designated holidays.  Details on </w:t>
      </w:r>
      <w:r>
        <w:rPr>
          <w:rFonts w:ascii="Arial" w:eastAsia="Arial Unicode MS" w:hAnsi="Arial" w:cs="Arial"/>
          <w:sz w:val="20"/>
          <w:szCs w:val="20"/>
        </w:rPr>
        <w:t>Supplier-</w:t>
      </w:r>
      <w:r w:rsidRPr="005C3212">
        <w:rPr>
          <w:rFonts w:ascii="Arial" w:eastAsia="Arial Unicode MS" w:hAnsi="Arial" w:cs="Arial"/>
          <w:sz w:val="20"/>
          <w:szCs w:val="20"/>
        </w:rPr>
        <w:t xml:space="preserve">provided on-going support is available.  </w:t>
      </w:r>
      <w:r w:rsidRPr="005C3212">
        <w:rPr>
          <w:rFonts w:ascii="Arial" w:hAnsi="Arial" w:cs="Arial"/>
          <w:sz w:val="20"/>
          <w:szCs w:val="20"/>
        </w:rPr>
        <w:t xml:space="preserve">Completion of the deliverables and performance of the Services are based on design discussions between </w:t>
      </w:r>
      <w:r>
        <w:rPr>
          <w:rFonts w:ascii="Arial" w:hAnsi="Arial" w:cs="Arial"/>
          <w:sz w:val="20"/>
          <w:szCs w:val="20"/>
        </w:rPr>
        <w:t>Supplier</w:t>
      </w:r>
      <w:r w:rsidRPr="005C3212">
        <w:rPr>
          <w:rFonts w:ascii="Arial" w:hAnsi="Arial" w:cs="Arial"/>
          <w:sz w:val="20"/>
          <w:szCs w:val="20"/>
        </w:rPr>
        <w:t xml:space="preserve">, </w:t>
      </w:r>
      <w:proofErr w:type="gramStart"/>
      <w:r w:rsidRPr="00A54210">
        <w:rPr>
          <w:rFonts w:ascii="Arial" w:hAnsi="Arial" w:cs="Arial"/>
          <w:sz w:val="20"/>
          <w:szCs w:val="20"/>
        </w:rPr>
        <w:t>Client</w:t>
      </w:r>
      <w:proofErr w:type="gramEnd"/>
      <w:r w:rsidRPr="005C3212">
        <w:rPr>
          <w:rFonts w:ascii="Arial" w:hAnsi="Arial" w:cs="Arial"/>
          <w:sz w:val="20"/>
          <w:szCs w:val="20"/>
        </w:rPr>
        <w:t xml:space="preserve"> and Avaya to deliver the E911 solution described by </w:t>
      </w:r>
      <w:r w:rsidRPr="00A54210">
        <w:rPr>
          <w:rFonts w:ascii="Arial" w:hAnsi="Arial" w:cs="Arial"/>
          <w:sz w:val="20"/>
          <w:szCs w:val="20"/>
        </w:rPr>
        <w:t>Client</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will be responsible for overall Project Management of E911 project.</w:t>
      </w:r>
    </w:p>
    <w:p w14:paraId="221620CA" w14:textId="77777777" w:rsidR="00A95D56" w:rsidRPr="005C3212" w:rsidRDefault="00A95D56" w:rsidP="00A95D56">
      <w:pPr>
        <w:jc w:val="both"/>
        <w:rPr>
          <w:rFonts w:ascii="Arial" w:hAnsi="Arial" w:cs="Arial"/>
          <w:sz w:val="20"/>
          <w:szCs w:val="20"/>
        </w:rPr>
      </w:pPr>
    </w:p>
    <w:p w14:paraId="45F4BCF9"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PERIOD OF PERFORMANCE</w:t>
      </w:r>
    </w:p>
    <w:p w14:paraId="59028342" w14:textId="77777777" w:rsidR="00A95D56" w:rsidRDefault="00A95D56" w:rsidP="00A95D56">
      <w:pPr>
        <w:jc w:val="both"/>
        <w:rPr>
          <w:rFonts w:ascii="Arial" w:eastAsia="Arial Unicode MS" w:hAnsi="Arial" w:cs="Arial"/>
          <w:sz w:val="20"/>
        </w:rPr>
      </w:pPr>
      <w:r>
        <w:rPr>
          <w:rFonts w:ascii="Arial" w:eastAsia="Arial Unicode MS" w:hAnsi="Arial" w:cs="Arial"/>
          <w:sz w:val="20"/>
        </w:rPr>
        <w:t>Supplier</w:t>
      </w:r>
      <w:r w:rsidRPr="005C3212">
        <w:rPr>
          <w:rFonts w:ascii="Arial" w:eastAsia="Arial Unicode MS" w:hAnsi="Arial" w:cs="Arial"/>
          <w:sz w:val="20"/>
        </w:rPr>
        <w:t xml:space="preserve"> will begin performing services supporting the proposed solution upon </w:t>
      </w:r>
      <w:r>
        <w:rPr>
          <w:rFonts w:ascii="Arial" w:eastAsia="Arial Unicode MS" w:hAnsi="Arial" w:cs="Arial"/>
          <w:sz w:val="20"/>
        </w:rPr>
        <w:t>completion of the project kick-off call</w:t>
      </w:r>
      <w:r w:rsidRPr="005C3212">
        <w:rPr>
          <w:rFonts w:ascii="Arial" w:eastAsia="Arial Unicode MS" w:hAnsi="Arial" w:cs="Arial"/>
          <w:sz w:val="20"/>
        </w:rPr>
        <w:t xml:space="preserve">.  The estimated end date of the project is TBD of request to begin project by </w:t>
      </w:r>
      <w:r w:rsidRPr="00B72173">
        <w:rPr>
          <w:rFonts w:ascii="Arial" w:hAnsi="Arial" w:cs="Arial"/>
          <w:sz w:val="20"/>
          <w:szCs w:val="20"/>
        </w:rPr>
        <w:t>Client</w:t>
      </w:r>
      <w:r w:rsidRPr="005C3212">
        <w:rPr>
          <w:rFonts w:ascii="Arial" w:hAnsi="Arial" w:cs="Arial"/>
          <w:sz w:val="20"/>
          <w:szCs w:val="20"/>
        </w:rPr>
        <w:t>.</w:t>
      </w:r>
      <w:r w:rsidRPr="005C3212">
        <w:rPr>
          <w:rFonts w:ascii="Arial" w:eastAsia="Arial Unicode MS" w:hAnsi="Arial" w:cs="Arial"/>
          <w:sz w:val="20"/>
        </w:rPr>
        <w:t xml:space="preserve">  </w:t>
      </w:r>
      <w:r>
        <w:rPr>
          <w:rFonts w:ascii="Arial" w:eastAsia="Arial Unicode MS" w:hAnsi="Arial" w:cs="Arial"/>
          <w:sz w:val="20"/>
        </w:rPr>
        <w:t xml:space="preserve">The initial kick-off call date will determine the anniversary date and will be the date used for purchasing additional years of SENTRY™ Support.  </w:t>
      </w:r>
    </w:p>
    <w:p w14:paraId="50725CE8" w14:textId="77777777" w:rsidR="00A95D56" w:rsidRPr="000048F9" w:rsidRDefault="00A95D56" w:rsidP="00A95D56">
      <w:pPr>
        <w:jc w:val="both"/>
        <w:rPr>
          <w:rFonts w:ascii="Arial" w:hAnsi="Arial" w:cs="Arial"/>
          <w:sz w:val="20"/>
          <w:szCs w:val="20"/>
        </w:rPr>
      </w:pPr>
      <w:r w:rsidRPr="000048F9">
        <w:rPr>
          <w:rFonts w:ascii="Arial" w:hAnsi="Arial" w:cs="Arial"/>
          <w:sz w:val="20"/>
          <w:szCs w:val="20"/>
        </w:rPr>
        <w:t>Expected project close date is six (6) months from the initial project kickoff call.  Projects that exceed six (6) months may incur additional project management and engineering charges at Supplier’s discretion. </w:t>
      </w:r>
    </w:p>
    <w:p w14:paraId="4E6319A1" w14:textId="77777777" w:rsidR="00A95D56" w:rsidRPr="005C3212" w:rsidRDefault="00A95D56" w:rsidP="00A95D56">
      <w:pPr>
        <w:jc w:val="both"/>
        <w:rPr>
          <w:rFonts w:ascii="Arial" w:eastAsia="Arial Unicode MS" w:hAnsi="Arial" w:cs="Arial"/>
          <w:b/>
          <w:sz w:val="20"/>
          <w:szCs w:val="20"/>
        </w:rPr>
      </w:pPr>
      <w:r w:rsidRPr="005C3212">
        <w:rPr>
          <w:rFonts w:ascii="Arial" w:eastAsia="Arial Unicode MS" w:hAnsi="Arial" w:cs="Arial"/>
          <w:b/>
          <w:sz w:val="20"/>
          <w:szCs w:val="20"/>
        </w:rPr>
        <w:lastRenderedPageBreak/>
        <w:t>PROJECT LOCATION</w:t>
      </w:r>
    </w:p>
    <w:p w14:paraId="4ADB1E2A" w14:textId="77777777" w:rsidR="00A95D56" w:rsidRPr="005C3212" w:rsidRDefault="00A95D56" w:rsidP="00A95D56">
      <w:pPr>
        <w:jc w:val="both"/>
        <w:rPr>
          <w:rFonts w:ascii="Arial" w:eastAsia="Arial Unicode MS" w:hAnsi="Arial" w:cs="Arial"/>
          <w:sz w:val="20"/>
          <w:szCs w:val="20"/>
        </w:rPr>
      </w:pPr>
      <w:r w:rsidRPr="005C3212">
        <w:rPr>
          <w:rFonts w:ascii="Arial" w:eastAsia="Arial Unicode MS" w:hAnsi="Arial" w:cs="Arial"/>
          <w:sz w:val="20"/>
          <w:szCs w:val="20"/>
        </w:rPr>
        <w:t xml:space="preserve">Services and/or deliverables will be provided </w:t>
      </w:r>
      <w:r>
        <w:rPr>
          <w:rFonts w:ascii="Arial" w:eastAsia="Arial Unicode MS" w:hAnsi="Arial" w:cs="Arial"/>
          <w:sz w:val="20"/>
          <w:szCs w:val="20"/>
        </w:rPr>
        <w:t xml:space="preserve">by Supplier </w:t>
      </w:r>
      <w:r w:rsidRPr="005C3212">
        <w:rPr>
          <w:rFonts w:ascii="Arial" w:eastAsia="Arial Unicode MS" w:hAnsi="Arial" w:cs="Arial"/>
          <w:sz w:val="20"/>
          <w:szCs w:val="20"/>
        </w:rPr>
        <w:t xml:space="preserve">to all </w:t>
      </w:r>
      <w:r w:rsidRPr="00A54210">
        <w:rPr>
          <w:rFonts w:ascii="Arial" w:eastAsia="Arial Unicode MS" w:hAnsi="Arial" w:cs="Arial"/>
          <w:sz w:val="20"/>
          <w:szCs w:val="20"/>
        </w:rPr>
        <w:t>Client</w:t>
      </w:r>
      <w:r w:rsidRPr="005C3212">
        <w:rPr>
          <w:rFonts w:ascii="Arial" w:eastAsia="Arial Unicode MS" w:hAnsi="Arial" w:cs="Arial"/>
          <w:sz w:val="20"/>
          <w:szCs w:val="20"/>
        </w:rPr>
        <w:t xml:space="preserve"> locations with the primary focus for this line item being on the </w:t>
      </w:r>
      <w:r>
        <w:rPr>
          <w:rFonts w:ascii="Arial" w:eastAsia="Arial Unicode MS" w:hAnsi="Arial" w:cs="Arial"/>
          <w:sz w:val="20"/>
          <w:szCs w:val="20"/>
        </w:rPr>
        <w:t>SENTRY™</w:t>
      </w:r>
      <w:r w:rsidRPr="005C3212">
        <w:rPr>
          <w:rFonts w:ascii="Arial" w:eastAsia="Arial Unicode MS" w:hAnsi="Arial" w:cs="Arial"/>
          <w:sz w:val="20"/>
          <w:szCs w:val="20"/>
        </w:rPr>
        <w:t xml:space="preserve"> installation in the data centers, which will provide coverage for ALL locations</w:t>
      </w:r>
      <w:r>
        <w:rPr>
          <w:rFonts w:ascii="Arial" w:eastAsia="Arial Unicode MS" w:hAnsi="Arial" w:cs="Arial"/>
          <w:sz w:val="20"/>
          <w:szCs w:val="20"/>
        </w:rPr>
        <w:t xml:space="preserve"> in the United States and Canada.</w:t>
      </w:r>
      <w:r w:rsidRPr="005C3212">
        <w:rPr>
          <w:rFonts w:ascii="Arial" w:eastAsia="Arial Unicode MS" w:hAnsi="Arial" w:cs="Arial"/>
          <w:sz w:val="20"/>
          <w:szCs w:val="20"/>
        </w:rPr>
        <w:t xml:space="preserve">  </w:t>
      </w:r>
    </w:p>
    <w:p w14:paraId="53210195" w14:textId="77777777" w:rsidR="00A95D56" w:rsidRPr="005C3212" w:rsidRDefault="00A95D56" w:rsidP="00A95D56">
      <w:pPr>
        <w:jc w:val="both"/>
        <w:rPr>
          <w:rFonts w:ascii="Arial" w:eastAsia="Arial Unicode MS" w:hAnsi="Arial" w:cs="Arial"/>
          <w:b/>
          <w:sz w:val="20"/>
          <w:szCs w:val="20"/>
        </w:rPr>
      </w:pPr>
      <w:r w:rsidRPr="005C3212">
        <w:rPr>
          <w:rFonts w:ascii="Arial" w:eastAsia="Arial Unicode MS" w:hAnsi="Arial" w:cs="Arial"/>
          <w:b/>
          <w:sz w:val="20"/>
          <w:szCs w:val="20"/>
        </w:rPr>
        <w:t>EXISTING HARDWARE, SOFTWARE CONFIGURATION AND SYSTEM DESIGN</w:t>
      </w:r>
    </w:p>
    <w:p w14:paraId="3446802E" w14:textId="77777777" w:rsidR="00A95D56" w:rsidRPr="005C3212" w:rsidRDefault="00A95D56" w:rsidP="00A95D56">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 xml:space="preserve"> services listed within this document are intended to fulfill the implementation requirements of the proposed solution.  Unless specifically stated, </w:t>
      </w:r>
      <w:r>
        <w:rPr>
          <w:rFonts w:ascii="Arial" w:hAnsi="Arial" w:cs="Arial"/>
          <w:sz w:val="20"/>
          <w:szCs w:val="20"/>
        </w:rPr>
        <w:t>Supplier</w:t>
      </w:r>
      <w:r w:rsidRPr="005C3212">
        <w:rPr>
          <w:rFonts w:ascii="Arial" w:hAnsi="Arial" w:cs="Arial"/>
          <w:sz w:val="20"/>
          <w:szCs w:val="20"/>
        </w:rPr>
        <w:t xml:space="preserve"> is not responsible for the existing system design on </w:t>
      </w:r>
      <w:r w:rsidRPr="00A54210">
        <w:rPr>
          <w:rFonts w:ascii="Arial" w:hAnsi="Arial" w:cs="Arial"/>
          <w:sz w:val="20"/>
          <w:szCs w:val="20"/>
        </w:rPr>
        <w:t>Client</w:t>
      </w:r>
      <w:r w:rsidRPr="005C3212">
        <w:rPr>
          <w:rFonts w:ascii="Arial" w:hAnsi="Arial" w:cs="Arial"/>
          <w:sz w:val="20"/>
          <w:szCs w:val="20"/>
        </w:rPr>
        <w:t xml:space="preserve"> network or any remediation efforts to resolve non–Avaya systems.  </w:t>
      </w:r>
    </w:p>
    <w:p w14:paraId="0FB03064" w14:textId="77777777" w:rsidR="00A95D56" w:rsidRPr="005C3212" w:rsidRDefault="00A95D56" w:rsidP="00A95D56">
      <w:pPr>
        <w:pStyle w:val="Heading1"/>
        <w:rPr>
          <w:rFonts w:ascii="Arial" w:eastAsia="Arial Unicode MS" w:hAnsi="Arial" w:cs="Arial"/>
          <w:sz w:val="20"/>
          <w:szCs w:val="20"/>
        </w:rPr>
      </w:pPr>
      <w:bookmarkStart w:id="7" w:name="_Toc204664851"/>
      <w:bookmarkStart w:id="8" w:name="_Toc243321371"/>
      <w:bookmarkStart w:id="9" w:name="_Toc259782639"/>
      <w:bookmarkStart w:id="10" w:name="_Toc325202550"/>
      <w:r>
        <w:rPr>
          <w:rFonts w:ascii="Arial" w:eastAsia="Arial Unicode MS" w:hAnsi="Arial" w:cs="Arial"/>
          <w:sz w:val="20"/>
          <w:szCs w:val="20"/>
        </w:rPr>
        <w:t>SUPPLIER</w:t>
      </w:r>
      <w:r w:rsidRPr="005C3212">
        <w:rPr>
          <w:rFonts w:ascii="Arial" w:eastAsia="Arial Unicode MS" w:hAnsi="Arial" w:cs="Arial"/>
          <w:sz w:val="20"/>
          <w:szCs w:val="20"/>
        </w:rPr>
        <w:t xml:space="preserve"> STANDARD SERVICE HOURS</w:t>
      </w:r>
      <w:bookmarkEnd w:id="7"/>
      <w:bookmarkEnd w:id="8"/>
      <w:bookmarkEnd w:id="9"/>
      <w:bookmarkEnd w:id="10"/>
    </w:p>
    <w:p w14:paraId="753D3156" w14:textId="77777777" w:rsidR="00A95D56" w:rsidRPr="005C3212" w:rsidRDefault="00A95D56" w:rsidP="00A95D56">
      <w:pPr>
        <w:jc w:val="both"/>
        <w:rPr>
          <w:rFonts w:ascii="Arial" w:eastAsia="Arial Unicode MS" w:hAnsi="Arial" w:cs="Arial"/>
          <w:sz w:val="20"/>
          <w:szCs w:val="20"/>
        </w:rPr>
      </w:pPr>
      <w:r w:rsidRPr="62201598">
        <w:rPr>
          <w:rFonts w:ascii="Arial" w:eastAsia="Arial Unicode MS" w:hAnsi="Arial" w:cs="Arial"/>
          <w:sz w:val="20"/>
          <w:szCs w:val="20"/>
        </w:rPr>
        <w:t xml:space="preserve">Unless indicated below, pricing assumes that Services will be performed between 9:00AM and 5:00 PM Eastern Time, Monday-Friday, excluding Supplier-designated holidays (Standard Service Hours).  Work performed outside Standard Service Hours may be subject to overtime charges. After hours’ emergency support is also available at an additional cost (see table below) thereby providing 24/7 support. Emergency after hours’ support will be directed to Supplier’s answering service which will take the necessary </w:t>
      </w:r>
      <w:r w:rsidRPr="00A54210">
        <w:rPr>
          <w:rFonts w:ascii="Arial" w:hAnsi="Arial" w:cs="Arial"/>
          <w:sz w:val="20"/>
          <w:szCs w:val="20"/>
        </w:rPr>
        <w:t>Client</w:t>
      </w:r>
      <w:r w:rsidRPr="62201598">
        <w:rPr>
          <w:rFonts w:ascii="Arial" w:hAnsi="Arial" w:cs="Arial"/>
          <w:sz w:val="20"/>
          <w:szCs w:val="20"/>
        </w:rPr>
        <w:t xml:space="preserve"> </w:t>
      </w:r>
      <w:r w:rsidRPr="62201598">
        <w:rPr>
          <w:rFonts w:ascii="Arial" w:eastAsia="Arial Unicode MS" w:hAnsi="Arial" w:cs="Arial"/>
          <w:sz w:val="20"/>
          <w:szCs w:val="20"/>
        </w:rPr>
        <w:t xml:space="preserve">information and then the answering service will page the on-call technician to return </w:t>
      </w:r>
      <w:r w:rsidRPr="00A54210">
        <w:rPr>
          <w:rFonts w:ascii="Arial" w:hAnsi="Arial" w:cs="Arial"/>
          <w:sz w:val="20"/>
          <w:szCs w:val="20"/>
        </w:rPr>
        <w:t>Client</w:t>
      </w:r>
      <w:r w:rsidRPr="62201598">
        <w:rPr>
          <w:rFonts w:ascii="Arial" w:hAnsi="Arial" w:cs="Arial"/>
          <w:sz w:val="20"/>
          <w:szCs w:val="20"/>
        </w:rPr>
        <w:t xml:space="preserve">’s </w:t>
      </w:r>
      <w:r w:rsidRPr="62201598">
        <w:rPr>
          <w:rFonts w:ascii="Arial" w:eastAsia="Arial Unicode MS" w:hAnsi="Arial" w:cs="Arial"/>
          <w:sz w:val="20"/>
          <w:szCs w:val="20"/>
        </w:rPr>
        <w:t xml:space="preserve">call. </w:t>
      </w:r>
    </w:p>
    <w:tbl>
      <w:tblPr>
        <w:tblW w:w="8028" w:type="dxa"/>
        <w:jc w:val="center"/>
        <w:tblBorders>
          <w:top w:val="single" w:sz="18" w:space="0" w:color="auto"/>
          <w:bottom w:val="single" w:sz="18" w:space="0" w:color="auto"/>
        </w:tblBorders>
        <w:tblLook w:val="0020" w:firstRow="1" w:lastRow="0" w:firstColumn="0" w:lastColumn="0" w:noHBand="0" w:noVBand="0"/>
      </w:tblPr>
      <w:tblGrid>
        <w:gridCol w:w="3888"/>
        <w:gridCol w:w="4140"/>
      </w:tblGrid>
      <w:tr w:rsidR="00A95D56" w:rsidRPr="005C3212" w14:paraId="43C31A12" w14:textId="77777777" w:rsidTr="00205D28">
        <w:trPr>
          <w:jc w:val="center"/>
        </w:trPr>
        <w:tc>
          <w:tcPr>
            <w:tcW w:w="3888" w:type="dxa"/>
            <w:tcBorders>
              <w:top w:val="single" w:sz="18" w:space="0" w:color="auto"/>
              <w:left w:val="nil"/>
              <w:bottom w:val="single" w:sz="18" w:space="0" w:color="auto"/>
              <w:right w:val="nil"/>
            </w:tcBorders>
            <w:shd w:val="clear" w:color="auto" w:fill="4F81BD"/>
          </w:tcPr>
          <w:p w14:paraId="479A953F" w14:textId="77777777" w:rsidR="00A95D56" w:rsidRPr="005C3212" w:rsidRDefault="00A95D56" w:rsidP="00205D28">
            <w:pPr>
              <w:pStyle w:val="Table1Header"/>
              <w:rPr>
                <w:rFonts w:cs="Arial"/>
                <w:b w:val="0"/>
                <w:bCs w:val="0"/>
              </w:rPr>
            </w:pPr>
            <w:r>
              <w:rPr>
                <w:rFonts w:cs="Arial"/>
                <w:b w:val="0"/>
                <w:bCs w:val="0"/>
              </w:rPr>
              <w:t>Off Hours Support</w:t>
            </w:r>
            <w:r w:rsidRPr="005C3212">
              <w:rPr>
                <w:rFonts w:cs="Arial"/>
                <w:b w:val="0"/>
                <w:bCs w:val="0"/>
              </w:rPr>
              <w:t xml:space="preserve"> (</w:t>
            </w:r>
            <w:r>
              <w:rPr>
                <w:rFonts w:cs="Arial"/>
                <w:b w:val="0"/>
                <w:bCs w:val="0"/>
              </w:rPr>
              <w:t>$350.00 per hour</w:t>
            </w:r>
            <w:r w:rsidRPr="005C3212">
              <w:rPr>
                <w:rFonts w:cs="Arial"/>
                <w:b w:val="0"/>
                <w:bCs w:val="0"/>
              </w:rPr>
              <w:t>)</w:t>
            </w:r>
          </w:p>
        </w:tc>
        <w:tc>
          <w:tcPr>
            <w:tcW w:w="4140" w:type="dxa"/>
            <w:tcBorders>
              <w:top w:val="single" w:sz="18" w:space="0" w:color="auto"/>
              <w:left w:val="nil"/>
              <w:bottom w:val="single" w:sz="18" w:space="0" w:color="auto"/>
              <w:right w:val="nil"/>
            </w:tcBorders>
            <w:shd w:val="clear" w:color="auto" w:fill="4F81BD"/>
          </w:tcPr>
          <w:p w14:paraId="105C6609" w14:textId="77777777" w:rsidR="00A95D56" w:rsidRPr="005C3212" w:rsidRDefault="00A95D56" w:rsidP="00205D28">
            <w:pPr>
              <w:pStyle w:val="Table1Header"/>
              <w:rPr>
                <w:rFonts w:cs="Arial"/>
                <w:b w:val="0"/>
                <w:bCs w:val="0"/>
              </w:rPr>
            </w:pPr>
            <w:r>
              <w:rPr>
                <w:rFonts w:cs="Arial"/>
                <w:b w:val="0"/>
                <w:bCs w:val="0"/>
              </w:rPr>
              <w:t>Premium Off Hours Support</w:t>
            </w:r>
            <w:r w:rsidRPr="005C3212">
              <w:rPr>
                <w:rFonts w:cs="Arial"/>
                <w:b w:val="0"/>
                <w:bCs w:val="0"/>
              </w:rPr>
              <w:t xml:space="preserve"> (</w:t>
            </w:r>
            <w:r>
              <w:rPr>
                <w:rFonts w:cs="Arial"/>
                <w:b w:val="0"/>
                <w:bCs w:val="0"/>
              </w:rPr>
              <w:t>$450.00 per hour</w:t>
            </w:r>
            <w:r w:rsidRPr="005C3212">
              <w:rPr>
                <w:rFonts w:cs="Arial"/>
                <w:b w:val="0"/>
                <w:bCs w:val="0"/>
              </w:rPr>
              <w:t>)</w:t>
            </w:r>
          </w:p>
        </w:tc>
      </w:tr>
      <w:tr w:rsidR="00A95D56" w:rsidRPr="005C3212" w14:paraId="77A02781" w14:textId="77777777" w:rsidTr="00205D28">
        <w:trPr>
          <w:jc w:val="center"/>
        </w:trPr>
        <w:tc>
          <w:tcPr>
            <w:tcW w:w="3888" w:type="dxa"/>
            <w:tcBorders>
              <w:left w:val="nil"/>
              <w:bottom w:val="nil"/>
              <w:right w:val="nil"/>
            </w:tcBorders>
            <w:shd w:val="clear" w:color="auto" w:fill="auto"/>
          </w:tcPr>
          <w:p w14:paraId="2ECC0439" w14:textId="77777777" w:rsidR="00A95D56" w:rsidRPr="005C3212" w:rsidRDefault="00A95D56" w:rsidP="00205D28">
            <w:pPr>
              <w:pStyle w:val="TableText1"/>
              <w:spacing w:before="120" w:after="120"/>
              <w:rPr>
                <w:rFonts w:cs="Arial"/>
              </w:rPr>
            </w:pPr>
            <w:r w:rsidRPr="005C3212">
              <w:rPr>
                <w:rFonts w:cs="Arial"/>
              </w:rPr>
              <w:t>Evenings, Monday-Friday 5:00 PM-9:00 AM</w:t>
            </w:r>
          </w:p>
        </w:tc>
        <w:tc>
          <w:tcPr>
            <w:tcW w:w="4140" w:type="dxa"/>
            <w:shd w:val="clear" w:color="auto" w:fill="auto"/>
          </w:tcPr>
          <w:p w14:paraId="63CAD6D2" w14:textId="77777777" w:rsidR="00A95D56" w:rsidRPr="005C3212" w:rsidRDefault="00A95D56" w:rsidP="00205D28">
            <w:pPr>
              <w:pStyle w:val="TableText1"/>
              <w:spacing w:before="120" w:after="120"/>
              <w:rPr>
                <w:rFonts w:cs="Arial"/>
              </w:rPr>
            </w:pPr>
            <w:r w:rsidRPr="005C3212">
              <w:rPr>
                <w:rFonts w:cs="Arial"/>
              </w:rPr>
              <w:t xml:space="preserve">Saturday </w:t>
            </w:r>
            <w:r>
              <w:rPr>
                <w:rFonts w:cs="Arial"/>
              </w:rPr>
              <w:t>5</w:t>
            </w:r>
            <w:r w:rsidRPr="005C3212">
              <w:rPr>
                <w:rFonts w:cs="Arial"/>
              </w:rPr>
              <w:t xml:space="preserve">:00 </w:t>
            </w:r>
            <w:r>
              <w:rPr>
                <w:rFonts w:cs="Arial"/>
              </w:rPr>
              <w:t>P</w:t>
            </w:r>
            <w:r w:rsidRPr="005C3212">
              <w:rPr>
                <w:rFonts w:cs="Arial"/>
              </w:rPr>
              <w:t>M–Monday 9:00 AM</w:t>
            </w:r>
          </w:p>
        </w:tc>
      </w:tr>
      <w:tr w:rsidR="00A95D56" w:rsidRPr="005C3212" w14:paraId="1521D341" w14:textId="77777777" w:rsidTr="00205D28">
        <w:trPr>
          <w:jc w:val="center"/>
        </w:trPr>
        <w:tc>
          <w:tcPr>
            <w:tcW w:w="3888" w:type="dxa"/>
            <w:tcBorders>
              <w:left w:val="nil"/>
              <w:right w:val="nil"/>
            </w:tcBorders>
            <w:shd w:val="clear" w:color="auto" w:fill="auto"/>
          </w:tcPr>
          <w:p w14:paraId="56186B4F" w14:textId="77777777" w:rsidR="00A95D56" w:rsidRPr="005C3212" w:rsidRDefault="00A95D56" w:rsidP="00205D28">
            <w:pPr>
              <w:pStyle w:val="TableText1"/>
              <w:spacing w:before="120" w:after="120"/>
              <w:rPr>
                <w:rFonts w:cs="Arial"/>
              </w:rPr>
            </w:pPr>
            <w:r w:rsidRPr="005C3212">
              <w:rPr>
                <w:rFonts w:cs="Arial"/>
              </w:rPr>
              <w:t>Saturday, 9:00 AM–</w:t>
            </w:r>
            <w:r>
              <w:rPr>
                <w:rFonts w:cs="Arial"/>
              </w:rPr>
              <w:t>5</w:t>
            </w:r>
            <w:r w:rsidRPr="005C3212">
              <w:rPr>
                <w:rFonts w:cs="Arial"/>
              </w:rPr>
              <w:t xml:space="preserve">:00 </w:t>
            </w:r>
            <w:r>
              <w:rPr>
                <w:rFonts w:cs="Arial"/>
              </w:rPr>
              <w:t>P</w:t>
            </w:r>
            <w:r w:rsidRPr="005C3212">
              <w:rPr>
                <w:rFonts w:cs="Arial"/>
              </w:rPr>
              <w:t>M (midnight)</w:t>
            </w:r>
          </w:p>
        </w:tc>
        <w:tc>
          <w:tcPr>
            <w:tcW w:w="4140" w:type="dxa"/>
            <w:shd w:val="clear" w:color="auto" w:fill="auto"/>
          </w:tcPr>
          <w:p w14:paraId="01D9A1D3" w14:textId="77777777" w:rsidR="00A95D56" w:rsidRPr="005C3212" w:rsidRDefault="00A95D56" w:rsidP="00205D28">
            <w:pPr>
              <w:pStyle w:val="TableText1"/>
              <w:spacing w:before="120" w:after="120"/>
              <w:rPr>
                <w:rFonts w:cs="Arial"/>
              </w:rPr>
            </w:pPr>
            <w:r>
              <w:rPr>
                <w:rFonts w:cs="Arial"/>
              </w:rPr>
              <w:t>Supplier</w:t>
            </w:r>
            <w:r w:rsidRPr="005C3212">
              <w:rPr>
                <w:rFonts w:cs="Arial"/>
              </w:rPr>
              <w:t>-designated holidays</w:t>
            </w:r>
          </w:p>
        </w:tc>
      </w:tr>
    </w:tbl>
    <w:p w14:paraId="4DB20F8D" w14:textId="77777777" w:rsidR="00A95D56" w:rsidRPr="005C3212" w:rsidRDefault="00A95D56" w:rsidP="00A95D56">
      <w:pPr>
        <w:jc w:val="both"/>
        <w:rPr>
          <w:rFonts w:ascii="Arial" w:eastAsia="Arial Unicode MS" w:hAnsi="Arial" w:cs="Arial"/>
          <w:sz w:val="20"/>
          <w:szCs w:val="20"/>
        </w:rPr>
      </w:pPr>
    </w:p>
    <w:p w14:paraId="430B61C6" w14:textId="77777777" w:rsidR="00A95D56" w:rsidRPr="005C3212" w:rsidRDefault="00A95D56" w:rsidP="00A95D56">
      <w:pPr>
        <w:jc w:val="both"/>
        <w:rPr>
          <w:rFonts w:ascii="Arial" w:eastAsia="Arial Unicode MS" w:hAnsi="Arial" w:cs="Arial"/>
          <w:b/>
          <w:sz w:val="20"/>
          <w:szCs w:val="20"/>
        </w:rPr>
      </w:pPr>
      <w:r w:rsidRPr="005C3212">
        <w:rPr>
          <w:rFonts w:ascii="Arial" w:eastAsia="Arial Unicode MS" w:hAnsi="Arial" w:cs="Arial"/>
          <w:b/>
          <w:sz w:val="20"/>
          <w:szCs w:val="20"/>
        </w:rPr>
        <w:t>SERVICE DELIVERY ASSUMPTIONS</w:t>
      </w:r>
    </w:p>
    <w:p w14:paraId="26B2C2B2" w14:textId="77777777" w:rsidR="00A95D56" w:rsidRDefault="00A95D56" w:rsidP="00A95D56">
      <w:pPr>
        <w:jc w:val="both"/>
        <w:rPr>
          <w:rFonts w:ascii="Arial" w:hAnsi="Arial" w:cs="Arial"/>
          <w:b/>
          <w:sz w:val="20"/>
          <w:szCs w:val="20"/>
        </w:rPr>
      </w:pPr>
      <w:r w:rsidRPr="005C3212">
        <w:rPr>
          <w:rFonts w:ascii="Arial" w:hAnsi="Arial" w:cs="Arial"/>
          <w:sz w:val="20"/>
          <w:szCs w:val="20"/>
        </w:rPr>
        <w:t xml:space="preserve">Support services included within projects are always designed and priced to occur over consecutive days.  The Project Team has some discretion within these matters but has limitations regarding resource commitments over weekends and holidays.  It is strongly suggested that these types of requirements are reviewed prior to project commencement.  All project changes thereafter will be addressed through the </w:t>
      </w:r>
      <w:r>
        <w:rPr>
          <w:rFonts w:ascii="Arial" w:hAnsi="Arial" w:cs="Arial"/>
          <w:sz w:val="20"/>
          <w:szCs w:val="20"/>
        </w:rPr>
        <w:t>Supplier</w:t>
      </w:r>
      <w:r w:rsidRPr="005C3212">
        <w:rPr>
          <w:rFonts w:ascii="Arial" w:hAnsi="Arial" w:cs="Arial"/>
          <w:sz w:val="20"/>
          <w:szCs w:val="20"/>
        </w:rPr>
        <w:t xml:space="preserve"> or </w:t>
      </w:r>
      <w:r w:rsidRPr="00A54210">
        <w:rPr>
          <w:rFonts w:ascii="Arial" w:hAnsi="Arial" w:cs="Arial"/>
          <w:sz w:val="20"/>
          <w:szCs w:val="20"/>
        </w:rPr>
        <w:t>Client</w:t>
      </w:r>
      <w:r w:rsidRPr="005C3212">
        <w:rPr>
          <w:rFonts w:ascii="Arial" w:hAnsi="Arial" w:cs="Arial"/>
          <w:sz w:val="20"/>
          <w:szCs w:val="20"/>
        </w:rPr>
        <w:t xml:space="preserve"> change order process.</w:t>
      </w:r>
    </w:p>
    <w:p w14:paraId="32E3F15E" w14:textId="77777777" w:rsidR="00A95D56" w:rsidRDefault="00A95D56" w:rsidP="00A95D56">
      <w:pPr>
        <w:jc w:val="both"/>
        <w:rPr>
          <w:rFonts w:ascii="Arial" w:hAnsi="Arial" w:cs="Arial"/>
          <w:b/>
          <w:sz w:val="20"/>
          <w:szCs w:val="20"/>
        </w:rPr>
      </w:pPr>
    </w:p>
    <w:p w14:paraId="6DAF80A8" w14:textId="77777777" w:rsidR="00A95D56" w:rsidRPr="005C3212" w:rsidRDefault="00A95D56" w:rsidP="00A95D56">
      <w:pPr>
        <w:jc w:val="both"/>
        <w:rPr>
          <w:rFonts w:ascii="Arial" w:hAnsi="Arial" w:cs="Arial"/>
          <w:b/>
          <w:sz w:val="20"/>
          <w:szCs w:val="20"/>
        </w:rPr>
      </w:pPr>
      <w:r>
        <w:rPr>
          <w:rFonts w:ascii="Arial" w:hAnsi="Arial" w:cs="Arial"/>
          <w:b/>
          <w:sz w:val="20"/>
          <w:szCs w:val="20"/>
        </w:rPr>
        <w:t>SUPPLIER</w:t>
      </w:r>
      <w:r w:rsidRPr="005C3212">
        <w:rPr>
          <w:rFonts w:ascii="Arial" w:hAnsi="Arial" w:cs="Arial"/>
          <w:b/>
          <w:sz w:val="20"/>
          <w:szCs w:val="20"/>
        </w:rPr>
        <w:t xml:space="preserve"> SERVICE HOUR ASSUMPTIONS</w:t>
      </w:r>
    </w:p>
    <w:p w14:paraId="00E7A140"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Project work, such as cutover support, is always designed to be delivered the day following the system cutover.  In cases where the cutover occurs on a weekend, the First Day of Business (FDOB) will commence the following Monday.  </w:t>
      </w:r>
      <w:r>
        <w:rPr>
          <w:rFonts w:ascii="Arial" w:hAnsi="Arial" w:cs="Arial"/>
          <w:sz w:val="20"/>
          <w:szCs w:val="20"/>
        </w:rPr>
        <w:t>Supplier</w:t>
      </w:r>
      <w:r w:rsidRPr="005C3212">
        <w:rPr>
          <w:rFonts w:ascii="Arial" w:hAnsi="Arial" w:cs="Arial"/>
          <w:sz w:val="20"/>
          <w:szCs w:val="20"/>
        </w:rPr>
        <w:t xml:space="preserve"> cutover &amp; FDOB support schedule is listed below. </w:t>
      </w:r>
    </w:p>
    <w:p w14:paraId="5121BD3C" w14:textId="77777777" w:rsidR="00A95D56" w:rsidRPr="005C3212" w:rsidRDefault="00A95D56" w:rsidP="00A95D56">
      <w:pPr>
        <w:jc w:val="both"/>
        <w:rPr>
          <w:rFonts w:ascii="Arial" w:hAnsi="Arial" w:cs="Arial"/>
          <w:sz w:val="20"/>
          <w:szCs w:val="20"/>
        </w:rPr>
      </w:pPr>
    </w:p>
    <w:tbl>
      <w:tblPr>
        <w:tblW w:w="4167" w:type="dxa"/>
        <w:jc w:val="center"/>
        <w:tblBorders>
          <w:top w:val="single" w:sz="18" w:space="0" w:color="auto"/>
          <w:bottom w:val="single" w:sz="18" w:space="0" w:color="auto"/>
        </w:tblBorders>
        <w:tblLook w:val="0020" w:firstRow="1" w:lastRow="0" w:firstColumn="0" w:lastColumn="0" w:noHBand="0" w:noVBand="0"/>
      </w:tblPr>
      <w:tblGrid>
        <w:gridCol w:w="1674"/>
        <w:gridCol w:w="2493"/>
      </w:tblGrid>
      <w:tr w:rsidR="00A95D56" w:rsidRPr="005C3212" w14:paraId="00A3B52A" w14:textId="77777777" w:rsidTr="00205D28">
        <w:trPr>
          <w:jc w:val="center"/>
        </w:trPr>
        <w:tc>
          <w:tcPr>
            <w:tcW w:w="1674" w:type="dxa"/>
            <w:tcBorders>
              <w:top w:val="single" w:sz="18" w:space="0" w:color="auto"/>
              <w:left w:val="nil"/>
              <w:bottom w:val="single" w:sz="18" w:space="0" w:color="auto"/>
              <w:right w:val="nil"/>
            </w:tcBorders>
            <w:shd w:val="clear" w:color="auto" w:fill="4F81BD"/>
            <w:vAlign w:val="center"/>
          </w:tcPr>
          <w:p w14:paraId="16658E5A" w14:textId="77777777" w:rsidR="00A95D56" w:rsidRPr="005C3212" w:rsidRDefault="00A95D56" w:rsidP="00205D28">
            <w:pPr>
              <w:pStyle w:val="Table1Header"/>
              <w:rPr>
                <w:rFonts w:cs="Arial"/>
                <w:b w:val="0"/>
                <w:bCs w:val="0"/>
              </w:rPr>
            </w:pPr>
            <w:r w:rsidRPr="005C3212">
              <w:rPr>
                <w:rFonts w:cs="Arial"/>
                <w:b w:val="0"/>
                <w:bCs w:val="0"/>
              </w:rPr>
              <w:t>Cutover Day</w:t>
            </w:r>
          </w:p>
        </w:tc>
        <w:tc>
          <w:tcPr>
            <w:tcW w:w="2493" w:type="dxa"/>
            <w:tcBorders>
              <w:top w:val="single" w:sz="18" w:space="0" w:color="auto"/>
              <w:left w:val="nil"/>
              <w:bottom w:val="single" w:sz="18" w:space="0" w:color="auto"/>
              <w:right w:val="nil"/>
            </w:tcBorders>
            <w:shd w:val="clear" w:color="auto" w:fill="4F81BD"/>
            <w:vAlign w:val="center"/>
          </w:tcPr>
          <w:p w14:paraId="5112D2AF" w14:textId="77777777" w:rsidR="00A95D56" w:rsidRPr="005C3212" w:rsidRDefault="00A95D56" w:rsidP="00205D28">
            <w:pPr>
              <w:pStyle w:val="Table1Header"/>
              <w:jc w:val="center"/>
              <w:rPr>
                <w:rFonts w:cs="Arial"/>
                <w:b w:val="0"/>
                <w:bCs w:val="0"/>
              </w:rPr>
            </w:pPr>
            <w:r w:rsidRPr="005C3212">
              <w:rPr>
                <w:rFonts w:cs="Arial"/>
                <w:b w:val="0"/>
                <w:bCs w:val="0"/>
              </w:rPr>
              <w:t>First Day of Business</w:t>
            </w:r>
          </w:p>
          <w:p w14:paraId="5A29620F" w14:textId="77777777" w:rsidR="00A95D56" w:rsidRPr="005C3212" w:rsidRDefault="00A95D56" w:rsidP="00205D28">
            <w:pPr>
              <w:pStyle w:val="Table1Header"/>
              <w:jc w:val="center"/>
              <w:rPr>
                <w:rFonts w:cs="Arial"/>
                <w:b w:val="0"/>
                <w:bCs w:val="0"/>
              </w:rPr>
            </w:pPr>
            <w:r w:rsidRPr="005C3212">
              <w:rPr>
                <w:rFonts w:cs="Arial"/>
                <w:b w:val="0"/>
                <w:bCs w:val="0"/>
              </w:rPr>
              <w:t>Support</w:t>
            </w:r>
          </w:p>
        </w:tc>
      </w:tr>
      <w:tr w:rsidR="00A95D56" w:rsidRPr="005C3212" w14:paraId="4DE36C9E" w14:textId="77777777" w:rsidTr="00205D28">
        <w:trPr>
          <w:jc w:val="center"/>
        </w:trPr>
        <w:tc>
          <w:tcPr>
            <w:tcW w:w="1674" w:type="dxa"/>
            <w:tcBorders>
              <w:left w:val="nil"/>
              <w:bottom w:val="nil"/>
              <w:right w:val="nil"/>
            </w:tcBorders>
            <w:shd w:val="clear" w:color="auto" w:fill="auto"/>
          </w:tcPr>
          <w:p w14:paraId="2369CC53" w14:textId="77777777" w:rsidR="00A95D56" w:rsidRPr="005C3212" w:rsidRDefault="00A95D56" w:rsidP="00205D28">
            <w:pPr>
              <w:pStyle w:val="TableText1"/>
              <w:spacing w:before="120" w:after="120"/>
              <w:rPr>
                <w:rFonts w:cs="Arial"/>
              </w:rPr>
            </w:pPr>
            <w:r w:rsidRPr="005C3212">
              <w:rPr>
                <w:rFonts w:cs="Arial"/>
              </w:rPr>
              <w:t>Monday</w:t>
            </w:r>
          </w:p>
        </w:tc>
        <w:tc>
          <w:tcPr>
            <w:tcW w:w="2493" w:type="dxa"/>
            <w:shd w:val="clear" w:color="auto" w:fill="auto"/>
          </w:tcPr>
          <w:p w14:paraId="2CD04B3F" w14:textId="77777777" w:rsidR="00A95D56" w:rsidRPr="005C3212" w:rsidRDefault="00A95D56" w:rsidP="00205D28">
            <w:pPr>
              <w:pStyle w:val="TableText1"/>
              <w:spacing w:before="120" w:after="120"/>
              <w:ind w:left="576"/>
              <w:rPr>
                <w:rFonts w:cs="Arial"/>
              </w:rPr>
            </w:pPr>
            <w:r w:rsidRPr="005C3212">
              <w:rPr>
                <w:rFonts w:cs="Arial"/>
              </w:rPr>
              <w:t>Tuesday</w:t>
            </w:r>
          </w:p>
        </w:tc>
      </w:tr>
      <w:tr w:rsidR="00A95D56" w:rsidRPr="005C3212" w14:paraId="1A351587" w14:textId="77777777" w:rsidTr="00205D28">
        <w:trPr>
          <w:jc w:val="center"/>
        </w:trPr>
        <w:tc>
          <w:tcPr>
            <w:tcW w:w="1674" w:type="dxa"/>
            <w:tcBorders>
              <w:left w:val="nil"/>
              <w:right w:val="nil"/>
            </w:tcBorders>
            <w:shd w:val="clear" w:color="auto" w:fill="auto"/>
          </w:tcPr>
          <w:p w14:paraId="28CAB87D" w14:textId="77777777" w:rsidR="00A95D56" w:rsidRPr="005C3212" w:rsidRDefault="00A95D56" w:rsidP="00205D28">
            <w:pPr>
              <w:pStyle w:val="TableText1"/>
              <w:spacing w:before="120" w:after="120"/>
              <w:rPr>
                <w:rFonts w:cs="Arial"/>
              </w:rPr>
            </w:pPr>
            <w:r w:rsidRPr="005C3212">
              <w:rPr>
                <w:rFonts w:cs="Arial"/>
              </w:rPr>
              <w:t>Tuesday</w:t>
            </w:r>
          </w:p>
        </w:tc>
        <w:tc>
          <w:tcPr>
            <w:tcW w:w="2493" w:type="dxa"/>
            <w:shd w:val="clear" w:color="auto" w:fill="auto"/>
          </w:tcPr>
          <w:p w14:paraId="04144F5B" w14:textId="77777777" w:rsidR="00A95D56" w:rsidRPr="005C3212" w:rsidRDefault="00A95D56" w:rsidP="00205D28">
            <w:pPr>
              <w:pStyle w:val="TableText1"/>
              <w:spacing w:before="120" w:after="120"/>
              <w:ind w:left="576"/>
              <w:rPr>
                <w:rFonts w:cs="Arial"/>
              </w:rPr>
            </w:pPr>
            <w:r w:rsidRPr="005C3212">
              <w:rPr>
                <w:rFonts w:cs="Arial"/>
              </w:rPr>
              <w:t>Wednesday</w:t>
            </w:r>
          </w:p>
        </w:tc>
      </w:tr>
      <w:tr w:rsidR="00A95D56" w:rsidRPr="005C3212" w14:paraId="204693B9" w14:textId="77777777" w:rsidTr="00205D28">
        <w:trPr>
          <w:jc w:val="center"/>
        </w:trPr>
        <w:tc>
          <w:tcPr>
            <w:tcW w:w="1674" w:type="dxa"/>
            <w:tcBorders>
              <w:left w:val="nil"/>
              <w:right w:val="nil"/>
            </w:tcBorders>
            <w:shd w:val="clear" w:color="auto" w:fill="auto"/>
          </w:tcPr>
          <w:p w14:paraId="018789C1" w14:textId="77777777" w:rsidR="00A95D56" w:rsidRPr="005C3212" w:rsidRDefault="00A95D56" w:rsidP="00205D28">
            <w:pPr>
              <w:pStyle w:val="TableText1"/>
              <w:spacing w:before="120" w:after="120"/>
              <w:rPr>
                <w:rFonts w:cs="Arial"/>
              </w:rPr>
            </w:pPr>
            <w:r w:rsidRPr="005C3212">
              <w:rPr>
                <w:rFonts w:cs="Arial"/>
              </w:rPr>
              <w:t>Wednesday</w:t>
            </w:r>
          </w:p>
        </w:tc>
        <w:tc>
          <w:tcPr>
            <w:tcW w:w="2493" w:type="dxa"/>
            <w:shd w:val="clear" w:color="auto" w:fill="auto"/>
          </w:tcPr>
          <w:p w14:paraId="47BC5CF2" w14:textId="77777777" w:rsidR="00A95D56" w:rsidRPr="005C3212" w:rsidRDefault="00A95D56" w:rsidP="00205D28">
            <w:pPr>
              <w:pStyle w:val="TableText1"/>
              <w:spacing w:before="120" w:after="120"/>
              <w:ind w:left="576"/>
              <w:rPr>
                <w:rFonts w:cs="Arial"/>
              </w:rPr>
            </w:pPr>
            <w:r w:rsidRPr="005C3212">
              <w:rPr>
                <w:rFonts w:cs="Arial"/>
              </w:rPr>
              <w:t>Thursday</w:t>
            </w:r>
          </w:p>
        </w:tc>
      </w:tr>
      <w:tr w:rsidR="00A95D56" w:rsidRPr="005C3212" w14:paraId="47FAA89C" w14:textId="77777777" w:rsidTr="00205D28">
        <w:trPr>
          <w:jc w:val="center"/>
        </w:trPr>
        <w:tc>
          <w:tcPr>
            <w:tcW w:w="1674" w:type="dxa"/>
            <w:tcBorders>
              <w:left w:val="nil"/>
              <w:right w:val="nil"/>
            </w:tcBorders>
            <w:shd w:val="clear" w:color="auto" w:fill="auto"/>
          </w:tcPr>
          <w:p w14:paraId="4E9DDD0C" w14:textId="77777777" w:rsidR="00A95D56" w:rsidRPr="005C3212" w:rsidRDefault="00A95D56" w:rsidP="00205D28">
            <w:pPr>
              <w:pStyle w:val="TableText1"/>
              <w:spacing w:before="120" w:after="120"/>
              <w:rPr>
                <w:rFonts w:cs="Arial"/>
              </w:rPr>
            </w:pPr>
            <w:r w:rsidRPr="005C3212">
              <w:rPr>
                <w:rFonts w:cs="Arial"/>
              </w:rPr>
              <w:t>Thursday</w:t>
            </w:r>
          </w:p>
        </w:tc>
        <w:tc>
          <w:tcPr>
            <w:tcW w:w="2493" w:type="dxa"/>
            <w:shd w:val="clear" w:color="auto" w:fill="auto"/>
          </w:tcPr>
          <w:p w14:paraId="19360215" w14:textId="77777777" w:rsidR="00A95D56" w:rsidRPr="005C3212" w:rsidRDefault="00A95D56" w:rsidP="00205D28">
            <w:pPr>
              <w:pStyle w:val="TableText1"/>
              <w:spacing w:before="120" w:after="120"/>
              <w:ind w:left="576"/>
              <w:rPr>
                <w:rFonts w:cs="Arial"/>
              </w:rPr>
            </w:pPr>
            <w:r w:rsidRPr="005C3212">
              <w:rPr>
                <w:rFonts w:cs="Arial"/>
              </w:rPr>
              <w:t>Friday</w:t>
            </w:r>
          </w:p>
        </w:tc>
      </w:tr>
      <w:tr w:rsidR="00A95D56" w:rsidRPr="005C3212" w14:paraId="36CE1D53" w14:textId="77777777" w:rsidTr="00205D28">
        <w:trPr>
          <w:jc w:val="center"/>
        </w:trPr>
        <w:tc>
          <w:tcPr>
            <w:tcW w:w="1674" w:type="dxa"/>
            <w:tcBorders>
              <w:left w:val="nil"/>
              <w:right w:val="nil"/>
            </w:tcBorders>
            <w:shd w:val="clear" w:color="auto" w:fill="auto"/>
          </w:tcPr>
          <w:p w14:paraId="76233F5C" w14:textId="77777777" w:rsidR="00A95D56" w:rsidRPr="005C3212" w:rsidRDefault="00A95D56" w:rsidP="00205D28">
            <w:pPr>
              <w:pStyle w:val="TableText1"/>
              <w:spacing w:before="120" w:after="120"/>
              <w:rPr>
                <w:rFonts w:cs="Arial"/>
              </w:rPr>
            </w:pPr>
            <w:r w:rsidRPr="005C3212">
              <w:rPr>
                <w:rFonts w:cs="Arial"/>
              </w:rPr>
              <w:t>Friday</w:t>
            </w:r>
          </w:p>
        </w:tc>
        <w:tc>
          <w:tcPr>
            <w:tcW w:w="2493" w:type="dxa"/>
            <w:shd w:val="clear" w:color="auto" w:fill="auto"/>
          </w:tcPr>
          <w:p w14:paraId="4142B2B2" w14:textId="77777777" w:rsidR="00A95D56" w:rsidRPr="005C3212" w:rsidRDefault="00A95D56" w:rsidP="00205D28">
            <w:pPr>
              <w:pStyle w:val="TableText1"/>
              <w:spacing w:before="120" w:after="120"/>
              <w:ind w:left="576"/>
              <w:rPr>
                <w:rFonts w:cs="Arial"/>
              </w:rPr>
            </w:pPr>
            <w:r w:rsidRPr="005C3212">
              <w:rPr>
                <w:rFonts w:cs="Arial"/>
              </w:rPr>
              <w:t>Monday</w:t>
            </w:r>
          </w:p>
        </w:tc>
      </w:tr>
      <w:tr w:rsidR="00A95D56" w:rsidRPr="005C3212" w14:paraId="381BC236" w14:textId="77777777" w:rsidTr="00205D28">
        <w:trPr>
          <w:jc w:val="center"/>
        </w:trPr>
        <w:tc>
          <w:tcPr>
            <w:tcW w:w="1674" w:type="dxa"/>
            <w:tcBorders>
              <w:left w:val="nil"/>
              <w:right w:val="nil"/>
            </w:tcBorders>
            <w:shd w:val="clear" w:color="auto" w:fill="auto"/>
          </w:tcPr>
          <w:p w14:paraId="1C47B7A5" w14:textId="77777777" w:rsidR="00A95D56" w:rsidRPr="005C3212" w:rsidRDefault="00A95D56" w:rsidP="00205D28">
            <w:pPr>
              <w:pStyle w:val="TableText1"/>
              <w:spacing w:before="120" w:after="120"/>
              <w:rPr>
                <w:rFonts w:cs="Arial"/>
              </w:rPr>
            </w:pPr>
            <w:r w:rsidRPr="005C3212">
              <w:rPr>
                <w:rFonts w:cs="Arial"/>
              </w:rPr>
              <w:lastRenderedPageBreak/>
              <w:t>Saturday</w:t>
            </w:r>
          </w:p>
        </w:tc>
        <w:tc>
          <w:tcPr>
            <w:tcW w:w="2493" w:type="dxa"/>
            <w:shd w:val="clear" w:color="auto" w:fill="auto"/>
          </w:tcPr>
          <w:p w14:paraId="065CFB27" w14:textId="77777777" w:rsidR="00A95D56" w:rsidRPr="005C3212" w:rsidRDefault="00A95D56" w:rsidP="00205D28">
            <w:pPr>
              <w:pStyle w:val="TableText1"/>
              <w:spacing w:before="120" w:after="120"/>
              <w:ind w:left="576"/>
              <w:rPr>
                <w:rFonts w:cs="Arial"/>
              </w:rPr>
            </w:pPr>
            <w:r w:rsidRPr="005C3212">
              <w:rPr>
                <w:rFonts w:cs="Arial"/>
              </w:rPr>
              <w:t>Monday</w:t>
            </w:r>
          </w:p>
        </w:tc>
      </w:tr>
      <w:tr w:rsidR="00A95D56" w:rsidRPr="005C3212" w14:paraId="77A36D4D" w14:textId="77777777" w:rsidTr="00205D28">
        <w:trPr>
          <w:jc w:val="center"/>
        </w:trPr>
        <w:tc>
          <w:tcPr>
            <w:tcW w:w="1674" w:type="dxa"/>
            <w:tcBorders>
              <w:left w:val="nil"/>
              <w:right w:val="nil"/>
            </w:tcBorders>
            <w:shd w:val="clear" w:color="auto" w:fill="auto"/>
          </w:tcPr>
          <w:p w14:paraId="1BF6708E" w14:textId="77777777" w:rsidR="00A95D56" w:rsidRPr="005C3212" w:rsidRDefault="00A95D56" w:rsidP="00205D28">
            <w:pPr>
              <w:pStyle w:val="TableText1"/>
              <w:spacing w:before="120" w:after="120"/>
              <w:rPr>
                <w:rFonts w:cs="Arial"/>
              </w:rPr>
            </w:pPr>
            <w:r w:rsidRPr="005C3212">
              <w:rPr>
                <w:rFonts w:cs="Arial"/>
              </w:rPr>
              <w:t>Sunday</w:t>
            </w:r>
          </w:p>
        </w:tc>
        <w:tc>
          <w:tcPr>
            <w:tcW w:w="2493" w:type="dxa"/>
            <w:shd w:val="clear" w:color="auto" w:fill="auto"/>
          </w:tcPr>
          <w:p w14:paraId="5848B061" w14:textId="77777777" w:rsidR="00A95D56" w:rsidRPr="005C3212" w:rsidRDefault="00A95D56" w:rsidP="00205D28">
            <w:pPr>
              <w:pStyle w:val="TableText1"/>
              <w:spacing w:before="120" w:after="120"/>
              <w:ind w:left="576"/>
              <w:rPr>
                <w:rFonts w:cs="Arial"/>
              </w:rPr>
            </w:pPr>
            <w:r w:rsidRPr="005C3212">
              <w:rPr>
                <w:rFonts w:cs="Arial"/>
              </w:rPr>
              <w:t>Monday</w:t>
            </w:r>
          </w:p>
        </w:tc>
      </w:tr>
    </w:tbl>
    <w:p w14:paraId="53A50AAC" w14:textId="77777777" w:rsidR="00A95D56" w:rsidRPr="005C3212" w:rsidRDefault="00A95D56" w:rsidP="00A95D56">
      <w:pPr>
        <w:rPr>
          <w:rFonts w:ascii="Arial" w:eastAsia="Arial Unicode MS" w:hAnsi="Arial" w:cs="Arial"/>
          <w:b/>
          <w:sz w:val="20"/>
          <w:szCs w:val="20"/>
        </w:rPr>
      </w:pPr>
      <w:bookmarkStart w:id="11" w:name="_Toc204664852"/>
      <w:bookmarkStart w:id="12" w:name="_Toc243321372"/>
      <w:bookmarkStart w:id="13" w:name="_Toc259782640"/>
      <w:bookmarkStart w:id="14" w:name="_Toc325202554"/>
    </w:p>
    <w:bookmarkEnd w:id="11"/>
    <w:bookmarkEnd w:id="12"/>
    <w:bookmarkEnd w:id="13"/>
    <w:bookmarkEnd w:id="14"/>
    <w:p w14:paraId="7D97514E" w14:textId="77777777" w:rsidR="00A95D56" w:rsidRPr="005C3212" w:rsidRDefault="00A95D56" w:rsidP="00A95D56">
      <w:pPr>
        <w:jc w:val="both"/>
        <w:rPr>
          <w:rFonts w:ascii="Arial" w:eastAsia="Arial Unicode MS" w:hAnsi="Arial" w:cs="Arial"/>
          <w:b/>
          <w:sz w:val="20"/>
          <w:szCs w:val="20"/>
        </w:rPr>
      </w:pPr>
      <w:r w:rsidRPr="005C3212">
        <w:rPr>
          <w:rFonts w:ascii="Arial" w:eastAsia="Arial Unicode MS" w:hAnsi="Arial" w:cs="Arial"/>
          <w:b/>
          <w:sz w:val="20"/>
          <w:szCs w:val="20"/>
        </w:rPr>
        <w:t>CHANGE CONTROL PROCEDURE</w:t>
      </w:r>
    </w:p>
    <w:p w14:paraId="311721F6" w14:textId="77777777" w:rsidR="00A95D56" w:rsidRPr="005C3212" w:rsidRDefault="00A95D56" w:rsidP="00A95D56">
      <w:pPr>
        <w:jc w:val="both"/>
        <w:rPr>
          <w:rFonts w:ascii="Arial" w:eastAsia="MS Mincho" w:hAnsi="Arial" w:cs="Arial"/>
          <w:sz w:val="20"/>
          <w:szCs w:val="20"/>
        </w:rPr>
      </w:pPr>
      <w:r w:rsidRPr="005C3212">
        <w:rPr>
          <w:rFonts w:ascii="Arial" w:eastAsia="MS Mincho" w:hAnsi="Arial" w:cs="Arial"/>
          <w:sz w:val="20"/>
          <w:szCs w:val="20"/>
        </w:rPr>
        <w:t xml:space="preserve">No matter how well a project is planned, </w:t>
      </w:r>
      <w:proofErr w:type="gramStart"/>
      <w:r w:rsidRPr="005C3212">
        <w:rPr>
          <w:rFonts w:ascii="Arial" w:eastAsia="MS Mincho" w:hAnsi="Arial" w:cs="Arial"/>
          <w:sz w:val="20"/>
          <w:szCs w:val="20"/>
        </w:rPr>
        <w:t>designed</w:t>
      </w:r>
      <w:proofErr w:type="gramEnd"/>
      <w:r w:rsidRPr="005C3212">
        <w:rPr>
          <w:rFonts w:ascii="Arial" w:eastAsia="MS Mincho" w:hAnsi="Arial" w:cs="Arial"/>
          <w:sz w:val="20"/>
          <w:szCs w:val="20"/>
        </w:rPr>
        <w:t xml:space="preserve"> and reviewed, requirements to modify some element of the project generally arise during project implementation.  Managing these changes is accomplished through a Change Management Request that is agreed upon in advance by all parties to the contract.  No change may occur without the prior written consent of </w:t>
      </w:r>
      <w:r w:rsidRPr="00A54210">
        <w:rPr>
          <w:rFonts w:ascii="Arial" w:eastAsia="MS Mincho" w:hAnsi="Arial" w:cs="Arial"/>
          <w:sz w:val="20"/>
          <w:szCs w:val="20"/>
        </w:rPr>
        <w:t>Client</w:t>
      </w:r>
      <w:r w:rsidRPr="005C3212">
        <w:rPr>
          <w:rFonts w:ascii="Arial" w:eastAsia="MS Mincho" w:hAnsi="Arial" w:cs="Arial"/>
          <w:sz w:val="20"/>
          <w:szCs w:val="20"/>
        </w:rPr>
        <w:t xml:space="preserve">.  Either party may request changes to any deliverable, work requirement, assumption or dependency that is part of the project based on changes in scope.  </w:t>
      </w:r>
      <w:r w:rsidRPr="005C3212">
        <w:rPr>
          <w:rFonts w:ascii="Arial" w:hAnsi="Arial" w:cs="Arial"/>
          <w:sz w:val="20"/>
          <w:szCs w:val="20"/>
        </w:rPr>
        <w:t xml:space="preserve">Either </w:t>
      </w:r>
      <w:r>
        <w:rPr>
          <w:rFonts w:ascii="Arial" w:hAnsi="Arial" w:cs="Arial"/>
          <w:sz w:val="20"/>
          <w:szCs w:val="20"/>
        </w:rPr>
        <w:t xml:space="preserve">Supplier </w:t>
      </w:r>
      <w:r w:rsidRPr="005C3212">
        <w:rPr>
          <w:rFonts w:ascii="Arial" w:hAnsi="Arial" w:cs="Arial"/>
          <w:sz w:val="20"/>
          <w:szCs w:val="20"/>
        </w:rPr>
        <w:t xml:space="preserve">or </w:t>
      </w:r>
      <w:r w:rsidRPr="00A54210">
        <w:rPr>
          <w:rFonts w:ascii="Arial" w:hAnsi="Arial" w:cs="Arial"/>
          <w:sz w:val="20"/>
          <w:szCs w:val="20"/>
        </w:rPr>
        <w:t>Client</w:t>
      </w:r>
      <w:r w:rsidRPr="005C3212">
        <w:rPr>
          <w:rFonts w:ascii="Arial" w:hAnsi="Arial" w:cs="Arial"/>
          <w:sz w:val="20"/>
          <w:szCs w:val="20"/>
        </w:rPr>
        <w:t xml:space="preserve"> may initiate changes.  </w:t>
      </w:r>
      <w:r w:rsidRPr="005C3212">
        <w:rPr>
          <w:rFonts w:ascii="Arial" w:eastAsia="MS Mincho" w:hAnsi="Arial" w:cs="Arial"/>
          <w:sz w:val="20"/>
          <w:szCs w:val="20"/>
        </w:rPr>
        <w:t xml:space="preserve">All requests must be in writing and processed through the </w:t>
      </w:r>
      <w:r>
        <w:rPr>
          <w:rFonts w:ascii="Arial" w:eastAsia="MS Mincho" w:hAnsi="Arial" w:cs="Arial"/>
          <w:sz w:val="20"/>
          <w:szCs w:val="20"/>
        </w:rPr>
        <w:t>Supplier</w:t>
      </w:r>
      <w:r w:rsidRPr="005C3212">
        <w:rPr>
          <w:rFonts w:ascii="Arial" w:eastAsia="MS Mincho" w:hAnsi="Arial" w:cs="Arial"/>
          <w:sz w:val="20"/>
          <w:szCs w:val="20"/>
        </w:rPr>
        <w:t xml:space="preserve"> and the </w:t>
      </w:r>
      <w:r w:rsidRPr="00A54210">
        <w:rPr>
          <w:rFonts w:ascii="Arial" w:eastAsia="MS Mincho" w:hAnsi="Arial" w:cs="Arial"/>
          <w:sz w:val="20"/>
          <w:szCs w:val="20"/>
        </w:rPr>
        <w:t>Client</w:t>
      </w:r>
      <w:r w:rsidRPr="005C3212">
        <w:rPr>
          <w:rFonts w:ascii="Arial" w:eastAsia="MS Mincho" w:hAnsi="Arial" w:cs="Arial"/>
          <w:sz w:val="20"/>
          <w:szCs w:val="20"/>
        </w:rPr>
        <w:t xml:space="preserve"> Project Manager</w:t>
      </w:r>
      <w:r>
        <w:rPr>
          <w:rFonts w:ascii="Arial" w:eastAsia="MS Mincho" w:hAnsi="Arial" w:cs="Arial"/>
          <w:sz w:val="20"/>
          <w:szCs w:val="20"/>
        </w:rPr>
        <w:t>s</w:t>
      </w:r>
      <w:r w:rsidRPr="005C3212">
        <w:rPr>
          <w:rFonts w:ascii="Arial" w:eastAsia="MS Mincho" w:hAnsi="Arial" w:cs="Arial"/>
          <w:sz w:val="20"/>
          <w:szCs w:val="20"/>
        </w:rPr>
        <w:t xml:space="preserve">.  </w:t>
      </w:r>
      <w:r>
        <w:rPr>
          <w:rFonts w:ascii="Arial" w:eastAsia="MS Mincho" w:hAnsi="Arial" w:cs="Arial"/>
          <w:sz w:val="20"/>
          <w:szCs w:val="20"/>
        </w:rPr>
        <w:t>Supplier</w:t>
      </w:r>
      <w:r w:rsidRPr="005C3212">
        <w:rPr>
          <w:rFonts w:ascii="Arial" w:eastAsia="MS Mincho" w:hAnsi="Arial" w:cs="Arial"/>
          <w:sz w:val="20"/>
          <w:szCs w:val="20"/>
        </w:rPr>
        <w:t xml:space="preserve"> will review the change and provide the pricing as applicable before proceeding. </w:t>
      </w:r>
      <w:r w:rsidRPr="00A54210">
        <w:rPr>
          <w:rFonts w:ascii="Arial" w:eastAsia="MS Mincho" w:hAnsi="Arial" w:cs="Arial"/>
          <w:sz w:val="20"/>
          <w:szCs w:val="20"/>
        </w:rPr>
        <w:t>Client</w:t>
      </w:r>
      <w:r w:rsidRPr="005C3212">
        <w:rPr>
          <w:rFonts w:ascii="Arial" w:eastAsia="MS Mincho" w:hAnsi="Arial" w:cs="Arial"/>
          <w:sz w:val="20"/>
          <w:szCs w:val="20"/>
        </w:rPr>
        <w:t xml:space="preserve"> project manager must sign off in writing on any changes that require additional fees.  </w:t>
      </w:r>
      <w:r>
        <w:rPr>
          <w:rFonts w:ascii="Arial" w:eastAsia="MS Mincho" w:hAnsi="Arial" w:cs="Arial"/>
          <w:sz w:val="20"/>
          <w:szCs w:val="20"/>
        </w:rPr>
        <w:t>Supplier</w:t>
      </w:r>
      <w:r w:rsidRPr="005C3212">
        <w:rPr>
          <w:rFonts w:ascii="Arial" w:eastAsia="MS Mincho" w:hAnsi="Arial" w:cs="Arial"/>
          <w:sz w:val="20"/>
          <w:szCs w:val="20"/>
        </w:rPr>
        <w:t xml:space="preserve"> Project Manager will also notify the project team members who will be assessing the impact of the change by e-mail.  All changes to the SOW will need to be reviewed and approved by </w:t>
      </w:r>
      <w:r w:rsidRPr="00A54210">
        <w:rPr>
          <w:rFonts w:ascii="Arial" w:eastAsia="MS Mincho" w:hAnsi="Arial" w:cs="Arial"/>
          <w:sz w:val="20"/>
          <w:szCs w:val="20"/>
        </w:rPr>
        <w:t>Client</w:t>
      </w:r>
      <w:r w:rsidRPr="005C3212">
        <w:rPr>
          <w:rFonts w:ascii="Arial" w:eastAsia="MS Mincho" w:hAnsi="Arial" w:cs="Arial"/>
          <w:sz w:val="20"/>
          <w:szCs w:val="20"/>
        </w:rPr>
        <w:t xml:space="preserve"> project team, not just single point of contact, with a scope change order and documented in writing and signed by each party.</w:t>
      </w:r>
    </w:p>
    <w:p w14:paraId="5F7EA153"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SOLUTION TESTING</w:t>
      </w:r>
    </w:p>
    <w:p w14:paraId="17FFC785" w14:textId="77777777" w:rsidR="00A95D56" w:rsidRPr="005C3212" w:rsidRDefault="00A95D56" w:rsidP="00A95D56">
      <w:pPr>
        <w:jc w:val="both"/>
        <w:rPr>
          <w:rFonts w:ascii="Arial" w:eastAsia="Arial Unicode MS" w:hAnsi="Arial" w:cs="Arial"/>
          <w:sz w:val="20"/>
          <w:szCs w:val="20"/>
        </w:rPr>
      </w:pPr>
      <w:r w:rsidRPr="62201598">
        <w:rPr>
          <w:rFonts w:ascii="Arial" w:eastAsia="Arial Unicode MS" w:hAnsi="Arial" w:cs="Arial"/>
          <w:sz w:val="20"/>
          <w:szCs w:val="20"/>
        </w:rPr>
        <w:t xml:space="preserve">Comprehensive testing is critical to ensure the implementation of any technology solution has been performed successfully and completely.  Supplier offers several levels of testing to assure that individual system components – as well as the overall solution itself – meets or exceeds all functional and performance requirements. </w:t>
      </w:r>
      <w:r>
        <w:rPr>
          <w:rFonts w:ascii="Arial" w:eastAsia="Arial Unicode MS" w:hAnsi="Arial" w:cs="Arial"/>
          <w:sz w:val="20"/>
          <w:szCs w:val="20"/>
        </w:rPr>
        <w:t xml:space="preserve"> Supplier will not write custom test plans for the Client.  If custom test plans are needed additional charges will apply.  </w:t>
      </w:r>
      <w:r w:rsidRPr="62201598">
        <w:rPr>
          <w:rFonts w:ascii="Arial" w:eastAsia="Arial Unicode MS" w:hAnsi="Arial" w:cs="Arial"/>
          <w:sz w:val="20"/>
          <w:szCs w:val="20"/>
        </w:rPr>
        <w:t>These levels of testing include:</w:t>
      </w:r>
    </w:p>
    <w:p w14:paraId="4A95EF0A" w14:textId="77777777" w:rsidR="00A95D56" w:rsidRPr="005C3212" w:rsidRDefault="00A95D56" w:rsidP="00A95D56">
      <w:pPr>
        <w:pStyle w:val="ListParagraph"/>
        <w:numPr>
          <w:ilvl w:val="0"/>
          <w:numId w:val="7"/>
        </w:numPr>
        <w:jc w:val="both"/>
        <w:rPr>
          <w:rFonts w:ascii="Arial" w:eastAsia="Arial Unicode MS" w:hAnsi="Arial" w:cs="Arial"/>
          <w:sz w:val="20"/>
          <w:szCs w:val="22"/>
        </w:rPr>
      </w:pPr>
      <w:r w:rsidRPr="005C3212">
        <w:rPr>
          <w:rFonts w:ascii="Arial" w:eastAsia="Arial Unicode MS" w:hAnsi="Arial" w:cs="Arial"/>
          <w:sz w:val="20"/>
          <w:szCs w:val="22"/>
        </w:rPr>
        <w:t xml:space="preserve">System Level Components:  This project includes system/component and performance testing as part of the individual system deliverable.  </w:t>
      </w:r>
    </w:p>
    <w:p w14:paraId="75003589" w14:textId="77777777" w:rsidR="00A95D56" w:rsidRPr="005C3212" w:rsidRDefault="00A95D56" w:rsidP="00A95D56">
      <w:pPr>
        <w:pStyle w:val="ListParagraph"/>
        <w:ind w:left="810"/>
        <w:jc w:val="both"/>
        <w:rPr>
          <w:rFonts w:ascii="Arial" w:eastAsia="Arial Unicode MS" w:hAnsi="Arial" w:cs="Arial"/>
          <w:sz w:val="20"/>
          <w:szCs w:val="22"/>
        </w:rPr>
      </w:pPr>
    </w:p>
    <w:p w14:paraId="2412BFFC" w14:textId="77777777" w:rsidR="00A95D56" w:rsidRPr="005C3212" w:rsidRDefault="00A95D56" w:rsidP="00A95D56">
      <w:pPr>
        <w:pStyle w:val="Bullet1"/>
        <w:numPr>
          <w:ilvl w:val="0"/>
          <w:numId w:val="5"/>
        </w:numPr>
        <w:spacing w:before="0"/>
        <w:jc w:val="both"/>
        <w:rPr>
          <w:rFonts w:eastAsia="Arial Unicode MS" w:cs="Arial"/>
          <w:szCs w:val="22"/>
        </w:rPr>
      </w:pPr>
      <w:r w:rsidRPr="005C3212">
        <w:rPr>
          <w:rFonts w:eastAsia="Arial Unicode MS" w:cs="Arial"/>
          <w:szCs w:val="22"/>
        </w:rPr>
        <w:t xml:space="preserve">Solution Level:  In addition to System Level Components testing, </w:t>
      </w:r>
      <w:r>
        <w:rPr>
          <w:rFonts w:cs="Arial"/>
        </w:rPr>
        <w:t>Supplier</w:t>
      </w:r>
      <w:r w:rsidRPr="005C3212">
        <w:rPr>
          <w:rFonts w:eastAsia="Arial Unicode MS" w:cs="Arial"/>
          <w:szCs w:val="22"/>
        </w:rPr>
        <w:t xml:space="preserve"> integration testing provides the following:</w:t>
      </w:r>
    </w:p>
    <w:p w14:paraId="24BC6A5F" w14:textId="77777777" w:rsidR="00A95D56" w:rsidRPr="005C3212" w:rsidRDefault="00A95D56" w:rsidP="00A95D56">
      <w:pPr>
        <w:pStyle w:val="BulletIndent"/>
        <w:numPr>
          <w:ilvl w:val="1"/>
          <w:numId w:val="6"/>
        </w:numPr>
        <w:spacing w:before="0"/>
        <w:jc w:val="both"/>
        <w:rPr>
          <w:rFonts w:cs="Arial"/>
          <w:szCs w:val="22"/>
        </w:rPr>
      </w:pPr>
      <w:r w:rsidRPr="005C3212">
        <w:rPr>
          <w:rFonts w:cs="Arial"/>
          <w:szCs w:val="22"/>
        </w:rPr>
        <w:t>Identification of key interface parameters and specifications between identified systems and networks.</w:t>
      </w:r>
    </w:p>
    <w:p w14:paraId="6B49822B" w14:textId="77777777" w:rsidR="00A95D56" w:rsidRPr="005C3212" w:rsidRDefault="00A95D56" w:rsidP="00A95D56">
      <w:pPr>
        <w:pStyle w:val="BulletIndent"/>
        <w:numPr>
          <w:ilvl w:val="1"/>
          <w:numId w:val="6"/>
        </w:numPr>
        <w:spacing w:before="0"/>
        <w:jc w:val="both"/>
        <w:rPr>
          <w:rFonts w:cs="Arial"/>
          <w:szCs w:val="22"/>
        </w:rPr>
      </w:pPr>
      <w:r w:rsidRPr="005C3212">
        <w:rPr>
          <w:rFonts w:cs="Arial"/>
          <w:szCs w:val="22"/>
        </w:rPr>
        <w:t>Development of an integration test plan to test and verify functionality and performance between identified systems and networks.</w:t>
      </w:r>
    </w:p>
    <w:p w14:paraId="7E13ACA5" w14:textId="77777777" w:rsidR="00A95D56" w:rsidRPr="005C3212" w:rsidRDefault="00A95D56" w:rsidP="00A95D56">
      <w:pPr>
        <w:pStyle w:val="BulletIndent"/>
        <w:numPr>
          <w:ilvl w:val="1"/>
          <w:numId w:val="6"/>
        </w:numPr>
        <w:spacing w:before="0"/>
        <w:jc w:val="both"/>
        <w:rPr>
          <w:rFonts w:cs="Arial"/>
          <w:szCs w:val="22"/>
        </w:rPr>
      </w:pPr>
      <w:r w:rsidRPr="005C3212">
        <w:rPr>
          <w:rFonts w:cs="Arial"/>
          <w:szCs w:val="22"/>
        </w:rPr>
        <w:t xml:space="preserve">Execution of integration tests including coordination with </w:t>
      </w:r>
      <w:r w:rsidRPr="00A54210">
        <w:rPr>
          <w:rFonts w:cs="Arial"/>
          <w:szCs w:val="22"/>
        </w:rPr>
        <w:t>Client</w:t>
      </w:r>
      <w:r w:rsidRPr="005C3212">
        <w:rPr>
          <w:rFonts w:cs="Arial"/>
          <w:szCs w:val="22"/>
        </w:rPr>
        <w:t xml:space="preserve"> and third parties (engaged by </w:t>
      </w:r>
      <w:r>
        <w:rPr>
          <w:rFonts w:cs="Arial"/>
        </w:rPr>
        <w:t xml:space="preserve">Supplier </w:t>
      </w:r>
      <w:r w:rsidRPr="005C3212">
        <w:rPr>
          <w:rFonts w:cs="Arial"/>
          <w:szCs w:val="22"/>
        </w:rPr>
        <w:t xml:space="preserve">or </w:t>
      </w:r>
      <w:r w:rsidRPr="00A54210">
        <w:rPr>
          <w:rFonts w:cs="Arial"/>
          <w:szCs w:val="22"/>
        </w:rPr>
        <w:t>Client</w:t>
      </w:r>
      <w:r w:rsidRPr="005C3212">
        <w:rPr>
          <w:rFonts w:cs="Arial"/>
          <w:szCs w:val="22"/>
        </w:rPr>
        <w:t>) for interoperability and integration testing with non-</w:t>
      </w:r>
      <w:r>
        <w:rPr>
          <w:rFonts w:cs="Arial"/>
          <w:szCs w:val="22"/>
        </w:rPr>
        <w:t>Supplier</w:t>
      </w:r>
      <w:r w:rsidRPr="005C3212">
        <w:rPr>
          <w:rFonts w:cs="Arial"/>
          <w:szCs w:val="22"/>
        </w:rPr>
        <w:t xml:space="preserve"> systems.</w:t>
      </w:r>
    </w:p>
    <w:p w14:paraId="53D32E0D" w14:textId="77777777" w:rsidR="00A95D56" w:rsidRPr="005C3212" w:rsidRDefault="00A95D56" w:rsidP="00A95D56">
      <w:pPr>
        <w:pStyle w:val="BulletIndent"/>
        <w:numPr>
          <w:ilvl w:val="1"/>
          <w:numId w:val="6"/>
        </w:numPr>
        <w:spacing w:before="0"/>
        <w:jc w:val="both"/>
        <w:rPr>
          <w:rFonts w:cs="Arial"/>
          <w:szCs w:val="22"/>
        </w:rPr>
      </w:pPr>
      <w:r w:rsidRPr="005C3212">
        <w:rPr>
          <w:rFonts w:cs="Arial"/>
          <w:szCs w:val="22"/>
        </w:rPr>
        <w:t xml:space="preserve">Documentation of test results. </w:t>
      </w:r>
    </w:p>
    <w:p w14:paraId="679A8927" w14:textId="77777777" w:rsidR="00A95D56" w:rsidRDefault="00A95D56" w:rsidP="00A95D56">
      <w:pPr>
        <w:pStyle w:val="BulletIndent"/>
        <w:numPr>
          <w:ilvl w:val="1"/>
          <w:numId w:val="6"/>
        </w:numPr>
        <w:spacing w:before="0"/>
        <w:jc w:val="both"/>
        <w:rPr>
          <w:rFonts w:cs="Arial"/>
          <w:szCs w:val="22"/>
        </w:rPr>
      </w:pPr>
      <w:r w:rsidRPr="005C3212">
        <w:rPr>
          <w:rFonts w:cs="Arial"/>
          <w:szCs w:val="22"/>
        </w:rPr>
        <w:t>Development of action plans to follow up and resolve issues identified in integration testing.</w:t>
      </w:r>
    </w:p>
    <w:p w14:paraId="2E8C949B" w14:textId="77777777" w:rsidR="00A95D56" w:rsidRPr="005C3212" w:rsidRDefault="00A95D56" w:rsidP="00A95D56">
      <w:pPr>
        <w:pStyle w:val="BulletIndent"/>
        <w:numPr>
          <w:ilvl w:val="1"/>
          <w:numId w:val="6"/>
        </w:numPr>
        <w:spacing w:before="0"/>
        <w:jc w:val="both"/>
        <w:rPr>
          <w:rFonts w:cs="Arial"/>
          <w:szCs w:val="22"/>
        </w:rPr>
      </w:pPr>
      <w:r>
        <w:rPr>
          <w:rFonts w:cs="Arial"/>
          <w:szCs w:val="22"/>
        </w:rPr>
        <w:t>Test plans available from Supplier at an additional charge.</w:t>
      </w:r>
    </w:p>
    <w:p w14:paraId="622DC650" w14:textId="77777777" w:rsidR="00A95D56" w:rsidRPr="005C3212" w:rsidRDefault="00A95D56" w:rsidP="00A95D56">
      <w:pPr>
        <w:pStyle w:val="BulletIndent"/>
        <w:numPr>
          <w:ilvl w:val="0"/>
          <w:numId w:val="0"/>
        </w:numPr>
        <w:spacing w:before="0"/>
        <w:jc w:val="both"/>
        <w:rPr>
          <w:rFonts w:cs="Arial"/>
          <w:szCs w:val="22"/>
        </w:rPr>
      </w:pPr>
    </w:p>
    <w:p w14:paraId="111DDA42" w14:textId="77777777" w:rsidR="00A95D56" w:rsidRPr="005C3212" w:rsidRDefault="00A95D56" w:rsidP="00A95D56">
      <w:pPr>
        <w:jc w:val="both"/>
        <w:rPr>
          <w:rFonts w:ascii="Arial" w:eastAsia="Arial Unicode MS" w:hAnsi="Arial" w:cs="Arial"/>
          <w:sz w:val="20"/>
        </w:rPr>
      </w:pPr>
      <w:r w:rsidRPr="005C3212">
        <w:rPr>
          <w:rFonts w:ascii="Arial" w:eastAsia="Arial Unicode MS" w:hAnsi="Arial" w:cs="Arial"/>
          <w:sz w:val="20"/>
        </w:rPr>
        <w:t xml:space="preserve">Detailed acceptance testing, </w:t>
      </w:r>
      <w:proofErr w:type="gramStart"/>
      <w:r w:rsidRPr="005C3212">
        <w:rPr>
          <w:rFonts w:ascii="Arial" w:eastAsia="Arial Unicode MS" w:hAnsi="Arial" w:cs="Arial"/>
          <w:sz w:val="20"/>
        </w:rPr>
        <w:t>e.g.</w:t>
      </w:r>
      <w:proofErr w:type="gramEnd"/>
      <w:r w:rsidRPr="005C3212">
        <w:rPr>
          <w:rFonts w:ascii="Arial" w:eastAsia="Arial Unicode MS" w:hAnsi="Arial" w:cs="Arial"/>
          <w:sz w:val="20"/>
        </w:rPr>
        <w:t xml:space="preserve"> User Acceptance Testing (UAT), is the responsibility of </w:t>
      </w:r>
      <w:r w:rsidRPr="00B72173">
        <w:rPr>
          <w:rFonts w:ascii="Arial" w:eastAsia="Arial Unicode MS" w:hAnsi="Arial" w:cs="Arial"/>
          <w:sz w:val="20"/>
        </w:rPr>
        <w:t>Client</w:t>
      </w:r>
      <w:r w:rsidRPr="005C3212">
        <w:rPr>
          <w:rFonts w:ascii="Arial" w:eastAsia="Arial Unicode MS" w:hAnsi="Arial" w:cs="Arial"/>
          <w:sz w:val="20"/>
        </w:rPr>
        <w:t xml:space="preserve"> to develop and perform.  </w:t>
      </w:r>
      <w:r>
        <w:rPr>
          <w:rFonts w:ascii="Arial" w:eastAsia="Arial Unicode MS" w:hAnsi="Arial" w:cs="Arial"/>
          <w:sz w:val="20"/>
        </w:rPr>
        <w:t>Supplier</w:t>
      </w:r>
      <w:r w:rsidRPr="005C3212">
        <w:rPr>
          <w:rFonts w:ascii="Arial" w:eastAsia="Arial Unicode MS" w:hAnsi="Arial" w:cs="Arial"/>
          <w:sz w:val="20"/>
        </w:rPr>
        <w:t xml:space="preserve"> can provide consulting and guidance based on the solution design; customized test plans are available at additional cost.</w:t>
      </w:r>
    </w:p>
    <w:p w14:paraId="414ADEBB" w14:textId="77777777" w:rsidR="00A95D56" w:rsidRDefault="00A95D56" w:rsidP="00A95D56">
      <w:pPr>
        <w:jc w:val="both"/>
        <w:rPr>
          <w:rFonts w:ascii="Arial" w:eastAsia="Arial Unicode MS" w:hAnsi="Arial" w:cs="Arial"/>
          <w:sz w:val="20"/>
        </w:rPr>
      </w:pPr>
      <w:r w:rsidRPr="005C3212">
        <w:rPr>
          <w:rFonts w:ascii="Arial" w:eastAsia="Arial Unicode MS" w:hAnsi="Arial" w:cs="Arial"/>
          <w:sz w:val="20"/>
        </w:rPr>
        <w:t xml:space="preserve">Testing will be performed with an onsite </w:t>
      </w:r>
      <w:r w:rsidRPr="00A54210">
        <w:rPr>
          <w:rFonts w:ascii="Arial" w:eastAsia="Arial Unicode MS" w:hAnsi="Arial" w:cs="Arial"/>
          <w:sz w:val="20"/>
        </w:rPr>
        <w:t>Client</w:t>
      </w:r>
      <w:r w:rsidRPr="005C3212">
        <w:rPr>
          <w:rFonts w:ascii="Arial" w:eastAsia="Arial Unicode MS" w:hAnsi="Arial" w:cs="Arial"/>
          <w:sz w:val="20"/>
        </w:rPr>
        <w:t xml:space="preserve"> representative at each of the locations.  Testing will include notification of onsite </w:t>
      </w:r>
      <w:r>
        <w:rPr>
          <w:rFonts w:ascii="Arial" w:eastAsia="Arial Unicode MS" w:hAnsi="Arial" w:cs="Arial"/>
          <w:sz w:val="20"/>
        </w:rPr>
        <w:t>personnel</w:t>
      </w:r>
      <w:r w:rsidRPr="005C3212">
        <w:rPr>
          <w:rFonts w:ascii="Arial" w:eastAsia="Arial Unicode MS" w:hAnsi="Arial" w:cs="Arial"/>
          <w:sz w:val="20"/>
        </w:rPr>
        <w:t xml:space="preserve"> via </w:t>
      </w:r>
      <w:r>
        <w:rPr>
          <w:rFonts w:ascii="Arial" w:eastAsia="Arial Unicode MS" w:hAnsi="Arial" w:cs="Arial"/>
          <w:sz w:val="20"/>
        </w:rPr>
        <w:t>SENTRY™</w:t>
      </w:r>
      <w:r w:rsidRPr="005C3212">
        <w:rPr>
          <w:rFonts w:ascii="Arial" w:eastAsia="Arial Unicode MS" w:hAnsi="Arial" w:cs="Arial"/>
          <w:sz w:val="20"/>
        </w:rPr>
        <w:t xml:space="preserve"> Beacon when an emergency call is dialed; call termination to Emergency Operator (PSAP) with proper ANI delivered; and data provided from </w:t>
      </w:r>
      <w:r w:rsidRPr="00A54210">
        <w:rPr>
          <w:rFonts w:ascii="Arial" w:eastAsia="Arial Unicode MS" w:hAnsi="Arial" w:cs="Arial"/>
          <w:sz w:val="20"/>
        </w:rPr>
        <w:t>Client</w:t>
      </w:r>
      <w:r w:rsidRPr="005C3212">
        <w:rPr>
          <w:rFonts w:ascii="Arial" w:eastAsia="Arial Unicode MS" w:hAnsi="Arial" w:cs="Arial"/>
          <w:sz w:val="20"/>
        </w:rPr>
        <w:t xml:space="preserve"> properly imported to the Sentinel, and correct location identification of caller to local PSAP.  At sites that contain IP sets, additional testing will include discovery of IP phone movement within </w:t>
      </w:r>
      <w:r w:rsidRPr="00A54210">
        <w:rPr>
          <w:rFonts w:ascii="Arial" w:eastAsia="Arial Unicode MS" w:hAnsi="Arial" w:cs="Arial"/>
          <w:sz w:val="20"/>
        </w:rPr>
        <w:t>Client</w:t>
      </w:r>
      <w:r w:rsidRPr="005C3212">
        <w:rPr>
          <w:rFonts w:ascii="Arial" w:eastAsia="Arial Unicode MS" w:hAnsi="Arial" w:cs="Arial"/>
          <w:sz w:val="20"/>
        </w:rPr>
        <w:t xml:space="preserve"> network. </w:t>
      </w:r>
    </w:p>
    <w:p w14:paraId="704F9415" w14:textId="77777777" w:rsidR="00A95D56" w:rsidRPr="005C3212" w:rsidRDefault="00A95D56" w:rsidP="00A95D56">
      <w:pPr>
        <w:jc w:val="both"/>
        <w:rPr>
          <w:rFonts w:ascii="Arial" w:hAnsi="Arial" w:cs="Arial"/>
          <w:b/>
          <w:bCs/>
          <w:sz w:val="20"/>
          <w:szCs w:val="20"/>
        </w:rPr>
      </w:pPr>
      <w:bookmarkStart w:id="15" w:name="_Toc255936573"/>
      <w:bookmarkStart w:id="16" w:name="PSPM"/>
      <w:r w:rsidRPr="005C3212">
        <w:rPr>
          <w:rFonts w:ascii="Arial" w:hAnsi="Arial" w:cs="Arial"/>
          <w:b/>
          <w:bCs/>
          <w:sz w:val="20"/>
          <w:szCs w:val="20"/>
        </w:rPr>
        <w:t>TRAINING</w:t>
      </w:r>
    </w:p>
    <w:p w14:paraId="37F0D5E7"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Once </w:t>
      </w:r>
      <w:r>
        <w:rPr>
          <w:rFonts w:ascii="Arial" w:hAnsi="Arial" w:cs="Arial"/>
          <w:sz w:val="20"/>
          <w:szCs w:val="20"/>
        </w:rPr>
        <w:t>SENTRY™</w:t>
      </w:r>
      <w:r w:rsidRPr="005C3212">
        <w:rPr>
          <w:rFonts w:ascii="Arial" w:hAnsi="Arial" w:cs="Arial"/>
          <w:sz w:val="20"/>
          <w:szCs w:val="20"/>
        </w:rPr>
        <w:t xml:space="preserve"> is installed and tested, </w:t>
      </w:r>
      <w:r>
        <w:rPr>
          <w:rFonts w:ascii="Arial" w:hAnsi="Arial" w:cs="Arial"/>
          <w:sz w:val="20"/>
          <w:szCs w:val="20"/>
        </w:rPr>
        <w:t>Supplier</w:t>
      </w:r>
      <w:r w:rsidRPr="005C3212">
        <w:rPr>
          <w:rFonts w:ascii="Arial" w:hAnsi="Arial" w:cs="Arial"/>
          <w:sz w:val="20"/>
          <w:szCs w:val="20"/>
        </w:rPr>
        <w:t xml:space="preserve"> will conduct System Administrator training.  It is recommended that </w:t>
      </w:r>
      <w:r w:rsidRPr="00A54210">
        <w:rPr>
          <w:rFonts w:ascii="Arial" w:hAnsi="Arial" w:cs="Arial"/>
          <w:sz w:val="20"/>
          <w:szCs w:val="20"/>
        </w:rPr>
        <w:t>Client</w:t>
      </w:r>
      <w:r w:rsidRPr="005C3212">
        <w:rPr>
          <w:rFonts w:ascii="Arial" w:hAnsi="Arial" w:cs="Arial"/>
          <w:sz w:val="20"/>
          <w:szCs w:val="20"/>
        </w:rPr>
        <w:t xml:space="preserve"> Telecommunications and Public Safety attend the training.  Topics covered in the training include: </w:t>
      </w:r>
    </w:p>
    <w:p w14:paraId="2D4AC487" w14:textId="77777777" w:rsidR="00A95D56" w:rsidRPr="005C3212" w:rsidRDefault="00A95D56" w:rsidP="00A95D56">
      <w:pPr>
        <w:pStyle w:val="ListParagraph"/>
        <w:numPr>
          <w:ilvl w:val="0"/>
          <w:numId w:val="12"/>
        </w:numPr>
        <w:jc w:val="both"/>
        <w:rPr>
          <w:rFonts w:ascii="Arial" w:hAnsi="Arial" w:cs="Arial"/>
          <w:sz w:val="20"/>
          <w:szCs w:val="20"/>
        </w:rPr>
      </w:pPr>
      <w:r w:rsidRPr="005C3212">
        <w:rPr>
          <w:rFonts w:ascii="Arial" w:hAnsi="Arial" w:cs="Arial"/>
          <w:sz w:val="20"/>
          <w:szCs w:val="20"/>
        </w:rPr>
        <w:t>How to View 911 Calls</w:t>
      </w:r>
    </w:p>
    <w:p w14:paraId="63422D73" w14:textId="77777777" w:rsidR="00A95D56" w:rsidRPr="005C3212" w:rsidRDefault="00A95D56" w:rsidP="00A95D56">
      <w:pPr>
        <w:pStyle w:val="ListParagraph"/>
        <w:numPr>
          <w:ilvl w:val="0"/>
          <w:numId w:val="12"/>
        </w:numPr>
        <w:jc w:val="both"/>
        <w:rPr>
          <w:rFonts w:ascii="Arial" w:hAnsi="Arial" w:cs="Arial"/>
          <w:sz w:val="20"/>
          <w:szCs w:val="20"/>
        </w:rPr>
      </w:pPr>
      <w:r w:rsidRPr="005C3212">
        <w:rPr>
          <w:rFonts w:ascii="Arial" w:hAnsi="Arial" w:cs="Arial"/>
          <w:sz w:val="20"/>
          <w:szCs w:val="20"/>
        </w:rPr>
        <w:t>View and Manage Callers and Locations</w:t>
      </w:r>
    </w:p>
    <w:p w14:paraId="7CD687F0" w14:textId="77777777" w:rsidR="00A95D56" w:rsidRDefault="00A95D56" w:rsidP="00A95D56">
      <w:pPr>
        <w:pStyle w:val="ListParagraph"/>
        <w:numPr>
          <w:ilvl w:val="0"/>
          <w:numId w:val="12"/>
        </w:numPr>
        <w:jc w:val="both"/>
        <w:rPr>
          <w:rFonts w:ascii="Arial" w:hAnsi="Arial" w:cs="Arial"/>
          <w:sz w:val="20"/>
          <w:szCs w:val="20"/>
        </w:rPr>
      </w:pPr>
      <w:r w:rsidRPr="005C3212">
        <w:rPr>
          <w:rFonts w:ascii="Arial" w:hAnsi="Arial" w:cs="Arial"/>
          <w:sz w:val="20"/>
          <w:szCs w:val="20"/>
        </w:rPr>
        <w:lastRenderedPageBreak/>
        <w:t>View Errors</w:t>
      </w:r>
    </w:p>
    <w:p w14:paraId="4D2A095C" w14:textId="77777777" w:rsidR="00A95D56" w:rsidRPr="005C3212" w:rsidRDefault="00A95D56" w:rsidP="00A95D56">
      <w:pPr>
        <w:pStyle w:val="ListParagraph"/>
        <w:jc w:val="both"/>
        <w:rPr>
          <w:rFonts w:ascii="Arial" w:hAnsi="Arial" w:cs="Arial"/>
          <w:sz w:val="20"/>
          <w:szCs w:val="20"/>
        </w:rPr>
      </w:pPr>
    </w:p>
    <w:p w14:paraId="60B5DBF9" w14:textId="77777777" w:rsidR="00A95D56" w:rsidRPr="005C3212" w:rsidRDefault="00A95D56" w:rsidP="00A95D56">
      <w:pPr>
        <w:pStyle w:val="Heading4"/>
        <w:keepLines w:val="0"/>
        <w:numPr>
          <w:ilvl w:val="2"/>
          <w:numId w:val="0"/>
        </w:numPr>
        <w:spacing w:before="0"/>
        <w:jc w:val="both"/>
        <w:rPr>
          <w:rFonts w:ascii="Arial" w:hAnsi="Arial" w:cs="Arial"/>
          <w:i w:val="0"/>
          <w:color w:val="auto"/>
          <w:sz w:val="20"/>
          <w:szCs w:val="20"/>
        </w:rPr>
      </w:pPr>
      <w:r w:rsidRPr="005C3212">
        <w:rPr>
          <w:rFonts w:ascii="Arial" w:hAnsi="Arial" w:cs="Arial"/>
          <w:i w:val="0"/>
          <w:color w:val="auto"/>
          <w:sz w:val="20"/>
          <w:szCs w:val="20"/>
        </w:rPr>
        <w:t>ASSUMPTIONS AND PRE-REQUISITES</w:t>
      </w:r>
    </w:p>
    <w:bookmarkEnd w:id="15"/>
    <w:p w14:paraId="3BC4B939" w14:textId="77777777" w:rsidR="00A95D56" w:rsidRDefault="00A95D56" w:rsidP="00A95D56">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’s ability to perform the work described in this document is based on the following assumptions.  The parties agree that the changes to any of the described assumptions below will constitute an unanticipated event resulting in a possible delay of the project and/or change in project costs at which point both parties will mutually agree to follow the change management process.</w:t>
      </w:r>
    </w:p>
    <w:p w14:paraId="05028A6A" w14:textId="77777777" w:rsidR="00A95D56" w:rsidRDefault="00A95D56" w:rsidP="00A95D56">
      <w:pPr>
        <w:jc w:val="both"/>
        <w:rPr>
          <w:rFonts w:ascii="Arial" w:hAnsi="Arial" w:cs="Arial"/>
          <w:sz w:val="20"/>
          <w:szCs w:val="20"/>
        </w:rPr>
      </w:pPr>
    </w:p>
    <w:p w14:paraId="4D84BBA8" w14:textId="77777777" w:rsidR="00A95D56" w:rsidRPr="005C3212" w:rsidRDefault="00A95D56" w:rsidP="00A95D56">
      <w:pPr>
        <w:jc w:val="both"/>
        <w:rPr>
          <w:rFonts w:ascii="Arial" w:hAnsi="Arial" w:cs="Arial"/>
          <w:sz w:val="20"/>
          <w:szCs w:val="20"/>
        </w:rPr>
      </w:pPr>
    </w:p>
    <w:p w14:paraId="781FE9E1"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Technical</w:t>
      </w:r>
    </w:p>
    <w:p w14:paraId="7B5C525F" w14:textId="77777777" w:rsidR="00A95D56" w:rsidRPr="005C3212" w:rsidRDefault="00A95D56" w:rsidP="00A95D56">
      <w:pPr>
        <w:pStyle w:val="Bullet1"/>
        <w:spacing w:before="0"/>
        <w:jc w:val="both"/>
        <w:rPr>
          <w:rFonts w:cs="Arial"/>
        </w:rPr>
      </w:pPr>
      <w:r w:rsidRPr="005C3212">
        <w:rPr>
          <w:rFonts w:cs="Arial"/>
        </w:rPr>
        <w:t xml:space="preserve">Ensure that there is remote access </w:t>
      </w:r>
      <w:r>
        <w:rPr>
          <w:rFonts w:cs="Arial"/>
        </w:rPr>
        <w:t xml:space="preserve">is provided to Supplier </w:t>
      </w:r>
      <w:r w:rsidRPr="005C3212">
        <w:rPr>
          <w:rFonts w:cs="Arial"/>
        </w:rPr>
        <w:t>as previously described into all systems covered under this SOW.</w:t>
      </w:r>
      <w:r w:rsidRPr="005C3212">
        <w:rPr>
          <w:rFonts w:cs="Arial"/>
          <w:color w:val="FF0000"/>
        </w:rPr>
        <w:t xml:space="preserve">  </w:t>
      </w:r>
      <w:r w:rsidRPr="005C3212">
        <w:rPr>
          <w:rFonts w:cs="Arial"/>
        </w:rPr>
        <w:t>This access is required prior to the start of all work activities.</w:t>
      </w:r>
    </w:p>
    <w:p w14:paraId="1FD10D9C" w14:textId="77777777" w:rsidR="00A95D56" w:rsidRPr="005C3212" w:rsidRDefault="00A95D56" w:rsidP="00A95D56">
      <w:pPr>
        <w:pStyle w:val="Bullet1"/>
        <w:spacing w:before="0"/>
        <w:jc w:val="both"/>
        <w:rPr>
          <w:rFonts w:cs="Arial"/>
        </w:rPr>
      </w:pPr>
      <w:r w:rsidRPr="00A54210">
        <w:rPr>
          <w:rFonts w:cs="Arial"/>
        </w:rPr>
        <w:t>Client</w:t>
      </w:r>
      <w:r w:rsidRPr="005C3212">
        <w:rPr>
          <w:rFonts w:cs="Arial"/>
        </w:rPr>
        <w:t xml:space="preserve"> will verify and complete the necessary forms and questionnaires provided by </w:t>
      </w:r>
      <w:r>
        <w:rPr>
          <w:rFonts w:cs="Arial"/>
        </w:rPr>
        <w:t>Supplier</w:t>
      </w:r>
      <w:r w:rsidRPr="005C3212">
        <w:rPr>
          <w:rFonts w:cs="Arial"/>
        </w:rPr>
        <w:t xml:space="preserve"> consultants/engineers. These forms are strictly for gathering the data that will need to be included in the </w:t>
      </w:r>
      <w:r>
        <w:rPr>
          <w:rFonts w:cs="Arial"/>
        </w:rPr>
        <w:t>SENTRY™</w:t>
      </w:r>
      <w:r w:rsidRPr="005C3212">
        <w:rPr>
          <w:rFonts w:cs="Arial"/>
        </w:rPr>
        <w:t xml:space="preserve"> system and will be defined by the Project Managers during the weekly calls. </w:t>
      </w:r>
    </w:p>
    <w:p w14:paraId="3203E055" w14:textId="77777777" w:rsidR="00A95D56" w:rsidRPr="005C3212" w:rsidRDefault="00A95D56" w:rsidP="00A95D56">
      <w:pPr>
        <w:pStyle w:val="Bullet1"/>
        <w:spacing w:before="0"/>
        <w:jc w:val="both"/>
        <w:rPr>
          <w:rFonts w:cs="Arial"/>
        </w:rPr>
      </w:pPr>
      <w:r w:rsidRPr="00A54210">
        <w:rPr>
          <w:rFonts w:cs="Arial"/>
        </w:rPr>
        <w:t>Client</w:t>
      </w:r>
      <w:r w:rsidRPr="005C3212">
        <w:rPr>
          <w:rFonts w:cs="Arial"/>
        </w:rPr>
        <w:t xml:space="preserve"> will provide access to all parts of network that are within the scope of this service, as required for the delivery of this service to the best of our ability.  Network access will only be used to perform the activities described in this SOW.  </w:t>
      </w:r>
      <w:r>
        <w:rPr>
          <w:rFonts w:cs="Arial"/>
        </w:rPr>
        <w:t>Supplier</w:t>
      </w:r>
      <w:r w:rsidRPr="005C3212">
        <w:rPr>
          <w:rFonts w:cs="Arial"/>
        </w:rPr>
        <w:t xml:space="preserve"> understands and acknowledges that any information, </w:t>
      </w:r>
      <w:proofErr w:type="gramStart"/>
      <w:r w:rsidRPr="005C3212">
        <w:rPr>
          <w:rFonts w:cs="Arial"/>
        </w:rPr>
        <w:t>data</w:t>
      </w:r>
      <w:proofErr w:type="gramEnd"/>
      <w:r w:rsidRPr="005C3212">
        <w:rPr>
          <w:rFonts w:cs="Arial"/>
        </w:rPr>
        <w:t xml:space="preserve"> or documentation accessed by </w:t>
      </w:r>
      <w:r>
        <w:rPr>
          <w:rFonts w:cs="Arial"/>
        </w:rPr>
        <w:t>Supplier</w:t>
      </w:r>
      <w:r w:rsidRPr="005C3212">
        <w:rPr>
          <w:rFonts w:cs="Arial"/>
        </w:rPr>
        <w:t xml:space="preserve"> is considered confidential and/or proprietary. </w:t>
      </w:r>
    </w:p>
    <w:p w14:paraId="59C1DB5E" w14:textId="77777777" w:rsidR="00A95D56" w:rsidRPr="005C3212" w:rsidRDefault="00A95D56" w:rsidP="00A95D56">
      <w:pPr>
        <w:pStyle w:val="Bullet1"/>
        <w:spacing w:before="0"/>
        <w:jc w:val="both"/>
        <w:rPr>
          <w:rFonts w:cs="Arial"/>
        </w:rPr>
      </w:pPr>
      <w:r w:rsidRPr="005C3212">
        <w:rPr>
          <w:rFonts w:cs="Arial"/>
        </w:rPr>
        <w:t xml:space="preserve">For </w:t>
      </w:r>
      <w:r>
        <w:rPr>
          <w:rFonts w:cs="Arial"/>
        </w:rPr>
        <w:t>SENTRY™</w:t>
      </w:r>
      <w:r w:rsidRPr="005C3212">
        <w:rPr>
          <w:rFonts w:cs="Arial"/>
        </w:rPr>
        <w:t xml:space="preserve">, </w:t>
      </w:r>
      <w:r w:rsidRPr="00A54210">
        <w:rPr>
          <w:rFonts w:cs="Arial"/>
        </w:rPr>
        <w:t>Client</w:t>
      </w:r>
      <w:r w:rsidRPr="005C3212">
        <w:rPr>
          <w:rFonts w:cs="Arial"/>
        </w:rPr>
        <w:t xml:space="preserve"> has a network capable of supporting data traffic.  Servers targeted for integration are attached to a network with no impediments to intercommunication between the devices and TCP, RTP, UDP or IP traffic is not blocked.  If applicable, specifics regarding </w:t>
      </w:r>
      <w:r>
        <w:rPr>
          <w:rFonts w:cs="Arial"/>
        </w:rPr>
        <w:t>SENTRY™</w:t>
      </w:r>
      <w:r w:rsidRPr="005C3212">
        <w:rPr>
          <w:rFonts w:cs="Arial"/>
        </w:rPr>
        <w:t xml:space="preserve"> services will be covered under separate section.</w:t>
      </w:r>
    </w:p>
    <w:p w14:paraId="7D0991B7" w14:textId="77777777" w:rsidR="00A95D56" w:rsidRPr="005C3212" w:rsidRDefault="00A95D56" w:rsidP="00A95D56">
      <w:pPr>
        <w:pStyle w:val="Bullet1"/>
        <w:spacing w:before="0"/>
        <w:jc w:val="both"/>
        <w:rPr>
          <w:rFonts w:cs="Arial"/>
        </w:rPr>
      </w:pPr>
      <w:r w:rsidRPr="005C3212">
        <w:rPr>
          <w:rFonts w:cs="Arial"/>
        </w:rPr>
        <w:t xml:space="preserve">No outages are expected in deploying these new services, however, if during the project rollout a service effecting issue is identified, </w:t>
      </w:r>
      <w:r w:rsidRPr="00A54210">
        <w:rPr>
          <w:rFonts w:cs="Arial"/>
        </w:rPr>
        <w:t>Client</w:t>
      </w:r>
      <w:r w:rsidRPr="005C3212">
        <w:rPr>
          <w:rFonts w:cs="Arial"/>
        </w:rPr>
        <w:t xml:space="preserve"> will be notified to perform the necessary Change Management Requests. </w:t>
      </w:r>
    </w:p>
    <w:p w14:paraId="7328213F" w14:textId="77777777" w:rsidR="00A95D56" w:rsidRPr="005C3212" w:rsidRDefault="00A95D56" w:rsidP="00A95D56">
      <w:pPr>
        <w:pStyle w:val="Bullet1"/>
        <w:numPr>
          <w:ilvl w:val="0"/>
          <w:numId w:val="0"/>
        </w:numPr>
        <w:spacing w:before="0"/>
        <w:ind w:left="810"/>
        <w:jc w:val="both"/>
        <w:rPr>
          <w:rFonts w:cs="Arial"/>
        </w:rPr>
      </w:pPr>
    </w:p>
    <w:p w14:paraId="6590732F" w14:textId="77777777" w:rsidR="00A95D56" w:rsidRPr="005C3212" w:rsidRDefault="00A95D56" w:rsidP="00A95D56">
      <w:pPr>
        <w:pStyle w:val="Heading4"/>
        <w:keepLines w:val="0"/>
        <w:numPr>
          <w:ilvl w:val="2"/>
          <w:numId w:val="0"/>
        </w:numPr>
        <w:spacing w:before="0"/>
        <w:jc w:val="both"/>
        <w:rPr>
          <w:rFonts w:ascii="Arial" w:eastAsia="Arial Unicode MS" w:hAnsi="Arial" w:cs="Arial"/>
          <w:i w:val="0"/>
          <w:color w:val="auto"/>
          <w:sz w:val="20"/>
          <w:szCs w:val="20"/>
        </w:rPr>
      </w:pPr>
      <w:bookmarkStart w:id="17" w:name="PSAES"/>
      <w:bookmarkEnd w:id="16"/>
      <w:r w:rsidRPr="005C3212">
        <w:rPr>
          <w:rFonts w:ascii="Arial" w:eastAsia="Arial Unicode MS" w:hAnsi="Arial" w:cs="Arial"/>
          <w:i w:val="0"/>
          <w:color w:val="auto"/>
          <w:sz w:val="20"/>
          <w:szCs w:val="20"/>
        </w:rPr>
        <w:t>Cutover and Day-One Support</w:t>
      </w:r>
    </w:p>
    <w:p w14:paraId="719FB14E" w14:textId="77777777" w:rsidR="00A95D56" w:rsidRPr="005C3212" w:rsidRDefault="00A95D56" w:rsidP="00A95D56">
      <w:pPr>
        <w:jc w:val="both"/>
        <w:rPr>
          <w:rFonts w:ascii="Arial" w:eastAsia="Arial Unicode MS" w:hAnsi="Arial" w:cs="Arial"/>
          <w:b/>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team will verify access to the new system, and that </w:t>
      </w:r>
      <w:r>
        <w:rPr>
          <w:rFonts w:ascii="Arial" w:eastAsia="Arial Unicode MS" w:hAnsi="Arial" w:cs="Arial"/>
          <w:sz w:val="20"/>
          <w:szCs w:val="20"/>
        </w:rPr>
        <w:t>SENTRY™</w:t>
      </w:r>
      <w:r w:rsidRPr="005C3212">
        <w:rPr>
          <w:rFonts w:ascii="Arial" w:eastAsia="Arial Unicode MS" w:hAnsi="Arial" w:cs="Arial"/>
          <w:sz w:val="20"/>
          <w:szCs w:val="20"/>
        </w:rPr>
        <w:t xml:space="preserve"> is communicating properly to the call server.  Cutover will be completed in a single phase per location.  </w:t>
      </w:r>
      <w:r>
        <w:rPr>
          <w:rFonts w:ascii="Arial" w:eastAsia="Arial Unicode MS" w:hAnsi="Arial" w:cs="Arial"/>
          <w:sz w:val="20"/>
          <w:szCs w:val="20"/>
        </w:rPr>
        <w:t>Supplier</w:t>
      </w:r>
      <w:r w:rsidRPr="005C3212">
        <w:rPr>
          <w:rFonts w:ascii="Arial" w:eastAsia="Arial Unicode MS" w:hAnsi="Arial" w:cs="Arial"/>
          <w:sz w:val="20"/>
          <w:szCs w:val="20"/>
        </w:rPr>
        <w:t xml:space="preserve"> team will remotely provide up to </w:t>
      </w:r>
      <w:r>
        <w:rPr>
          <w:rFonts w:ascii="Arial" w:eastAsia="Arial Unicode MS" w:hAnsi="Arial" w:cs="Arial"/>
          <w:sz w:val="20"/>
          <w:szCs w:val="20"/>
        </w:rPr>
        <w:t>4</w:t>
      </w:r>
      <w:r w:rsidRPr="005C3212">
        <w:rPr>
          <w:rFonts w:ascii="Arial" w:eastAsia="Arial Unicode MS" w:hAnsi="Arial" w:cs="Arial"/>
          <w:sz w:val="20"/>
          <w:szCs w:val="20"/>
        </w:rPr>
        <w:t xml:space="preserve"> hours of </w:t>
      </w:r>
      <w:r>
        <w:rPr>
          <w:rFonts w:ascii="Arial" w:eastAsia="Arial Unicode MS" w:hAnsi="Arial" w:cs="Arial"/>
          <w:sz w:val="20"/>
          <w:szCs w:val="20"/>
        </w:rPr>
        <w:t xml:space="preserve">on-call </w:t>
      </w:r>
      <w:r w:rsidRPr="005C3212">
        <w:rPr>
          <w:rFonts w:ascii="Arial" w:eastAsia="Arial Unicode MS" w:hAnsi="Arial" w:cs="Arial"/>
          <w:sz w:val="20"/>
          <w:szCs w:val="20"/>
        </w:rPr>
        <w:t>support the first day of business.</w:t>
      </w:r>
      <w:bookmarkStart w:id="18" w:name="_Toc325202570"/>
      <w:bookmarkEnd w:id="17"/>
    </w:p>
    <w:p w14:paraId="1661F85F" w14:textId="77777777" w:rsidR="00A95D56" w:rsidRPr="005C3212" w:rsidRDefault="00A95D56" w:rsidP="00A95D56">
      <w:pPr>
        <w:rPr>
          <w:rFonts w:ascii="Arial" w:eastAsia="Arial Unicode MS" w:hAnsi="Arial" w:cs="Arial"/>
          <w:b/>
          <w:sz w:val="20"/>
          <w:szCs w:val="20"/>
        </w:rPr>
      </w:pPr>
      <w:r w:rsidRPr="005C3212">
        <w:rPr>
          <w:rFonts w:ascii="Arial" w:eastAsia="Arial Unicode MS" w:hAnsi="Arial" w:cs="Arial"/>
          <w:b/>
          <w:sz w:val="20"/>
          <w:szCs w:val="20"/>
        </w:rPr>
        <w:t>MILESTONES</w:t>
      </w:r>
    </w:p>
    <w:bookmarkEnd w:id="18"/>
    <w:p w14:paraId="478211E1" w14:textId="77777777" w:rsidR="00A95D56" w:rsidRPr="005C3212" w:rsidRDefault="00A95D56" w:rsidP="00A95D56">
      <w:pPr>
        <w:rPr>
          <w:rFonts w:ascii="Arial" w:hAnsi="Arial" w:cs="Arial"/>
          <w:sz w:val="20"/>
          <w:szCs w:val="20"/>
        </w:rPr>
      </w:pPr>
      <w:r w:rsidRPr="005C3212">
        <w:rPr>
          <w:rFonts w:ascii="Arial" w:hAnsi="Arial" w:cs="Arial"/>
          <w:sz w:val="20"/>
          <w:szCs w:val="20"/>
        </w:rPr>
        <w:t>Project milestones example.  Actual milestones to be determined by the respective Project Mangers during project kick off meetings.</w:t>
      </w:r>
    </w:p>
    <w:tbl>
      <w:tblPr>
        <w:tblW w:w="9717" w:type="dxa"/>
        <w:tblInd w:w="-15" w:type="dxa"/>
        <w:tblLook w:val="04A0" w:firstRow="1" w:lastRow="0" w:firstColumn="1" w:lastColumn="0" w:noHBand="0" w:noVBand="1"/>
      </w:tblPr>
      <w:tblGrid>
        <w:gridCol w:w="3330"/>
        <w:gridCol w:w="631"/>
        <w:gridCol w:w="860"/>
        <w:gridCol w:w="860"/>
        <w:gridCol w:w="860"/>
        <w:gridCol w:w="860"/>
        <w:gridCol w:w="860"/>
        <w:gridCol w:w="860"/>
        <w:gridCol w:w="860"/>
      </w:tblGrid>
      <w:tr w:rsidR="00A95D56" w:rsidRPr="005C3212" w14:paraId="3D499790" w14:textId="77777777" w:rsidTr="00205D28">
        <w:trPr>
          <w:trHeight w:val="662"/>
        </w:trPr>
        <w:tc>
          <w:tcPr>
            <w:tcW w:w="3330" w:type="dxa"/>
            <w:tcBorders>
              <w:top w:val="single" w:sz="12" w:space="0" w:color="auto"/>
              <w:left w:val="single" w:sz="12" w:space="0" w:color="auto"/>
              <w:bottom w:val="single" w:sz="8" w:space="0" w:color="auto"/>
              <w:right w:val="single" w:sz="8" w:space="0" w:color="auto"/>
            </w:tcBorders>
            <w:shd w:val="clear" w:color="000000" w:fill="008080"/>
            <w:vAlign w:val="center"/>
            <w:hideMark/>
          </w:tcPr>
          <w:p w14:paraId="63F4B582" w14:textId="77777777" w:rsidR="00A95D56" w:rsidRPr="005C3212" w:rsidRDefault="00A95D56" w:rsidP="00205D28">
            <w:pPr>
              <w:jc w:val="center"/>
              <w:rPr>
                <w:rFonts w:ascii="Arial" w:hAnsi="Arial" w:cs="Arial"/>
                <w:b/>
                <w:bCs/>
                <w:color w:val="FFFFFF"/>
                <w:sz w:val="20"/>
                <w:szCs w:val="20"/>
              </w:rPr>
            </w:pPr>
            <w:r w:rsidRPr="005C3212">
              <w:rPr>
                <w:rFonts w:ascii="Arial" w:hAnsi="Arial" w:cs="Arial"/>
                <w:b/>
                <w:bCs/>
                <w:color w:val="FFFFFF"/>
                <w:sz w:val="20"/>
                <w:szCs w:val="20"/>
              </w:rPr>
              <w:t>Phases</w:t>
            </w:r>
          </w:p>
        </w:tc>
        <w:tc>
          <w:tcPr>
            <w:tcW w:w="367"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3DE43516"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1</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76D5664E"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2</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73C2ABF4"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3</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0E4BA5F5"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4</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072A544A"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5</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7DF05BC4"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6</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08FD79F3"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7</w:t>
            </w:r>
          </w:p>
        </w:tc>
        <w:tc>
          <w:tcPr>
            <w:tcW w:w="860" w:type="dxa"/>
            <w:tcBorders>
              <w:top w:val="single" w:sz="12" w:space="0" w:color="auto"/>
              <w:left w:val="nil"/>
              <w:bottom w:val="single" w:sz="8" w:space="0" w:color="auto"/>
              <w:right w:val="single" w:sz="12" w:space="0" w:color="auto"/>
            </w:tcBorders>
            <w:shd w:val="clear" w:color="000000" w:fill="008080"/>
            <w:noWrap/>
            <w:textDirection w:val="btLr"/>
            <w:vAlign w:val="center"/>
            <w:hideMark/>
          </w:tcPr>
          <w:p w14:paraId="7F3C099C"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8</w:t>
            </w:r>
          </w:p>
        </w:tc>
      </w:tr>
      <w:tr w:rsidR="00A95D56" w:rsidRPr="005C3212" w14:paraId="45FC8B8A"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4B484CBF"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Order Acceptance</w:t>
            </w:r>
          </w:p>
        </w:tc>
        <w:tc>
          <w:tcPr>
            <w:tcW w:w="367" w:type="dxa"/>
            <w:tcBorders>
              <w:top w:val="nil"/>
              <w:left w:val="nil"/>
              <w:bottom w:val="single" w:sz="8" w:space="0" w:color="auto"/>
              <w:right w:val="single" w:sz="8" w:space="0" w:color="auto"/>
            </w:tcBorders>
            <w:shd w:val="clear" w:color="auto" w:fill="auto"/>
            <w:noWrap/>
            <w:vAlign w:val="center"/>
            <w:hideMark/>
          </w:tcPr>
          <w:p w14:paraId="2FB528A2"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X</w:t>
            </w:r>
          </w:p>
        </w:tc>
        <w:tc>
          <w:tcPr>
            <w:tcW w:w="860" w:type="dxa"/>
            <w:tcBorders>
              <w:top w:val="nil"/>
              <w:left w:val="nil"/>
              <w:bottom w:val="single" w:sz="8" w:space="0" w:color="auto"/>
              <w:right w:val="single" w:sz="8" w:space="0" w:color="auto"/>
            </w:tcBorders>
            <w:shd w:val="clear" w:color="000000" w:fill="FFFFFF"/>
            <w:noWrap/>
            <w:vAlign w:val="center"/>
            <w:hideMark/>
          </w:tcPr>
          <w:p w14:paraId="53E4A23F"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05312B1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4A4F1A4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57AEDD9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6A78E47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3AE1A2EA"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7D33C43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4C1F8B47"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04820148"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Resource Assignments</w:t>
            </w:r>
          </w:p>
        </w:tc>
        <w:tc>
          <w:tcPr>
            <w:tcW w:w="367" w:type="dxa"/>
            <w:tcBorders>
              <w:top w:val="nil"/>
              <w:left w:val="nil"/>
              <w:bottom w:val="single" w:sz="8" w:space="0" w:color="auto"/>
              <w:right w:val="single" w:sz="8" w:space="0" w:color="auto"/>
            </w:tcBorders>
            <w:shd w:val="clear" w:color="auto" w:fill="auto"/>
            <w:noWrap/>
            <w:vAlign w:val="bottom"/>
            <w:hideMark/>
          </w:tcPr>
          <w:p w14:paraId="0A77D9F6" w14:textId="77777777" w:rsidR="00A95D56" w:rsidRPr="005C3212" w:rsidRDefault="00A95D56" w:rsidP="00205D28">
            <w:pPr>
              <w:jc w:val="center"/>
              <w:rPr>
                <w:rFonts w:ascii="Arial" w:hAnsi="Arial" w:cs="Arial"/>
                <w:color w:val="000000"/>
              </w:rPr>
            </w:pPr>
            <w:r w:rsidRPr="005C3212">
              <w:rPr>
                <w:rFonts w:ascii="Arial" w:hAnsi="Arial" w:cs="Arial"/>
                <w:color w:val="000000"/>
              </w:rPr>
              <w:t> </w:t>
            </w:r>
          </w:p>
        </w:tc>
        <w:tc>
          <w:tcPr>
            <w:tcW w:w="860" w:type="dxa"/>
            <w:tcBorders>
              <w:top w:val="nil"/>
              <w:left w:val="nil"/>
              <w:bottom w:val="single" w:sz="8" w:space="0" w:color="auto"/>
              <w:right w:val="single" w:sz="8" w:space="0" w:color="auto"/>
            </w:tcBorders>
            <w:shd w:val="clear" w:color="auto" w:fill="auto"/>
            <w:noWrap/>
            <w:vAlign w:val="center"/>
            <w:hideMark/>
          </w:tcPr>
          <w:p w14:paraId="32F16BB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X</w:t>
            </w:r>
          </w:p>
        </w:tc>
        <w:tc>
          <w:tcPr>
            <w:tcW w:w="860" w:type="dxa"/>
            <w:tcBorders>
              <w:top w:val="nil"/>
              <w:left w:val="nil"/>
              <w:bottom w:val="single" w:sz="8" w:space="0" w:color="auto"/>
              <w:right w:val="single" w:sz="8" w:space="0" w:color="auto"/>
            </w:tcBorders>
            <w:shd w:val="clear" w:color="auto" w:fill="auto"/>
            <w:noWrap/>
            <w:vAlign w:val="center"/>
            <w:hideMark/>
          </w:tcPr>
          <w:p w14:paraId="72BD170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5B2A3EF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7EBD68B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366DAB2"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5BE0AAB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5502165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6B6CA7D2" w14:textId="77777777" w:rsidTr="00205D28">
        <w:trPr>
          <w:trHeight w:val="457"/>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712EF8CF"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 xml:space="preserve">Design, Planning, Development </w:t>
            </w:r>
          </w:p>
        </w:tc>
        <w:tc>
          <w:tcPr>
            <w:tcW w:w="367" w:type="dxa"/>
            <w:tcBorders>
              <w:top w:val="nil"/>
              <w:left w:val="nil"/>
              <w:bottom w:val="single" w:sz="8" w:space="0" w:color="auto"/>
              <w:right w:val="single" w:sz="8" w:space="0" w:color="auto"/>
            </w:tcBorders>
            <w:shd w:val="clear" w:color="auto" w:fill="auto"/>
            <w:noWrap/>
            <w:vAlign w:val="center"/>
            <w:hideMark/>
          </w:tcPr>
          <w:p w14:paraId="320C0B1F"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131369B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ACBA04B" w14:textId="77777777" w:rsidR="00A95D56" w:rsidRPr="005C3212" w:rsidRDefault="00A95D56" w:rsidP="00205D28">
            <w:pPr>
              <w:jc w:val="center"/>
              <w:rPr>
                <w:rFonts w:ascii="Arial" w:hAnsi="Arial" w:cs="Arial"/>
                <w:color w:val="000000"/>
                <w:sz w:val="20"/>
                <w:szCs w:val="20"/>
              </w:rPr>
            </w:pPr>
            <w:r>
              <w:rPr>
                <w:rFonts w:ascii="Arial" w:hAnsi="Arial" w:cs="Arial"/>
                <w:color w:val="000000"/>
                <w:sz w:val="20"/>
                <w:szCs w:val="20"/>
              </w:rPr>
              <w:t>X</w:t>
            </w: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bottom"/>
            <w:hideMark/>
          </w:tcPr>
          <w:p w14:paraId="20D13F08" w14:textId="77777777" w:rsidR="00A95D56" w:rsidRPr="005C3212" w:rsidRDefault="00A95D56" w:rsidP="00205D28">
            <w:pPr>
              <w:jc w:val="center"/>
              <w:rPr>
                <w:rFonts w:ascii="Arial" w:hAnsi="Arial" w:cs="Arial"/>
                <w:color w:val="000000"/>
              </w:rPr>
            </w:pPr>
            <w:r w:rsidRPr="005C3212">
              <w:rPr>
                <w:rFonts w:ascii="Arial" w:hAnsi="Arial" w:cs="Arial"/>
                <w:color w:val="000000"/>
              </w:rPr>
              <w:t> </w:t>
            </w:r>
          </w:p>
        </w:tc>
        <w:tc>
          <w:tcPr>
            <w:tcW w:w="860" w:type="dxa"/>
            <w:tcBorders>
              <w:top w:val="nil"/>
              <w:left w:val="nil"/>
              <w:bottom w:val="single" w:sz="8" w:space="0" w:color="auto"/>
              <w:right w:val="single" w:sz="8" w:space="0" w:color="auto"/>
            </w:tcBorders>
            <w:shd w:val="clear" w:color="auto" w:fill="auto"/>
            <w:noWrap/>
            <w:vAlign w:val="center"/>
            <w:hideMark/>
          </w:tcPr>
          <w:p w14:paraId="166BCB09"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058C36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284E1E6A"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57F19EF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0F3DC9F1"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426F1CAC"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 xml:space="preserve">PBX Pre-configuration and Delivery  </w:t>
            </w:r>
          </w:p>
        </w:tc>
        <w:tc>
          <w:tcPr>
            <w:tcW w:w="367" w:type="dxa"/>
            <w:tcBorders>
              <w:top w:val="nil"/>
              <w:left w:val="nil"/>
              <w:bottom w:val="single" w:sz="8" w:space="0" w:color="auto"/>
              <w:right w:val="single" w:sz="8" w:space="0" w:color="auto"/>
            </w:tcBorders>
            <w:shd w:val="clear" w:color="auto" w:fill="auto"/>
            <w:noWrap/>
            <w:vAlign w:val="center"/>
            <w:hideMark/>
          </w:tcPr>
          <w:p w14:paraId="3BABD63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4A45CCC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72CCDA9B"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37EB6BF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vAlign w:val="center"/>
            <w:hideMark/>
          </w:tcPr>
          <w:p w14:paraId="5D9A902A"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0D99918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576F80B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6BAAB71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4A101823"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5078D008"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PBX Equipment Installation</w:t>
            </w:r>
          </w:p>
        </w:tc>
        <w:tc>
          <w:tcPr>
            <w:tcW w:w="367" w:type="dxa"/>
            <w:tcBorders>
              <w:top w:val="nil"/>
              <w:left w:val="nil"/>
              <w:bottom w:val="single" w:sz="8" w:space="0" w:color="auto"/>
              <w:right w:val="single" w:sz="8" w:space="0" w:color="auto"/>
            </w:tcBorders>
            <w:shd w:val="clear" w:color="auto" w:fill="auto"/>
            <w:noWrap/>
            <w:vAlign w:val="center"/>
            <w:hideMark/>
          </w:tcPr>
          <w:p w14:paraId="45D1A69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16EFAC1F"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03AAD18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4B348DE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3A3454F8"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04AC929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6B7FDB2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2306770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51CB887E"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667AC816"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Configure and Program Systems</w:t>
            </w:r>
          </w:p>
        </w:tc>
        <w:tc>
          <w:tcPr>
            <w:tcW w:w="367" w:type="dxa"/>
            <w:tcBorders>
              <w:top w:val="nil"/>
              <w:left w:val="nil"/>
              <w:bottom w:val="single" w:sz="8" w:space="0" w:color="auto"/>
              <w:right w:val="single" w:sz="8" w:space="0" w:color="auto"/>
            </w:tcBorders>
            <w:shd w:val="clear" w:color="auto" w:fill="auto"/>
            <w:noWrap/>
            <w:vAlign w:val="center"/>
            <w:hideMark/>
          </w:tcPr>
          <w:p w14:paraId="0F5AD7E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2B1864B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1DCD776"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7042A3E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797C80A"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24E1F4BC"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0B76A69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61E2B87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13D36257"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08402CC2" w14:textId="77777777" w:rsidR="00A95D56" w:rsidRPr="005C3212" w:rsidRDefault="00A95D56" w:rsidP="00205D28">
            <w:pPr>
              <w:rPr>
                <w:rFonts w:ascii="Arial" w:hAnsi="Arial" w:cs="Arial"/>
                <w:color w:val="000000"/>
                <w:sz w:val="20"/>
                <w:szCs w:val="20"/>
              </w:rPr>
            </w:pPr>
            <w:r>
              <w:rPr>
                <w:rFonts w:ascii="Arial" w:hAnsi="Arial" w:cs="Arial"/>
                <w:color w:val="000000"/>
                <w:sz w:val="20"/>
                <w:szCs w:val="20"/>
              </w:rPr>
              <w:lastRenderedPageBreak/>
              <w:t>SENTRY™</w:t>
            </w:r>
            <w:r w:rsidRPr="005C3212">
              <w:rPr>
                <w:rFonts w:ascii="Arial" w:hAnsi="Arial" w:cs="Arial"/>
                <w:color w:val="000000"/>
                <w:sz w:val="20"/>
                <w:szCs w:val="20"/>
              </w:rPr>
              <w:t xml:space="preserve"> Software Download and Install</w:t>
            </w:r>
          </w:p>
        </w:tc>
        <w:tc>
          <w:tcPr>
            <w:tcW w:w="367" w:type="dxa"/>
            <w:tcBorders>
              <w:top w:val="nil"/>
              <w:left w:val="nil"/>
              <w:bottom w:val="single" w:sz="8" w:space="0" w:color="auto"/>
              <w:right w:val="single" w:sz="8" w:space="0" w:color="auto"/>
            </w:tcBorders>
            <w:shd w:val="clear" w:color="auto" w:fill="auto"/>
            <w:noWrap/>
            <w:vAlign w:val="center"/>
            <w:hideMark/>
          </w:tcPr>
          <w:p w14:paraId="2101BFE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5B2CE2C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405CE6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DCC2FE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2D561BF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5B7AA56C"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0B28F4E8"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3D48258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7B42BF00"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2F7057FB" w14:textId="77777777" w:rsidR="00A95D56" w:rsidRPr="005C3212" w:rsidRDefault="00A95D56" w:rsidP="00205D28">
            <w:pPr>
              <w:rPr>
                <w:rFonts w:ascii="Arial" w:hAnsi="Arial" w:cs="Arial"/>
                <w:color w:val="000000"/>
                <w:sz w:val="20"/>
                <w:szCs w:val="20"/>
              </w:rPr>
            </w:pPr>
            <w:r>
              <w:rPr>
                <w:rFonts w:ascii="Arial" w:hAnsi="Arial" w:cs="Arial"/>
                <w:color w:val="000000"/>
                <w:sz w:val="20"/>
                <w:szCs w:val="20"/>
              </w:rPr>
              <w:t>SENTRY™</w:t>
            </w:r>
            <w:r w:rsidRPr="005C3212">
              <w:rPr>
                <w:rFonts w:ascii="Arial" w:hAnsi="Arial" w:cs="Arial"/>
                <w:color w:val="000000"/>
                <w:sz w:val="20"/>
                <w:szCs w:val="20"/>
              </w:rPr>
              <w:t xml:space="preserve"> Configuration and Testing</w:t>
            </w:r>
          </w:p>
        </w:tc>
        <w:tc>
          <w:tcPr>
            <w:tcW w:w="367" w:type="dxa"/>
            <w:tcBorders>
              <w:top w:val="nil"/>
              <w:left w:val="nil"/>
              <w:bottom w:val="single" w:sz="8" w:space="0" w:color="auto"/>
              <w:right w:val="single" w:sz="8" w:space="0" w:color="auto"/>
            </w:tcBorders>
            <w:shd w:val="clear" w:color="auto" w:fill="auto"/>
            <w:noWrap/>
            <w:vAlign w:val="center"/>
            <w:hideMark/>
          </w:tcPr>
          <w:p w14:paraId="03EC10C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124B640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714A197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2BEF24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32612266"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53717B0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389521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061F566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25EAB396"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4AA6606E"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 End to End System Testing</w:t>
            </w:r>
          </w:p>
        </w:tc>
        <w:tc>
          <w:tcPr>
            <w:tcW w:w="367" w:type="dxa"/>
            <w:tcBorders>
              <w:top w:val="nil"/>
              <w:left w:val="nil"/>
              <w:bottom w:val="single" w:sz="8" w:space="0" w:color="auto"/>
              <w:right w:val="single" w:sz="8" w:space="0" w:color="auto"/>
            </w:tcBorders>
            <w:shd w:val="clear" w:color="auto" w:fill="auto"/>
            <w:noWrap/>
            <w:vAlign w:val="center"/>
            <w:hideMark/>
          </w:tcPr>
          <w:p w14:paraId="6BCE387F"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15A467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5F4F080B"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75F477A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3E9ED32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E1658E6"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6A5D6D6F"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1D3C1B2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65DAC9E0"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37F8441B"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 End User training</w:t>
            </w:r>
          </w:p>
        </w:tc>
        <w:tc>
          <w:tcPr>
            <w:tcW w:w="367" w:type="dxa"/>
            <w:tcBorders>
              <w:top w:val="nil"/>
              <w:left w:val="nil"/>
              <w:bottom w:val="single" w:sz="8" w:space="0" w:color="auto"/>
              <w:right w:val="single" w:sz="8" w:space="0" w:color="auto"/>
            </w:tcBorders>
            <w:shd w:val="clear" w:color="auto" w:fill="auto"/>
            <w:noWrap/>
            <w:vAlign w:val="center"/>
            <w:hideMark/>
          </w:tcPr>
          <w:p w14:paraId="4A5985A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768C98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3A074D6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53145B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0E4BE9B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115153AB"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vAlign w:val="center"/>
            <w:hideMark/>
          </w:tcPr>
          <w:p w14:paraId="7803803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12" w:space="0" w:color="auto"/>
            </w:tcBorders>
            <w:shd w:val="clear" w:color="auto" w:fill="auto"/>
            <w:noWrap/>
            <w:vAlign w:val="center"/>
            <w:hideMark/>
          </w:tcPr>
          <w:p w14:paraId="395AA78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r>
      <w:tr w:rsidR="00A95D56" w:rsidRPr="005C3212" w14:paraId="3959E29C" w14:textId="77777777" w:rsidTr="00205D2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157F87AB"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Regular Hours</w:t>
            </w:r>
          </w:p>
        </w:tc>
        <w:tc>
          <w:tcPr>
            <w:tcW w:w="367" w:type="dxa"/>
            <w:tcBorders>
              <w:top w:val="nil"/>
              <w:left w:val="nil"/>
              <w:bottom w:val="single" w:sz="8" w:space="0" w:color="auto"/>
              <w:right w:val="single" w:sz="8" w:space="0" w:color="auto"/>
            </w:tcBorders>
            <w:shd w:val="clear" w:color="auto" w:fill="auto"/>
            <w:noWrap/>
            <w:vAlign w:val="center"/>
            <w:hideMark/>
          </w:tcPr>
          <w:p w14:paraId="5884772C"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X</w:t>
            </w:r>
          </w:p>
        </w:tc>
        <w:tc>
          <w:tcPr>
            <w:tcW w:w="860" w:type="dxa"/>
            <w:tcBorders>
              <w:top w:val="nil"/>
              <w:left w:val="nil"/>
              <w:bottom w:val="single" w:sz="8" w:space="0" w:color="auto"/>
              <w:right w:val="single" w:sz="8" w:space="0" w:color="auto"/>
            </w:tcBorders>
            <w:shd w:val="clear" w:color="auto" w:fill="auto"/>
            <w:noWrap/>
            <w:vAlign w:val="center"/>
            <w:hideMark/>
          </w:tcPr>
          <w:p w14:paraId="6CDCBAD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6AF87423"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588C5F2B"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1C2BE996"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5BACE7B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134281F2"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12" w:space="0" w:color="auto"/>
            </w:tcBorders>
            <w:shd w:val="clear" w:color="auto" w:fill="auto"/>
            <w:noWrap/>
            <w:vAlign w:val="center"/>
            <w:hideMark/>
          </w:tcPr>
          <w:p w14:paraId="797FDD4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r>
      <w:tr w:rsidR="00A95D56" w:rsidRPr="005C3212" w14:paraId="62D9CAC6" w14:textId="77777777" w:rsidTr="00205D28">
        <w:trPr>
          <w:trHeight w:val="323"/>
        </w:trPr>
        <w:tc>
          <w:tcPr>
            <w:tcW w:w="3330" w:type="dxa"/>
            <w:tcBorders>
              <w:top w:val="nil"/>
              <w:left w:val="single" w:sz="12" w:space="0" w:color="auto"/>
              <w:bottom w:val="single" w:sz="12" w:space="0" w:color="auto"/>
              <w:right w:val="single" w:sz="8" w:space="0" w:color="auto"/>
            </w:tcBorders>
            <w:shd w:val="clear" w:color="auto" w:fill="auto"/>
            <w:noWrap/>
            <w:vAlign w:val="center"/>
            <w:hideMark/>
          </w:tcPr>
          <w:p w14:paraId="48575C74"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After Hours</w:t>
            </w:r>
          </w:p>
        </w:tc>
        <w:tc>
          <w:tcPr>
            <w:tcW w:w="367" w:type="dxa"/>
            <w:tcBorders>
              <w:top w:val="nil"/>
              <w:left w:val="nil"/>
              <w:bottom w:val="single" w:sz="12" w:space="0" w:color="auto"/>
              <w:right w:val="single" w:sz="8" w:space="0" w:color="auto"/>
            </w:tcBorders>
            <w:shd w:val="clear" w:color="auto" w:fill="auto"/>
            <w:noWrap/>
            <w:vAlign w:val="center"/>
            <w:hideMark/>
          </w:tcPr>
          <w:p w14:paraId="5A82A98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vAlign w:val="center"/>
            <w:hideMark/>
          </w:tcPr>
          <w:p w14:paraId="61AF7723"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vAlign w:val="center"/>
            <w:hideMark/>
          </w:tcPr>
          <w:p w14:paraId="237A6FA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textDirection w:val="btLr"/>
            <w:vAlign w:val="center"/>
            <w:hideMark/>
          </w:tcPr>
          <w:p w14:paraId="2B1A2FC3"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textDirection w:val="btLr"/>
            <w:vAlign w:val="center"/>
            <w:hideMark/>
          </w:tcPr>
          <w:p w14:paraId="26A71A5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vAlign w:val="center"/>
            <w:hideMark/>
          </w:tcPr>
          <w:p w14:paraId="73AB4968"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textDirection w:val="btLr"/>
            <w:vAlign w:val="center"/>
            <w:hideMark/>
          </w:tcPr>
          <w:p w14:paraId="0D2C230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12" w:space="0" w:color="auto"/>
            </w:tcBorders>
            <w:shd w:val="clear" w:color="auto" w:fill="auto"/>
            <w:noWrap/>
            <w:textDirection w:val="btLr"/>
            <w:vAlign w:val="center"/>
            <w:hideMark/>
          </w:tcPr>
          <w:p w14:paraId="7147998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bl>
    <w:p w14:paraId="5844FC26" w14:textId="77777777" w:rsidR="00A95D56" w:rsidRPr="005C3212" w:rsidRDefault="00A95D56" w:rsidP="00A95D56">
      <w:pPr>
        <w:jc w:val="both"/>
        <w:rPr>
          <w:rFonts w:ascii="Arial" w:hAnsi="Arial" w:cs="Arial"/>
          <w:sz w:val="20"/>
          <w:szCs w:val="20"/>
        </w:rPr>
      </w:pPr>
      <w:r w:rsidRPr="005C3212">
        <w:rPr>
          <w:rFonts w:ascii="Arial" w:hAnsi="Arial" w:cs="Arial"/>
          <w:b/>
          <w:sz w:val="20"/>
          <w:szCs w:val="20"/>
        </w:rPr>
        <w:t>MISCELLANEOUS</w:t>
      </w:r>
    </w:p>
    <w:p w14:paraId="698A1F0F" w14:textId="77777777" w:rsidR="00A95D56" w:rsidRPr="005C3212" w:rsidRDefault="00A95D56" w:rsidP="00A95D56">
      <w:pPr>
        <w:jc w:val="both"/>
        <w:rPr>
          <w:rFonts w:ascii="Arial" w:hAnsi="Arial" w:cs="Arial"/>
          <w:sz w:val="20"/>
          <w:szCs w:val="20"/>
          <w:u w:val="single"/>
        </w:rPr>
      </w:pPr>
      <w:r w:rsidRPr="005C3212">
        <w:rPr>
          <w:rFonts w:ascii="Arial" w:hAnsi="Arial" w:cs="Arial"/>
          <w:sz w:val="20"/>
          <w:szCs w:val="20"/>
          <w:u w:val="single"/>
        </w:rPr>
        <w:t>Warranty</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represents and warrants to </w:t>
      </w:r>
      <w:r w:rsidRPr="00A54210">
        <w:rPr>
          <w:rFonts w:ascii="Arial" w:hAnsi="Arial" w:cs="Arial"/>
          <w:sz w:val="20"/>
          <w:szCs w:val="20"/>
        </w:rPr>
        <w:t>Client</w:t>
      </w:r>
      <w:r w:rsidRPr="005C3212">
        <w:rPr>
          <w:rFonts w:ascii="Arial" w:hAnsi="Arial" w:cs="Arial"/>
          <w:sz w:val="20"/>
          <w:szCs w:val="20"/>
        </w:rPr>
        <w:t xml:space="preserve"> that all services performed hereunder including, without limitation, implementation and support services, shall be performed in a timely, competent and workmanlike manner; (ii)  all </w:t>
      </w:r>
      <w:r>
        <w:rPr>
          <w:rFonts w:ascii="Arial" w:hAnsi="Arial" w:cs="Arial"/>
          <w:sz w:val="20"/>
          <w:szCs w:val="20"/>
        </w:rPr>
        <w:t>Supplier</w:t>
      </w:r>
      <w:r w:rsidRPr="005C3212">
        <w:rPr>
          <w:rFonts w:ascii="Arial" w:hAnsi="Arial" w:cs="Arial"/>
          <w:sz w:val="20"/>
          <w:szCs w:val="20"/>
        </w:rPr>
        <w:t xml:space="preserve"> personnel to be provided for the performance of services are qualified personnel conforming to generally accepted industry standards; (iii) all products, equipment, software, services and systems provided to </w:t>
      </w:r>
      <w:r w:rsidRPr="00A54210">
        <w:rPr>
          <w:rFonts w:ascii="Arial" w:hAnsi="Arial" w:cs="Arial"/>
          <w:sz w:val="20"/>
          <w:szCs w:val="20"/>
        </w:rPr>
        <w:t>Client</w:t>
      </w:r>
      <w:r w:rsidRPr="005C3212">
        <w:rPr>
          <w:rFonts w:ascii="Arial" w:hAnsi="Arial" w:cs="Arial"/>
          <w:sz w:val="20"/>
          <w:szCs w:val="20"/>
        </w:rPr>
        <w:t xml:space="preserve"> shall fully comply and be in accordance with this Statement of Work(including, without limitation, Appendix 1, and all published specifications; and (iv) </w:t>
      </w:r>
      <w:r>
        <w:rPr>
          <w:rFonts w:ascii="Arial" w:hAnsi="Arial" w:cs="Arial"/>
          <w:sz w:val="20"/>
          <w:szCs w:val="20"/>
        </w:rPr>
        <w:t>Supplier</w:t>
      </w:r>
      <w:r w:rsidRPr="005C3212">
        <w:rPr>
          <w:rFonts w:ascii="Arial" w:hAnsi="Arial" w:cs="Arial"/>
          <w:sz w:val="20"/>
          <w:szCs w:val="20"/>
        </w:rPr>
        <w:t xml:space="preserve"> will not knowingly introduce, and will take commercially reasonable steps to prevent the introduction of, any malicious or harmful code into </w:t>
      </w:r>
      <w:r w:rsidRPr="00A54210">
        <w:rPr>
          <w:rFonts w:ascii="Arial" w:hAnsi="Arial" w:cs="Arial"/>
          <w:sz w:val="20"/>
          <w:szCs w:val="20"/>
        </w:rPr>
        <w:t>Client</w:t>
      </w:r>
      <w:r w:rsidRPr="005C3212">
        <w:rPr>
          <w:rFonts w:ascii="Arial" w:hAnsi="Arial" w:cs="Arial"/>
          <w:sz w:val="20"/>
          <w:szCs w:val="20"/>
        </w:rPr>
        <w:t>’s systems.</w:t>
      </w:r>
    </w:p>
    <w:p w14:paraId="72D679CF" w14:textId="77777777" w:rsidR="00A95D56" w:rsidRPr="005C3212" w:rsidRDefault="00A95D56" w:rsidP="00A95D56">
      <w:pPr>
        <w:jc w:val="both"/>
        <w:rPr>
          <w:rFonts w:ascii="Arial" w:hAnsi="Arial" w:cs="Arial"/>
          <w:sz w:val="20"/>
          <w:szCs w:val="20"/>
        </w:rPr>
      </w:pPr>
      <w:r w:rsidRPr="005C3212">
        <w:rPr>
          <w:rFonts w:ascii="Arial" w:hAnsi="Arial" w:cs="Arial"/>
          <w:sz w:val="20"/>
          <w:szCs w:val="20"/>
          <w:u w:val="single"/>
        </w:rPr>
        <w:t>Confidentiality</w:t>
      </w:r>
      <w:r w:rsidRPr="005C3212">
        <w:rPr>
          <w:rFonts w:ascii="Arial" w:hAnsi="Arial" w:cs="Arial"/>
          <w:sz w:val="20"/>
          <w:szCs w:val="20"/>
        </w:rPr>
        <w:t xml:space="preserve">:  Since the services for which </w:t>
      </w:r>
      <w:r>
        <w:rPr>
          <w:rFonts w:ascii="Arial" w:hAnsi="Arial" w:cs="Arial"/>
          <w:sz w:val="20"/>
          <w:szCs w:val="20"/>
        </w:rPr>
        <w:t>Supplier</w:t>
      </w:r>
      <w:r w:rsidRPr="005C3212">
        <w:rPr>
          <w:rFonts w:ascii="Arial" w:hAnsi="Arial" w:cs="Arial"/>
          <w:sz w:val="20"/>
          <w:szCs w:val="20"/>
        </w:rPr>
        <w:t xml:space="preserve"> is engaged may include access to knowledge and information of a proprietary nature to </w:t>
      </w:r>
      <w:r w:rsidRPr="00A54210">
        <w:rPr>
          <w:rFonts w:ascii="Arial" w:hAnsi="Arial" w:cs="Arial"/>
          <w:sz w:val="20"/>
          <w:szCs w:val="20"/>
        </w:rPr>
        <w:t>Client</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shall receive such knowledge and information in confidence and shall not, except as required in the conduct of </w:t>
      </w:r>
      <w:r w:rsidRPr="00A54210">
        <w:rPr>
          <w:rFonts w:ascii="Arial" w:hAnsi="Arial" w:cs="Arial"/>
          <w:sz w:val="20"/>
          <w:szCs w:val="20"/>
        </w:rPr>
        <w:t>Client</w:t>
      </w:r>
      <w:r w:rsidRPr="005C3212">
        <w:rPr>
          <w:rFonts w:ascii="Arial" w:hAnsi="Arial" w:cs="Arial"/>
          <w:sz w:val="20"/>
          <w:szCs w:val="20"/>
        </w:rPr>
        <w:t xml:space="preserve">'s business, or as authorized in writing by </w:t>
      </w:r>
      <w:r w:rsidRPr="00A54210">
        <w:rPr>
          <w:rFonts w:ascii="Arial" w:hAnsi="Arial" w:cs="Arial"/>
          <w:sz w:val="20"/>
          <w:szCs w:val="20"/>
        </w:rPr>
        <w:t>Client</w:t>
      </w:r>
      <w:r w:rsidRPr="005C3212">
        <w:rPr>
          <w:rFonts w:ascii="Arial" w:hAnsi="Arial" w:cs="Arial"/>
          <w:sz w:val="20"/>
          <w:szCs w:val="20"/>
        </w:rPr>
        <w:t xml:space="preserve"> , publish or disclose or authorize anyone else to publish, disclose, or make use of such information or knowledge unless and until such information or knowledge shall have ceased to be proprietary as evidenced by general public knowledge.  </w:t>
      </w:r>
      <w:r>
        <w:rPr>
          <w:rFonts w:ascii="Arial" w:hAnsi="Arial" w:cs="Arial"/>
          <w:sz w:val="20"/>
          <w:szCs w:val="20"/>
        </w:rPr>
        <w:t>Supplier</w:t>
      </w:r>
      <w:r w:rsidRPr="005C3212">
        <w:rPr>
          <w:rFonts w:ascii="Arial" w:hAnsi="Arial" w:cs="Arial"/>
          <w:sz w:val="20"/>
          <w:szCs w:val="20"/>
        </w:rPr>
        <w:t xml:space="preserve"> shall, upon demand, promptly surrender any such information to </w:t>
      </w:r>
      <w:r w:rsidRPr="00A54210">
        <w:rPr>
          <w:rFonts w:ascii="Arial" w:hAnsi="Arial" w:cs="Arial"/>
          <w:sz w:val="20"/>
          <w:szCs w:val="20"/>
        </w:rPr>
        <w:t>Client</w:t>
      </w:r>
      <w:r w:rsidRPr="005C3212">
        <w:rPr>
          <w:rFonts w:ascii="Arial" w:hAnsi="Arial" w:cs="Arial"/>
          <w:sz w:val="20"/>
          <w:szCs w:val="20"/>
        </w:rPr>
        <w:t>.</w:t>
      </w:r>
    </w:p>
    <w:p w14:paraId="290BE19A"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Notice:  Any notice or other writing required by this Agreement shall be deemed to have been given when electronically transmitted by fax or email to the respective party’s contact information first listed below or when mailed by nationally recognized overnight courier, U.S. mail, postage prepaid, to the respective party’s address as first listed above.</w:t>
      </w:r>
    </w:p>
    <w:p w14:paraId="47DA9DE6" w14:textId="77777777" w:rsidR="00A95D56" w:rsidRPr="005C3212" w:rsidRDefault="00A95D56" w:rsidP="00A95D56">
      <w:pPr>
        <w:jc w:val="both"/>
        <w:rPr>
          <w:rFonts w:ascii="Arial" w:hAnsi="Arial" w:cs="Arial"/>
          <w:sz w:val="20"/>
          <w:szCs w:val="20"/>
        </w:rPr>
      </w:pPr>
      <w:r w:rsidRPr="005C3212">
        <w:rPr>
          <w:rFonts w:ascii="Arial" w:hAnsi="Arial" w:cs="Arial"/>
          <w:sz w:val="20"/>
          <w:szCs w:val="20"/>
          <w:u w:val="single"/>
        </w:rPr>
        <w:t>Compliance with Laws; Governing Law</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shall, in the performance of services hereunder, fully comply with all applicable federal, state, and local laws, rules, regulations, or ordinances.  This Agreement shall be governed by the internal laws (and not the law of conflicts) of the State of California.</w:t>
      </w:r>
    </w:p>
    <w:p w14:paraId="28E848F0" w14:textId="77777777" w:rsidR="00A95D56" w:rsidRPr="005C3212" w:rsidRDefault="00A95D56" w:rsidP="00A95D56">
      <w:pPr>
        <w:jc w:val="both"/>
        <w:rPr>
          <w:rFonts w:ascii="Arial" w:hAnsi="Arial" w:cs="Arial"/>
          <w:sz w:val="20"/>
          <w:szCs w:val="20"/>
        </w:rPr>
      </w:pPr>
      <w:r w:rsidRPr="005C3212">
        <w:rPr>
          <w:rFonts w:ascii="Arial" w:hAnsi="Arial" w:cs="Arial"/>
          <w:sz w:val="20"/>
          <w:szCs w:val="20"/>
          <w:u w:val="single"/>
        </w:rPr>
        <w:t>Indemnity</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hereby agrees to defend, indemnify and hold harmless </w:t>
      </w:r>
      <w:r w:rsidRPr="00A54210">
        <w:rPr>
          <w:rFonts w:ascii="Arial" w:hAnsi="Arial" w:cs="Arial"/>
          <w:sz w:val="20"/>
          <w:szCs w:val="20"/>
        </w:rPr>
        <w:t>Client</w:t>
      </w:r>
      <w:r w:rsidRPr="005C3212">
        <w:rPr>
          <w:rFonts w:ascii="Arial" w:hAnsi="Arial" w:cs="Arial"/>
          <w:sz w:val="20"/>
          <w:szCs w:val="20"/>
        </w:rPr>
        <w:t xml:space="preserve"> and its subsidiaries and affiliates and the respective officers, directors and employees of each of the foregoing entities from and against all claims, demands, liabilities, losses, damages, suits, judgments, costs and expenses (including reasonable attorney’s fees and costs of defense) in any manner arising out of or resulting from: (1) bodily injury, sickness, disease or death of any person or persons, or damage to or destruction of tangible property, including the loss of use resulting therefrom, caused by or occurring during the course of performance of any services provided by or on behalf of </w:t>
      </w:r>
      <w:r>
        <w:rPr>
          <w:rFonts w:ascii="Arial" w:hAnsi="Arial" w:cs="Arial"/>
          <w:sz w:val="20"/>
          <w:szCs w:val="20"/>
        </w:rPr>
        <w:t>Supplier</w:t>
      </w:r>
      <w:r w:rsidRPr="005C3212">
        <w:rPr>
          <w:rFonts w:ascii="Arial" w:hAnsi="Arial" w:cs="Arial"/>
          <w:sz w:val="20"/>
          <w:szCs w:val="20"/>
        </w:rPr>
        <w:t xml:space="preserve">; (2) a claim that any deliverable or other work of </w:t>
      </w:r>
      <w:r>
        <w:rPr>
          <w:rFonts w:ascii="Arial" w:hAnsi="Arial" w:cs="Arial"/>
          <w:sz w:val="20"/>
          <w:szCs w:val="20"/>
        </w:rPr>
        <w:t>Supplier</w:t>
      </w:r>
      <w:r w:rsidRPr="005C3212">
        <w:rPr>
          <w:rFonts w:ascii="Arial" w:hAnsi="Arial" w:cs="Arial"/>
          <w:sz w:val="20"/>
          <w:szCs w:val="20"/>
        </w:rPr>
        <w:t xml:space="preserve"> infringes any patent, copyright, trademark, trade secret or other intellectual property right of any third party, or (3) any breach of this Agreement by </w:t>
      </w:r>
      <w:r>
        <w:rPr>
          <w:rFonts w:ascii="Arial" w:hAnsi="Arial" w:cs="Arial"/>
          <w:sz w:val="20"/>
          <w:szCs w:val="20"/>
        </w:rPr>
        <w:t>Supplier</w:t>
      </w:r>
      <w:r w:rsidRPr="005C3212">
        <w:rPr>
          <w:rFonts w:ascii="Arial" w:hAnsi="Arial" w:cs="Arial"/>
          <w:sz w:val="20"/>
          <w:szCs w:val="20"/>
        </w:rPr>
        <w:t>.</w:t>
      </w:r>
    </w:p>
    <w:p w14:paraId="7242E47E"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Likewise, </w:t>
      </w:r>
      <w:r w:rsidRPr="00A54210">
        <w:rPr>
          <w:rFonts w:ascii="Arial" w:hAnsi="Arial" w:cs="Arial"/>
          <w:sz w:val="20"/>
          <w:szCs w:val="20"/>
        </w:rPr>
        <w:t>Client</w:t>
      </w:r>
      <w:r w:rsidRPr="005C3212">
        <w:rPr>
          <w:rFonts w:ascii="Arial" w:hAnsi="Arial" w:cs="Arial"/>
          <w:sz w:val="20"/>
          <w:szCs w:val="20"/>
        </w:rPr>
        <w:t xml:space="preserve"> hereby agrees to defend, indemnify and hold harmless </w:t>
      </w:r>
      <w:r>
        <w:rPr>
          <w:rFonts w:ascii="Arial" w:hAnsi="Arial" w:cs="Arial"/>
          <w:sz w:val="20"/>
          <w:szCs w:val="20"/>
        </w:rPr>
        <w:t>Supplier</w:t>
      </w:r>
      <w:r w:rsidRPr="005C3212">
        <w:rPr>
          <w:rFonts w:ascii="Arial" w:hAnsi="Arial" w:cs="Arial"/>
          <w:sz w:val="20"/>
          <w:szCs w:val="20"/>
        </w:rPr>
        <w:t xml:space="preserve"> and its subsidiaries and affiliates and the respective officers, directors and employees of each of the foregoing entities from and against all claims, demands, liabilities, losses, damages, suits, judgments, costs and expenses (including reasonable attorney’s fees and costs of defense) in any manner arising out of or resulting from: (1) bodily injury, sickness, disease or death of any person or persons, or damage to or destruction of tangible property, including the loss of use resulting therefrom, caused by or occurring during the course of performance of any services provided by or on behalf of </w:t>
      </w:r>
      <w:r w:rsidRPr="00A54210">
        <w:rPr>
          <w:rFonts w:ascii="Arial" w:hAnsi="Arial" w:cs="Arial"/>
          <w:sz w:val="20"/>
          <w:szCs w:val="20"/>
        </w:rPr>
        <w:t>Client</w:t>
      </w:r>
      <w:r w:rsidRPr="005C3212">
        <w:rPr>
          <w:rFonts w:ascii="Arial" w:hAnsi="Arial" w:cs="Arial"/>
          <w:sz w:val="20"/>
          <w:szCs w:val="20"/>
        </w:rPr>
        <w:t xml:space="preserve"> ; (2) a claim that any deliverable or other work of </w:t>
      </w:r>
      <w:r w:rsidRPr="00A54210">
        <w:rPr>
          <w:rFonts w:ascii="Arial" w:hAnsi="Arial" w:cs="Arial"/>
          <w:sz w:val="20"/>
          <w:szCs w:val="20"/>
        </w:rPr>
        <w:t>Client</w:t>
      </w:r>
      <w:r w:rsidRPr="005C3212">
        <w:rPr>
          <w:rFonts w:ascii="Arial" w:hAnsi="Arial" w:cs="Arial"/>
          <w:sz w:val="20"/>
          <w:szCs w:val="20"/>
        </w:rPr>
        <w:t xml:space="preserve"> infringes any patent, copyright, trademark, trade secret or other intellectual property right of any third party, or (3) any breach of this Agreement by </w:t>
      </w:r>
      <w:r w:rsidRPr="00A54210">
        <w:rPr>
          <w:rFonts w:ascii="Arial" w:hAnsi="Arial" w:cs="Arial"/>
          <w:sz w:val="20"/>
          <w:szCs w:val="20"/>
        </w:rPr>
        <w:t>Client</w:t>
      </w:r>
      <w:r w:rsidRPr="005C3212">
        <w:rPr>
          <w:rFonts w:ascii="Arial" w:hAnsi="Arial" w:cs="Arial"/>
          <w:sz w:val="20"/>
          <w:szCs w:val="20"/>
        </w:rPr>
        <w:t>.</w:t>
      </w:r>
    </w:p>
    <w:p w14:paraId="0B44B6A7" w14:textId="77777777" w:rsidR="00A95D56" w:rsidRDefault="00A95D56" w:rsidP="00A95D56">
      <w:pPr>
        <w:jc w:val="both"/>
        <w:rPr>
          <w:rFonts w:ascii="Arial" w:hAnsi="Arial" w:cs="Arial"/>
          <w:sz w:val="20"/>
          <w:szCs w:val="20"/>
        </w:rPr>
      </w:pPr>
      <w:r w:rsidRPr="005C3212">
        <w:rPr>
          <w:rFonts w:ascii="Arial" w:hAnsi="Arial" w:cs="Arial"/>
          <w:sz w:val="20"/>
          <w:szCs w:val="20"/>
          <w:u w:val="single"/>
        </w:rPr>
        <w:lastRenderedPageBreak/>
        <w:t xml:space="preserve">Access to </w:t>
      </w:r>
      <w:r w:rsidRPr="00A54210">
        <w:rPr>
          <w:rFonts w:ascii="Arial" w:hAnsi="Arial" w:cs="Arial"/>
          <w:sz w:val="20"/>
          <w:szCs w:val="20"/>
          <w:u w:val="single"/>
        </w:rPr>
        <w:t>Client</w:t>
      </w:r>
      <w:r w:rsidRPr="005C3212">
        <w:rPr>
          <w:rFonts w:ascii="Arial" w:hAnsi="Arial" w:cs="Arial"/>
          <w:sz w:val="20"/>
          <w:szCs w:val="20"/>
          <w:u w:val="single"/>
        </w:rPr>
        <w:t>’s Facilities and Systems</w:t>
      </w:r>
      <w:r w:rsidRPr="005C3212">
        <w:rPr>
          <w:rFonts w:ascii="Arial" w:hAnsi="Arial" w:cs="Arial"/>
          <w:sz w:val="20"/>
          <w:szCs w:val="20"/>
        </w:rPr>
        <w:t xml:space="preserve">.  </w:t>
      </w:r>
      <w:r>
        <w:rPr>
          <w:rFonts w:ascii="Arial" w:hAnsi="Arial" w:cs="Arial"/>
          <w:sz w:val="20"/>
          <w:szCs w:val="20"/>
        </w:rPr>
        <w:t xml:space="preserve">All services described in this SOW will be performed remotely.  If on-site installation is required additional costs will apply.  When on-site services are required, the following will apply: </w:t>
      </w:r>
    </w:p>
    <w:p w14:paraId="661FE854"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While on </w:t>
      </w:r>
      <w:r w:rsidRPr="00A54210">
        <w:rPr>
          <w:rFonts w:ascii="Arial" w:hAnsi="Arial" w:cs="Arial"/>
          <w:sz w:val="20"/>
          <w:szCs w:val="20"/>
        </w:rPr>
        <w:t>Client</w:t>
      </w:r>
      <w:r w:rsidRPr="005C3212">
        <w:rPr>
          <w:rFonts w:ascii="Arial" w:hAnsi="Arial" w:cs="Arial"/>
          <w:sz w:val="20"/>
          <w:szCs w:val="20"/>
        </w:rPr>
        <w:t xml:space="preserve">’s premises, </w:t>
      </w:r>
      <w:r>
        <w:rPr>
          <w:rFonts w:ascii="Arial" w:hAnsi="Arial" w:cs="Arial"/>
          <w:sz w:val="20"/>
          <w:szCs w:val="20"/>
        </w:rPr>
        <w:t>Supplier</w:t>
      </w:r>
      <w:r w:rsidRPr="005C3212">
        <w:rPr>
          <w:rFonts w:ascii="Arial" w:hAnsi="Arial" w:cs="Arial"/>
          <w:sz w:val="20"/>
          <w:szCs w:val="20"/>
        </w:rPr>
        <w:t xml:space="preserve"> shall be responsible for ensuring that </w:t>
      </w:r>
      <w:r>
        <w:rPr>
          <w:rFonts w:ascii="Arial" w:hAnsi="Arial" w:cs="Arial"/>
          <w:sz w:val="20"/>
          <w:szCs w:val="20"/>
        </w:rPr>
        <w:t>Supplier</w:t>
      </w:r>
      <w:r w:rsidRPr="005C3212">
        <w:rPr>
          <w:rFonts w:ascii="Arial" w:hAnsi="Arial" w:cs="Arial"/>
          <w:sz w:val="20"/>
          <w:szCs w:val="20"/>
        </w:rPr>
        <w:t xml:space="preserve"> personnel shall obey all rules and regulations for contractors in effect at </w:t>
      </w:r>
      <w:r w:rsidRPr="00A54210">
        <w:rPr>
          <w:rFonts w:ascii="Arial" w:hAnsi="Arial" w:cs="Arial"/>
          <w:sz w:val="20"/>
          <w:szCs w:val="20"/>
        </w:rPr>
        <w:t>Client</w:t>
      </w:r>
      <w:r w:rsidRPr="005C3212">
        <w:rPr>
          <w:rFonts w:ascii="Arial" w:hAnsi="Arial" w:cs="Arial"/>
          <w:sz w:val="20"/>
          <w:szCs w:val="20"/>
        </w:rPr>
        <w:t xml:space="preserve">’s premises including, without limitation, all security requirements and all instructions and directions issued by </w:t>
      </w:r>
      <w:r w:rsidRPr="00A54210">
        <w:rPr>
          <w:rFonts w:ascii="Arial" w:hAnsi="Arial" w:cs="Arial"/>
          <w:sz w:val="20"/>
          <w:szCs w:val="20"/>
        </w:rPr>
        <w:t>Client</w:t>
      </w:r>
      <w:r w:rsidRPr="005C3212">
        <w:rPr>
          <w:rFonts w:ascii="Arial" w:hAnsi="Arial" w:cs="Arial"/>
          <w:sz w:val="20"/>
          <w:szCs w:val="20"/>
        </w:rPr>
        <w:t xml:space="preserve">.  If </w:t>
      </w:r>
      <w:r>
        <w:rPr>
          <w:rFonts w:ascii="Arial" w:hAnsi="Arial" w:cs="Arial"/>
          <w:sz w:val="20"/>
          <w:szCs w:val="20"/>
        </w:rPr>
        <w:t>Supplier</w:t>
      </w:r>
      <w:r w:rsidRPr="005C3212">
        <w:rPr>
          <w:rFonts w:ascii="Arial" w:hAnsi="Arial" w:cs="Arial"/>
          <w:sz w:val="20"/>
          <w:szCs w:val="20"/>
        </w:rPr>
        <w:t xml:space="preserve"> is given access, whether on-site or through remote facilities, to any </w:t>
      </w:r>
      <w:r w:rsidRPr="00A54210">
        <w:rPr>
          <w:rFonts w:ascii="Arial" w:hAnsi="Arial" w:cs="Arial"/>
          <w:sz w:val="20"/>
          <w:szCs w:val="20"/>
        </w:rPr>
        <w:t>Client</w:t>
      </w:r>
      <w:r w:rsidRPr="005C3212">
        <w:rPr>
          <w:rFonts w:ascii="Arial" w:hAnsi="Arial" w:cs="Arial"/>
          <w:sz w:val="20"/>
          <w:szCs w:val="20"/>
        </w:rPr>
        <w:t xml:space="preserve"> computer or electronic data storage system, in order for </w:t>
      </w:r>
      <w:r>
        <w:rPr>
          <w:rFonts w:ascii="Arial" w:hAnsi="Arial" w:cs="Arial"/>
          <w:sz w:val="20"/>
          <w:szCs w:val="20"/>
        </w:rPr>
        <w:t>Supplier</w:t>
      </w:r>
      <w:r w:rsidRPr="005C3212">
        <w:rPr>
          <w:rFonts w:ascii="Arial" w:hAnsi="Arial" w:cs="Arial"/>
          <w:sz w:val="20"/>
          <w:szCs w:val="20"/>
        </w:rPr>
        <w:t xml:space="preserve"> to accomplish the services called for in this Statement of Work, </w:t>
      </w:r>
      <w:r>
        <w:rPr>
          <w:rFonts w:ascii="Arial" w:hAnsi="Arial" w:cs="Arial"/>
          <w:sz w:val="20"/>
          <w:szCs w:val="20"/>
        </w:rPr>
        <w:t>Supplier</w:t>
      </w:r>
      <w:r w:rsidRPr="005C3212">
        <w:rPr>
          <w:rFonts w:ascii="Arial" w:hAnsi="Arial" w:cs="Arial"/>
          <w:sz w:val="20"/>
          <w:szCs w:val="20"/>
        </w:rPr>
        <w:t xml:space="preserve"> shall limit such access and use solely to perform services within the scope of this Statement of Work and will not attempt to access any computer system, electronic file, software or other electronic services other than those specifically required to accomplish the services hereunder. </w:t>
      </w:r>
      <w:r>
        <w:rPr>
          <w:rFonts w:ascii="Arial" w:hAnsi="Arial" w:cs="Arial"/>
          <w:sz w:val="20"/>
          <w:szCs w:val="20"/>
        </w:rPr>
        <w:t>Supplier</w:t>
      </w:r>
      <w:r w:rsidRPr="005C3212">
        <w:rPr>
          <w:rFonts w:ascii="Arial" w:hAnsi="Arial" w:cs="Arial"/>
          <w:sz w:val="20"/>
          <w:szCs w:val="20"/>
        </w:rPr>
        <w:t xml:space="preserve"> shall limit such access to those </w:t>
      </w:r>
      <w:r>
        <w:rPr>
          <w:rFonts w:ascii="Arial" w:hAnsi="Arial" w:cs="Arial"/>
          <w:sz w:val="20"/>
          <w:szCs w:val="20"/>
        </w:rPr>
        <w:t>Supplier</w:t>
      </w:r>
      <w:r w:rsidRPr="005C3212">
        <w:rPr>
          <w:rFonts w:ascii="Arial" w:hAnsi="Arial" w:cs="Arial"/>
          <w:sz w:val="20"/>
          <w:szCs w:val="20"/>
        </w:rPr>
        <w:t xml:space="preserve"> personnel with an express requirement to have such access, shall advise </w:t>
      </w:r>
      <w:r w:rsidRPr="00A54210">
        <w:rPr>
          <w:rFonts w:ascii="Arial" w:hAnsi="Arial" w:cs="Arial"/>
          <w:sz w:val="20"/>
          <w:szCs w:val="20"/>
        </w:rPr>
        <w:t>Client</w:t>
      </w:r>
      <w:r w:rsidRPr="005C3212">
        <w:rPr>
          <w:rFonts w:ascii="Arial" w:hAnsi="Arial" w:cs="Arial"/>
          <w:sz w:val="20"/>
          <w:szCs w:val="20"/>
        </w:rPr>
        <w:t xml:space="preserve"> in writing of the name of </w:t>
      </w:r>
      <w:proofErr w:type="gramStart"/>
      <w:r w:rsidRPr="005C3212">
        <w:rPr>
          <w:rFonts w:ascii="Arial" w:hAnsi="Arial" w:cs="Arial"/>
          <w:sz w:val="20"/>
          <w:szCs w:val="20"/>
        </w:rPr>
        <w:t>each individual</w:t>
      </w:r>
      <w:proofErr w:type="gramEnd"/>
      <w:r w:rsidRPr="005C3212">
        <w:rPr>
          <w:rFonts w:ascii="Arial" w:hAnsi="Arial" w:cs="Arial"/>
          <w:sz w:val="20"/>
          <w:szCs w:val="20"/>
        </w:rPr>
        <w:t xml:space="preserve"> who will be granted such access, and shall follow all </w:t>
      </w:r>
      <w:r w:rsidRPr="00A54210">
        <w:rPr>
          <w:rFonts w:ascii="Arial" w:hAnsi="Arial" w:cs="Arial"/>
          <w:sz w:val="20"/>
          <w:szCs w:val="20"/>
        </w:rPr>
        <w:t xml:space="preserve">Client </w:t>
      </w:r>
      <w:r w:rsidRPr="005C3212">
        <w:rPr>
          <w:rFonts w:ascii="Arial" w:hAnsi="Arial" w:cs="Arial"/>
          <w:sz w:val="20"/>
          <w:szCs w:val="20"/>
        </w:rPr>
        <w:t xml:space="preserve">security rules and procedures for use of </w:t>
      </w:r>
      <w:r w:rsidRPr="00A54210">
        <w:rPr>
          <w:rFonts w:ascii="Arial" w:hAnsi="Arial" w:cs="Arial"/>
          <w:sz w:val="20"/>
          <w:szCs w:val="20"/>
        </w:rPr>
        <w:t xml:space="preserve">Client </w:t>
      </w:r>
      <w:r w:rsidRPr="005C3212">
        <w:rPr>
          <w:rFonts w:ascii="Arial" w:hAnsi="Arial" w:cs="Arial"/>
          <w:sz w:val="20"/>
          <w:szCs w:val="20"/>
        </w:rPr>
        <w:t xml:space="preserve">s electronic resources which have been provided in advance to </w:t>
      </w:r>
      <w:r>
        <w:rPr>
          <w:rFonts w:ascii="Arial" w:hAnsi="Arial" w:cs="Arial"/>
          <w:sz w:val="20"/>
          <w:szCs w:val="20"/>
        </w:rPr>
        <w:t>Supplier</w:t>
      </w:r>
      <w:r w:rsidRPr="005C3212">
        <w:rPr>
          <w:rFonts w:ascii="Arial" w:hAnsi="Arial" w:cs="Arial"/>
          <w:sz w:val="20"/>
          <w:szCs w:val="20"/>
        </w:rPr>
        <w:t xml:space="preserve">.  All user identification numbers and passwords disclosed by </w:t>
      </w:r>
      <w:r>
        <w:rPr>
          <w:rFonts w:ascii="Arial" w:hAnsi="Arial" w:cs="Arial"/>
          <w:sz w:val="20"/>
          <w:szCs w:val="20"/>
        </w:rPr>
        <w:t xml:space="preserve">Supplier </w:t>
      </w:r>
      <w:r w:rsidRPr="005C3212">
        <w:rPr>
          <w:rFonts w:ascii="Arial" w:hAnsi="Arial" w:cs="Arial"/>
          <w:sz w:val="20"/>
          <w:szCs w:val="20"/>
        </w:rPr>
        <w:t xml:space="preserve">and any information obtained by </w:t>
      </w:r>
      <w:r>
        <w:rPr>
          <w:rFonts w:ascii="Arial" w:hAnsi="Arial" w:cs="Arial"/>
          <w:sz w:val="20"/>
          <w:szCs w:val="20"/>
        </w:rPr>
        <w:t xml:space="preserve">Supplier </w:t>
      </w:r>
      <w:proofErr w:type="gramStart"/>
      <w:r w:rsidRPr="005C3212">
        <w:rPr>
          <w:rFonts w:ascii="Arial" w:hAnsi="Arial" w:cs="Arial"/>
          <w:sz w:val="20"/>
          <w:szCs w:val="20"/>
        </w:rPr>
        <w:t>as a result of</w:t>
      </w:r>
      <w:proofErr w:type="gramEnd"/>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’s access to, and use of, </w:t>
      </w:r>
      <w:r w:rsidRPr="00A54210">
        <w:rPr>
          <w:rFonts w:ascii="Arial" w:hAnsi="Arial" w:cs="Arial"/>
          <w:sz w:val="20"/>
          <w:szCs w:val="20"/>
        </w:rPr>
        <w:t>Client</w:t>
      </w:r>
      <w:r w:rsidRPr="005C3212">
        <w:rPr>
          <w:rFonts w:ascii="Arial" w:hAnsi="Arial" w:cs="Arial"/>
          <w:sz w:val="20"/>
          <w:szCs w:val="20"/>
        </w:rPr>
        <w:t xml:space="preserve">’s computer and electronic storage systems shall be deemed to be, and shall be treated by </w:t>
      </w:r>
      <w:r>
        <w:rPr>
          <w:rFonts w:ascii="Arial" w:hAnsi="Arial" w:cs="Arial"/>
          <w:sz w:val="20"/>
          <w:szCs w:val="20"/>
        </w:rPr>
        <w:t>Supplier</w:t>
      </w:r>
      <w:r w:rsidRPr="005C3212">
        <w:rPr>
          <w:rFonts w:ascii="Arial" w:hAnsi="Arial" w:cs="Arial"/>
          <w:sz w:val="20"/>
          <w:szCs w:val="20"/>
        </w:rPr>
        <w:t xml:space="preserve"> as, </w:t>
      </w:r>
      <w:r w:rsidRPr="00A54210">
        <w:rPr>
          <w:rFonts w:ascii="Arial" w:hAnsi="Arial" w:cs="Arial"/>
          <w:sz w:val="20"/>
          <w:szCs w:val="20"/>
        </w:rPr>
        <w:t>Client</w:t>
      </w:r>
      <w:r w:rsidRPr="005C3212">
        <w:rPr>
          <w:rFonts w:ascii="Arial" w:hAnsi="Arial" w:cs="Arial"/>
          <w:sz w:val="20"/>
          <w:szCs w:val="20"/>
        </w:rPr>
        <w:t xml:space="preserve"> confidential information.  </w:t>
      </w:r>
      <w:r>
        <w:rPr>
          <w:rFonts w:ascii="Arial" w:hAnsi="Arial" w:cs="Arial"/>
          <w:sz w:val="20"/>
          <w:szCs w:val="20"/>
        </w:rPr>
        <w:t>Supplier</w:t>
      </w:r>
      <w:r w:rsidRPr="005C3212">
        <w:rPr>
          <w:rFonts w:ascii="Arial" w:hAnsi="Arial" w:cs="Arial"/>
          <w:sz w:val="20"/>
          <w:szCs w:val="20"/>
        </w:rPr>
        <w:t xml:space="preserve"> shall cooperate with </w:t>
      </w:r>
      <w:r w:rsidRPr="00A54210">
        <w:rPr>
          <w:rFonts w:ascii="Arial" w:hAnsi="Arial" w:cs="Arial"/>
          <w:sz w:val="20"/>
          <w:szCs w:val="20"/>
        </w:rPr>
        <w:t>Client</w:t>
      </w:r>
      <w:r w:rsidRPr="005C3212">
        <w:rPr>
          <w:rFonts w:ascii="Arial" w:hAnsi="Arial" w:cs="Arial"/>
          <w:sz w:val="20"/>
          <w:szCs w:val="20"/>
        </w:rPr>
        <w:t xml:space="preserve"> in the investigation of any apparent unauthorized access by 911 Secure or any of the </w:t>
      </w:r>
      <w:r>
        <w:rPr>
          <w:rFonts w:ascii="Arial" w:hAnsi="Arial" w:cs="Arial"/>
          <w:sz w:val="20"/>
          <w:szCs w:val="20"/>
        </w:rPr>
        <w:t>Supplier</w:t>
      </w:r>
      <w:r w:rsidRPr="005C3212">
        <w:rPr>
          <w:rFonts w:ascii="Arial" w:hAnsi="Arial" w:cs="Arial"/>
          <w:sz w:val="20"/>
          <w:szCs w:val="20"/>
        </w:rPr>
        <w:t xml:space="preserve"> personnel to </w:t>
      </w:r>
      <w:r w:rsidRPr="00A54210">
        <w:rPr>
          <w:rFonts w:ascii="Arial" w:hAnsi="Arial" w:cs="Arial"/>
          <w:sz w:val="20"/>
          <w:szCs w:val="20"/>
        </w:rPr>
        <w:t>Client</w:t>
      </w:r>
      <w:r w:rsidRPr="005C3212">
        <w:rPr>
          <w:rFonts w:ascii="Arial" w:hAnsi="Arial" w:cs="Arial"/>
          <w:sz w:val="20"/>
          <w:szCs w:val="20"/>
        </w:rPr>
        <w:t xml:space="preserve">’s computer or electronic data storage systems or unauthorized release of </w:t>
      </w:r>
      <w:r w:rsidRPr="00A54210">
        <w:rPr>
          <w:rFonts w:ascii="Arial" w:hAnsi="Arial" w:cs="Arial"/>
          <w:sz w:val="20"/>
          <w:szCs w:val="20"/>
        </w:rPr>
        <w:t>Client</w:t>
      </w:r>
      <w:r w:rsidRPr="005C3212">
        <w:rPr>
          <w:rFonts w:ascii="Arial" w:hAnsi="Arial" w:cs="Arial"/>
          <w:sz w:val="20"/>
          <w:szCs w:val="20"/>
        </w:rPr>
        <w:t xml:space="preserve"> confidential information by </w:t>
      </w:r>
      <w:r>
        <w:rPr>
          <w:rFonts w:ascii="Arial" w:hAnsi="Arial" w:cs="Arial"/>
          <w:sz w:val="20"/>
          <w:szCs w:val="20"/>
        </w:rPr>
        <w:t>Supplier</w:t>
      </w:r>
      <w:r w:rsidRPr="005C3212">
        <w:rPr>
          <w:rFonts w:ascii="Arial" w:hAnsi="Arial" w:cs="Arial"/>
          <w:sz w:val="20"/>
          <w:szCs w:val="20"/>
        </w:rPr>
        <w:t xml:space="preserve"> or any of the </w:t>
      </w:r>
      <w:r>
        <w:rPr>
          <w:rFonts w:ascii="Arial" w:hAnsi="Arial" w:cs="Arial"/>
          <w:sz w:val="20"/>
          <w:szCs w:val="20"/>
        </w:rPr>
        <w:t>Supplier</w:t>
      </w:r>
      <w:r w:rsidRPr="005C3212">
        <w:rPr>
          <w:rFonts w:ascii="Arial" w:hAnsi="Arial" w:cs="Arial"/>
          <w:sz w:val="20"/>
          <w:szCs w:val="20"/>
        </w:rPr>
        <w:t xml:space="preserve"> personnel.  </w:t>
      </w:r>
    </w:p>
    <w:p w14:paraId="7120B92D"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To the extent any equipment provided or used by </w:t>
      </w:r>
      <w:r>
        <w:rPr>
          <w:rFonts w:ascii="Arial" w:hAnsi="Arial" w:cs="Arial"/>
          <w:sz w:val="20"/>
          <w:szCs w:val="20"/>
        </w:rPr>
        <w:t>Supplier</w:t>
      </w:r>
      <w:r w:rsidRPr="005C3212">
        <w:rPr>
          <w:rFonts w:ascii="Arial" w:hAnsi="Arial" w:cs="Arial"/>
          <w:sz w:val="20"/>
          <w:szCs w:val="20"/>
        </w:rPr>
        <w:t xml:space="preserve"> or any of the </w:t>
      </w:r>
      <w:r>
        <w:rPr>
          <w:rFonts w:ascii="Arial" w:hAnsi="Arial" w:cs="Arial"/>
          <w:sz w:val="20"/>
          <w:szCs w:val="20"/>
        </w:rPr>
        <w:t>Supplier</w:t>
      </w:r>
      <w:r w:rsidRPr="005C3212">
        <w:rPr>
          <w:rFonts w:ascii="Arial" w:hAnsi="Arial" w:cs="Arial"/>
          <w:sz w:val="20"/>
          <w:szCs w:val="20"/>
        </w:rPr>
        <w:t xml:space="preserve"> personnel is connected directly to the network(s) and systems of </w:t>
      </w:r>
      <w:r w:rsidRPr="00A54210">
        <w:rPr>
          <w:rFonts w:ascii="Arial" w:hAnsi="Arial" w:cs="Arial"/>
          <w:sz w:val="20"/>
          <w:szCs w:val="20"/>
        </w:rPr>
        <w:t>Client</w:t>
      </w:r>
      <w:r w:rsidRPr="005C3212">
        <w:rPr>
          <w:rFonts w:ascii="Arial" w:hAnsi="Arial" w:cs="Arial"/>
          <w:sz w:val="20"/>
          <w:szCs w:val="20"/>
        </w:rPr>
        <w:t>, such equipment (and all software installed thereon) shall be (</w:t>
      </w:r>
      <w:proofErr w:type="spellStart"/>
      <w:r w:rsidRPr="005C3212">
        <w:rPr>
          <w:rFonts w:ascii="Arial" w:hAnsi="Arial" w:cs="Arial"/>
          <w:sz w:val="20"/>
          <w:szCs w:val="20"/>
        </w:rPr>
        <w:t>i</w:t>
      </w:r>
      <w:proofErr w:type="spellEnd"/>
      <w:r w:rsidRPr="005C3212">
        <w:rPr>
          <w:rFonts w:ascii="Arial" w:hAnsi="Arial" w:cs="Arial"/>
          <w:sz w:val="20"/>
          <w:szCs w:val="20"/>
        </w:rPr>
        <w:t xml:space="preserve">) subject to review and approval in advance by </w:t>
      </w:r>
      <w:r w:rsidRPr="00A54210">
        <w:rPr>
          <w:rFonts w:ascii="Arial" w:hAnsi="Arial" w:cs="Arial"/>
          <w:sz w:val="20"/>
          <w:szCs w:val="20"/>
        </w:rPr>
        <w:t>Client</w:t>
      </w:r>
      <w:r w:rsidRPr="005C3212">
        <w:rPr>
          <w:rFonts w:ascii="Arial" w:hAnsi="Arial" w:cs="Arial"/>
          <w:sz w:val="20"/>
          <w:szCs w:val="20"/>
        </w:rPr>
        <w:t xml:space="preserve"> (and </w:t>
      </w:r>
      <w:r>
        <w:rPr>
          <w:rFonts w:ascii="Arial" w:hAnsi="Arial" w:cs="Arial"/>
          <w:sz w:val="20"/>
          <w:szCs w:val="20"/>
        </w:rPr>
        <w:t xml:space="preserve">Supplier </w:t>
      </w:r>
      <w:r w:rsidRPr="005C3212">
        <w:rPr>
          <w:rFonts w:ascii="Arial" w:hAnsi="Arial" w:cs="Arial"/>
          <w:sz w:val="20"/>
          <w:szCs w:val="20"/>
        </w:rPr>
        <w:t xml:space="preserve">shall reasonably cooperate with </w:t>
      </w:r>
      <w:r w:rsidRPr="00A54210">
        <w:rPr>
          <w:rFonts w:ascii="Arial" w:hAnsi="Arial" w:cs="Arial"/>
          <w:sz w:val="20"/>
          <w:szCs w:val="20"/>
        </w:rPr>
        <w:t>Client</w:t>
      </w:r>
      <w:r w:rsidRPr="005C3212">
        <w:rPr>
          <w:rFonts w:ascii="Arial" w:hAnsi="Arial" w:cs="Arial"/>
          <w:sz w:val="20"/>
          <w:szCs w:val="20"/>
        </w:rPr>
        <w:t xml:space="preserve"> in the testing, evaluation and approval of such equipment), (ii) in compliance with  </w:t>
      </w:r>
      <w:r w:rsidRPr="00A54210">
        <w:rPr>
          <w:rFonts w:ascii="Arial" w:hAnsi="Arial" w:cs="Arial"/>
          <w:sz w:val="20"/>
          <w:szCs w:val="20"/>
        </w:rPr>
        <w:t>Client</w:t>
      </w:r>
      <w:r w:rsidRPr="005C3212">
        <w:rPr>
          <w:rFonts w:ascii="Arial" w:hAnsi="Arial" w:cs="Arial"/>
          <w:sz w:val="20"/>
          <w:szCs w:val="20"/>
        </w:rPr>
        <w:t xml:space="preserve">’s then-current security policies (including the provisions of those policies that are expressly applicable to </w:t>
      </w:r>
      <w:r w:rsidRPr="00A54210">
        <w:rPr>
          <w:rFonts w:ascii="Arial" w:hAnsi="Arial" w:cs="Arial"/>
          <w:sz w:val="20"/>
          <w:szCs w:val="20"/>
        </w:rPr>
        <w:t>Client</w:t>
      </w:r>
      <w:r w:rsidRPr="005C3212">
        <w:rPr>
          <w:rFonts w:ascii="Arial" w:hAnsi="Arial" w:cs="Arial"/>
          <w:sz w:val="20"/>
          <w:szCs w:val="20"/>
        </w:rPr>
        <w:t xml:space="preserve"> employees), architectures, standards, rules and procedures which have been provided in advance to </w:t>
      </w:r>
      <w:r>
        <w:rPr>
          <w:rFonts w:ascii="Arial" w:hAnsi="Arial" w:cs="Arial"/>
          <w:sz w:val="20"/>
          <w:szCs w:val="20"/>
        </w:rPr>
        <w:t>Supplier</w:t>
      </w:r>
      <w:r w:rsidRPr="005C3212">
        <w:rPr>
          <w:rFonts w:ascii="Arial" w:hAnsi="Arial" w:cs="Arial"/>
          <w:sz w:val="20"/>
          <w:szCs w:val="20"/>
        </w:rPr>
        <w:t xml:space="preserve">, and (iii) in compliance with </w:t>
      </w:r>
      <w:r w:rsidRPr="00A54210">
        <w:rPr>
          <w:rFonts w:ascii="Arial" w:hAnsi="Arial" w:cs="Arial"/>
          <w:sz w:val="20"/>
          <w:szCs w:val="20"/>
        </w:rPr>
        <w:t>Client</w:t>
      </w:r>
      <w:r w:rsidRPr="005C3212">
        <w:rPr>
          <w:rFonts w:ascii="Arial" w:hAnsi="Arial" w:cs="Arial"/>
          <w:sz w:val="20"/>
          <w:szCs w:val="20"/>
        </w:rPr>
        <w:t xml:space="preserve">’s then-current hardware and software specifications which have been provided to </w:t>
      </w:r>
      <w:r>
        <w:rPr>
          <w:rFonts w:ascii="Arial" w:hAnsi="Arial" w:cs="Arial"/>
          <w:sz w:val="20"/>
          <w:szCs w:val="20"/>
        </w:rPr>
        <w:t xml:space="preserve">Supplier </w:t>
      </w:r>
      <w:r w:rsidRPr="005C3212">
        <w:rPr>
          <w:rFonts w:ascii="Arial" w:hAnsi="Arial" w:cs="Arial"/>
          <w:sz w:val="20"/>
          <w:szCs w:val="20"/>
        </w:rPr>
        <w:t xml:space="preserve">in advance.  </w:t>
      </w:r>
      <w:r>
        <w:rPr>
          <w:rFonts w:ascii="Arial" w:hAnsi="Arial" w:cs="Arial"/>
          <w:sz w:val="20"/>
          <w:szCs w:val="20"/>
        </w:rPr>
        <w:t xml:space="preserve">Supplier </w:t>
      </w:r>
      <w:r w:rsidRPr="005C3212">
        <w:rPr>
          <w:rFonts w:ascii="Arial" w:hAnsi="Arial" w:cs="Arial"/>
          <w:sz w:val="20"/>
          <w:szCs w:val="20"/>
        </w:rPr>
        <w:t xml:space="preserve">shall not install or permit the installation of any other software on such equipment without </w:t>
      </w:r>
      <w:r w:rsidRPr="00A54210">
        <w:rPr>
          <w:rFonts w:ascii="Arial" w:hAnsi="Arial" w:cs="Arial"/>
          <w:sz w:val="20"/>
          <w:szCs w:val="20"/>
        </w:rPr>
        <w:t>Client</w:t>
      </w:r>
      <w:r w:rsidRPr="005C3212">
        <w:rPr>
          <w:rFonts w:ascii="Arial" w:hAnsi="Arial" w:cs="Arial"/>
          <w:sz w:val="20"/>
          <w:szCs w:val="20"/>
        </w:rPr>
        <w:t xml:space="preserve">’s prior approval.  </w:t>
      </w:r>
      <w:r>
        <w:rPr>
          <w:rFonts w:ascii="Arial" w:hAnsi="Arial" w:cs="Arial"/>
          <w:sz w:val="20"/>
          <w:szCs w:val="20"/>
        </w:rPr>
        <w:t xml:space="preserve">Supplier </w:t>
      </w:r>
      <w:r w:rsidRPr="005C3212">
        <w:rPr>
          <w:rFonts w:ascii="Arial" w:hAnsi="Arial" w:cs="Arial"/>
          <w:sz w:val="20"/>
          <w:szCs w:val="20"/>
        </w:rPr>
        <w:t xml:space="preserve">shall promptly investigate the role of any </w:t>
      </w:r>
      <w:r>
        <w:rPr>
          <w:rFonts w:ascii="Arial" w:hAnsi="Arial" w:cs="Arial"/>
          <w:sz w:val="20"/>
          <w:szCs w:val="20"/>
        </w:rPr>
        <w:t xml:space="preserve">Supplier </w:t>
      </w:r>
      <w:r w:rsidRPr="005C3212">
        <w:rPr>
          <w:rFonts w:ascii="Arial" w:hAnsi="Arial" w:cs="Arial"/>
          <w:sz w:val="20"/>
          <w:szCs w:val="20"/>
        </w:rPr>
        <w:t xml:space="preserve">personnel in any security breach of </w:t>
      </w:r>
      <w:r w:rsidRPr="00A54210">
        <w:rPr>
          <w:rFonts w:ascii="Arial" w:hAnsi="Arial" w:cs="Arial"/>
          <w:sz w:val="20"/>
          <w:szCs w:val="20"/>
        </w:rPr>
        <w:t>Client</w:t>
      </w:r>
      <w:r w:rsidRPr="005C3212">
        <w:rPr>
          <w:rFonts w:ascii="Arial" w:hAnsi="Arial" w:cs="Arial"/>
          <w:sz w:val="20"/>
          <w:szCs w:val="20"/>
        </w:rPr>
        <w:t xml:space="preserve">’s networks or systems associated with </w:t>
      </w:r>
      <w:r>
        <w:rPr>
          <w:rFonts w:ascii="Arial" w:hAnsi="Arial" w:cs="Arial"/>
          <w:sz w:val="20"/>
          <w:szCs w:val="20"/>
        </w:rPr>
        <w:t xml:space="preserve">Supplier </w:t>
      </w:r>
      <w:r w:rsidRPr="005C3212">
        <w:rPr>
          <w:rFonts w:ascii="Arial" w:hAnsi="Arial" w:cs="Arial"/>
          <w:sz w:val="20"/>
          <w:szCs w:val="20"/>
        </w:rPr>
        <w:t xml:space="preserve">personnel or the performance of the Services and cooperate with </w:t>
      </w:r>
      <w:r w:rsidRPr="00A54210">
        <w:rPr>
          <w:rFonts w:ascii="Arial" w:hAnsi="Arial" w:cs="Arial"/>
          <w:sz w:val="20"/>
          <w:szCs w:val="20"/>
        </w:rPr>
        <w:t>Client</w:t>
      </w:r>
      <w:r w:rsidRPr="005C3212">
        <w:rPr>
          <w:rFonts w:ascii="Arial" w:hAnsi="Arial" w:cs="Arial"/>
          <w:sz w:val="20"/>
          <w:szCs w:val="20"/>
        </w:rPr>
        <w:t xml:space="preserve"> in </w:t>
      </w:r>
      <w:r w:rsidRPr="00A54210">
        <w:rPr>
          <w:rFonts w:ascii="Arial" w:hAnsi="Arial" w:cs="Arial"/>
          <w:sz w:val="20"/>
          <w:szCs w:val="20"/>
        </w:rPr>
        <w:t>Client</w:t>
      </w:r>
      <w:r w:rsidRPr="005C3212">
        <w:rPr>
          <w:rFonts w:ascii="Arial" w:hAnsi="Arial" w:cs="Arial"/>
          <w:sz w:val="20"/>
          <w:szCs w:val="20"/>
        </w:rPr>
        <w:t xml:space="preserve">’s investigation of any such security breach.  </w:t>
      </w:r>
      <w:r>
        <w:rPr>
          <w:rFonts w:ascii="Arial" w:hAnsi="Arial" w:cs="Arial"/>
          <w:sz w:val="20"/>
          <w:szCs w:val="20"/>
        </w:rPr>
        <w:t xml:space="preserve">Supplier </w:t>
      </w:r>
      <w:r w:rsidRPr="005C3212">
        <w:rPr>
          <w:rFonts w:ascii="Arial" w:hAnsi="Arial" w:cs="Arial"/>
          <w:sz w:val="20"/>
          <w:szCs w:val="20"/>
        </w:rPr>
        <w:t xml:space="preserve">shall notify </w:t>
      </w:r>
      <w:r w:rsidRPr="00A54210">
        <w:rPr>
          <w:rFonts w:ascii="Arial" w:hAnsi="Arial" w:cs="Arial"/>
          <w:sz w:val="20"/>
          <w:szCs w:val="20"/>
        </w:rPr>
        <w:t>Client</w:t>
      </w:r>
      <w:r w:rsidRPr="005C3212">
        <w:rPr>
          <w:rFonts w:ascii="Arial" w:hAnsi="Arial" w:cs="Arial"/>
          <w:sz w:val="20"/>
          <w:szCs w:val="20"/>
        </w:rPr>
        <w:t xml:space="preserve"> of any audit or investigation of any such security breach.  </w:t>
      </w:r>
      <w:r>
        <w:rPr>
          <w:rFonts w:ascii="Arial" w:hAnsi="Arial" w:cs="Arial"/>
          <w:sz w:val="20"/>
          <w:szCs w:val="20"/>
        </w:rPr>
        <w:t xml:space="preserve">Supplier </w:t>
      </w:r>
      <w:r w:rsidRPr="005C3212">
        <w:rPr>
          <w:rFonts w:ascii="Arial" w:hAnsi="Arial" w:cs="Arial"/>
          <w:sz w:val="20"/>
          <w:szCs w:val="20"/>
        </w:rPr>
        <w:t xml:space="preserve">may request </w:t>
      </w:r>
      <w:r w:rsidRPr="00A54210">
        <w:rPr>
          <w:rFonts w:ascii="Arial" w:hAnsi="Arial" w:cs="Arial"/>
          <w:sz w:val="20"/>
          <w:szCs w:val="20"/>
        </w:rPr>
        <w:t>Client</w:t>
      </w:r>
      <w:r w:rsidRPr="005C3212">
        <w:rPr>
          <w:rFonts w:ascii="Arial" w:hAnsi="Arial" w:cs="Arial"/>
          <w:sz w:val="20"/>
          <w:szCs w:val="20"/>
        </w:rPr>
        <w:t xml:space="preserve">’s participation in any such audit or investigation.  </w:t>
      </w:r>
      <w:r>
        <w:rPr>
          <w:rFonts w:ascii="Arial" w:hAnsi="Arial" w:cs="Arial"/>
          <w:sz w:val="20"/>
          <w:szCs w:val="20"/>
        </w:rPr>
        <w:t xml:space="preserve">Supplier </w:t>
      </w:r>
      <w:r w:rsidRPr="005C3212">
        <w:rPr>
          <w:rFonts w:ascii="Arial" w:hAnsi="Arial" w:cs="Arial"/>
          <w:sz w:val="20"/>
          <w:szCs w:val="20"/>
        </w:rPr>
        <w:t xml:space="preserve">shall promptly advise </w:t>
      </w:r>
      <w:r w:rsidRPr="00A54210">
        <w:rPr>
          <w:rFonts w:ascii="Arial" w:hAnsi="Arial" w:cs="Arial"/>
          <w:sz w:val="20"/>
          <w:szCs w:val="20"/>
        </w:rPr>
        <w:t>Client</w:t>
      </w:r>
      <w:r w:rsidRPr="005C3212">
        <w:rPr>
          <w:rFonts w:ascii="Arial" w:hAnsi="Arial" w:cs="Arial"/>
          <w:sz w:val="20"/>
          <w:szCs w:val="20"/>
        </w:rPr>
        <w:t xml:space="preserve"> of the findings of any such audit or investigation to the extent such findings reveal a matter that may potentially have had an adverse impact on </w:t>
      </w:r>
      <w:r w:rsidRPr="00A54210">
        <w:rPr>
          <w:rFonts w:ascii="Arial" w:hAnsi="Arial" w:cs="Arial"/>
          <w:sz w:val="20"/>
          <w:szCs w:val="20"/>
        </w:rPr>
        <w:t>Client</w:t>
      </w:r>
      <w:r w:rsidRPr="005C3212">
        <w:rPr>
          <w:rFonts w:ascii="Arial" w:hAnsi="Arial" w:cs="Arial"/>
          <w:sz w:val="20"/>
          <w:szCs w:val="20"/>
        </w:rPr>
        <w:t xml:space="preserve"> or its receipt of the Services. Nothing herein shall be deemed to modify </w:t>
      </w:r>
      <w:r>
        <w:rPr>
          <w:rFonts w:ascii="Arial" w:hAnsi="Arial" w:cs="Arial"/>
          <w:sz w:val="20"/>
          <w:szCs w:val="20"/>
        </w:rPr>
        <w:t>Supplier</w:t>
      </w:r>
      <w:r w:rsidRPr="005C3212">
        <w:rPr>
          <w:rFonts w:ascii="Arial" w:hAnsi="Arial" w:cs="Arial"/>
          <w:sz w:val="20"/>
          <w:szCs w:val="20"/>
        </w:rPr>
        <w:t>’s obligations or liability for data security breaches as set forth in this agreement.</w:t>
      </w:r>
    </w:p>
    <w:p w14:paraId="0F6CEB50"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By signing below, </w:t>
      </w:r>
      <w:r w:rsidRPr="00A54210">
        <w:rPr>
          <w:rFonts w:ascii="Arial" w:hAnsi="Arial" w:cs="Arial"/>
          <w:sz w:val="20"/>
          <w:szCs w:val="20"/>
        </w:rPr>
        <w:t>Client</w:t>
      </w:r>
      <w:r w:rsidRPr="005C3212">
        <w:rPr>
          <w:rFonts w:ascii="Arial" w:hAnsi="Arial" w:cs="Arial"/>
          <w:sz w:val="20"/>
          <w:szCs w:val="20"/>
        </w:rPr>
        <w:t xml:space="preserve"> and </w:t>
      </w:r>
      <w:r>
        <w:rPr>
          <w:rFonts w:ascii="Arial" w:hAnsi="Arial" w:cs="Arial"/>
          <w:sz w:val="20"/>
          <w:szCs w:val="20"/>
        </w:rPr>
        <w:t xml:space="preserve">Supplier </w:t>
      </w:r>
      <w:r w:rsidRPr="005C3212">
        <w:rPr>
          <w:rFonts w:ascii="Arial" w:hAnsi="Arial" w:cs="Arial"/>
          <w:sz w:val="20"/>
          <w:szCs w:val="20"/>
        </w:rPr>
        <w:t>agree to the details of this SOW:</w:t>
      </w:r>
    </w:p>
    <w:p w14:paraId="608C0832" w14:textId="77777777" w:rsidR="00A95D56" w:rsidRPr="005C3212" w:rsidRDefault="00A95D56" w:rsidP="00A95D56">
      <w:pPr>
        <w:ind w:firstLine="720"/>
        <w:jc w:val="both"/>
        <w:rPr>
          <w:rFonts w:ascii="Arial" w:hAnsi="Arial" w:cs="Arial"/>
          <w:b/>
          <w:bCs/>
          <w:sz w:val="20"/>
          <w:szCs w:val="20"/>
        </w:rPr>
      </w:pPr>
    </w:p>
    <w:p w14:paraId="77233F7A" w14:textId="77777777" w:rsidR="00A95D56" w:rsidRPr="005C3212" w:rsidRDefault="00A95D56" w:rsidP="00A95D56">
      <w:pPr>
        <w:rPr>
          <w:rFonts w:ascii="Arial" w:hAnsi="Arial" w:cs="Arial"/>
          <w:b/>
          <w:bCs/>
          <w:smallCaps/>
          <w:sz w:val="20"/>
          <w:szCs w:val="20"/>
        </w:rPr>
      </w:pPr>
      <w:r>
        <w:rPr>
          <w:rFonts w:ascii="Arial" w:eastAsia="Arial Unicode MS" w:hAnsi="Arial" w:cs="Arial"/>
          <w:b/>
          <w:sz w:val="20"/>
        </w:rPr>
        <w:t>CUSTOMER (</w:t>
      </w:r>
      <w:r w:rsidRPr="00A54210">
        <w:rPr>
          <w:rFonts w:ascii="Arial" w:eastAsia="Arial Unicode MS" w:hAnsi="Arial" w:cs="Arial"/>
          <w:b/>
          <w:sz w:val="20"/>
        </w:rPr>
        <w:t>Client</w:t>
      </w:r>
      <w:r>
        <w:rPr>
          <w:rFonts w:ascii="Arial" w:eastAsia="Arial Unicode MS" w:hAnsi="Arial" w:cs="Arial"/>
          <w:b/>
          <w:sz w:val="20"/>
        </w:rPr>
        <w:t>)</w:t>
      </w:r>
      <w:r w:rsidRPr="005C3212">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sidRPr="005C3212">
        <w:rPr>
          <w:rFonts w:ascii="Arial" w:hAnsi="Arial" w:cs="Arial"/>
          <w:b/>
          <w:bCs/>
          <w:sz w:val="20"/>
          <w:szCs w:val="20"/>
        </w:rPr>
        <w:t>911 Secure LLC</w:t>
      </w:r>
      <w:r>
        <w:rPr>
          <w:rFonts w:ascii="Arial" w:hAnsi="Arial" w:cs="Arial"/>
          <w:b/>
          <w:bCs/>
          <w:sz w:val="20"/>
          <w:szCs w:val="20"/>
        </w:rPr>
        <w:t xml:space="preserve"> (Supplier)</w:t>
      </w:r>
    </w:p>
    <w:p w14:paraId="1E4718F1" w14:textId="77777777" w:rsidR="00A95D56" w:rsidRPr="005C3212" w:rsidRDefault="00A95D56" w:rsidP="00A95D56">
      <w:pPr>
        <w:jc w:val="both"/>
        <w:rPr>
          <w:rFonts w:ascii="Arial" w:hAnsi="Arial" w:cs="Arial"/>
          <w:sz w:val="20"/>
          <w:szCs w:val="20"/>
        </w:rPr>
      </w:pPr>
    </w:p>
    <w:p w14:paraId="2894A580"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 xml:space="preserve">Name: _______________________________ </w:t>
      </w:r>
      <w:r w:rsidRPr="005C3212">
        <w:rPr>
          <w:rFonts w:ascii="Arial" w:hAnsi="Arial" w:cs="Arial"/>
          <w:b/>
          <w:sz w:val="20"/>
          <w:szCs w:val="20"/>
        </w:rPr>
        <w:tab/>
      </w:r>
      <w:r>
        <w:rPr>
          <w:rFonts w:ascii="Arial" w:hAnsi="Arial" w:cs="Arial"/>
          <w:b/>
          <w:sz w:val="20"/>
          <w:szCs w:val="20"/>
        </w:rPr>
        <w:tab/>
      </w:r>
      <w:r w:rsidRPr="005C3212">
        <w:rPr>
          <w:rFonts w:ascii="Arial" w:hAnsi="Arial" w:cs="Arial"/>
          <w:b/>
          <w:sz w:val="20"/>
          <w:szCs w:val="20"/>
        </w:rPr>
        <w:t xml:space="preserve">Name: Kevin </w:t>
      </w:r>
      <w:proofErr w:type="spellStart"/>
      <w:r w:rsidRPr="005C3212">
        <w:rPr>
          <w:rFonts w:ascii="Arial" w:hAnsi="Arial" w:cs="Arial"/>
          <w:b/>
          <w:sz w:val="20"/>
          <w:szCs w:val="20"/>
        </w:rPr>
        <w:t>Kito</w:t>
      </w:r>
      <w:proofErr w:type="spellEnd"/>
    </w:p>
    <w:p w14:paraId="699DF212" w14:textId="77777777" w:rsidR="00A95D56" w:rsidRPr="005C3212" w:rsidRDefault="00A95D56" w:rsidP="00A95D56">
      <w:pPr>
        <w:jc w:val="both"/>
        <w:rPr>
          <w:rFonts w:ascii="Arial" w:hAnsi="Arial" w:cs="Arial"/>
          <w:b/>
          <w:sz w:val="20"/>
          <w:szCs w:val="20"/>
        </w:rPr>
      </w:pPr>
    </w:p>
    <w:p w14:paraId="6B5C7CD2" w14:textId="77777777" w:rsidR="00A95D56" w:rsidRPr="005C3212" w:rsidRDefault="00A95D56" w:rsidP="00A95D56">
      <w:pPr>
        <w:jc w:val="both"/>
        <w:rPr>
          <w:rFonts w:ascii="Arial" w:hAnsi="Arial" w:cs="Arial"/>
          <w:b/>
          <w:sz w:val="20"/>
          <w:szCs w:val="20"/>
        </w:rPr>
      </w:pPr>
    </w:p>
    <w:p w14:paraId="562D6DC9"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Title: ________________________________</w:t>
      </w:r>
      <w:r w:rsidRPr="005C3212">
        <w:rPr>
          <w:rFonts w:ascii="Arial" w:hAnsi="Arial" w:cs="Arial"/>
          <w:b/>
          <w:sz w:val="20"/>
          <w:szCs w:val="20"/>
        </w:rPr>
        <w:tab/>
      </w:r>
      <w:r w:rsidRPr="005C3212">
        <w:rPr>
          <w:rFonts w:ascii="Arial" w:hAnsi="Arial" w:cs="Arial"/>
          <w:b/>
          <w:sz w:val="20"/>
          <w:szCs w:val="20"/>
        </w:rPr>
        <w:tab/>
        <w:t>Title: President</w:t>
      </w:r>
    </w:p>
    <w:p w14:paraId="27D9AEA2" w14:textId="77777777" w:rsidR="00A95D56" w:rsidRPr="005C3212" w:rsidRDefault="00A95D56" w:rsidP="00A95D56">
      <w:pPr>
        <w:jc w:val="both"/>
        <w:rPr>
          <w:rFonts w:ascii="Arial" w:hAnsi="Arial" w:cs="Arial"/>
          <w:b/>
          <w:sz w:val="20"/>
          <w:szCs w:val="20"/>
        </w:rPr>
      </w:pPr>
    </w:p>
    <w:p w14:paraId="650D44EE" w14:textId="77777777" w:rsidR="00A95D56" w:rsidRPr="005C3212" w:rsidRDefault="00A95D56" w:rsidP="00A95D56">
      <w:pPr>
        <w:jc w:val="both"/>
        <w:rPr>
          <w:rFonts w:ascii="Arial" w:hAnsi="Arial" w:cs="Arial"/>
          <w:b/>
          <w:sz w:val="20"/>
          <w:szCs w:val="20"/>
        </w:rPr>
      </w:pPr>
    </w:p>
    <w:p w14:paraId="491A549F"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Signature: _________________</w:t>
      </w:r>
      <w:r>
        <w:rPr>
          <w:rFonts w:ascii="Arial" w:hAnsi="Arial" w:cs="Arial"/>
          <w:b/>
          <w:sz w:val="20"/>
          <w:szCs w:val="20"/>
        </w:rPr>
        <w:t>_____</w:t>
      </w:r>
      <w:r w:rsidRPr="005C3212">
        <w:rPr>
          <w:rFonts w:ascii="Arial" w:hAnsi="Arial" w:cs="Arial"/>
          <w:b/>
          <w:sz w:val="20"/>
          <w:szCs w:val="20"/>
        </w:rPr>
        <w:t xml:space="preserve">_____ </w:t>
      </w:r>
      <w:r w:rsidRPr="005C3212">
        <w:rPr>
          <w:rFonts w:ascii="Arial" w:hAnsi="Arial" w:cs="Arial"/>
          <w:b/>
          <w:sz w:val="20"/>
          <w:szCs w:val="20"/>
        </w:rPr>
        <w:tab/>
      </w:r>
      <w:r w:rsidRPr="005C3212">
        <w:rPr>
          <w:rFonts w:ascii="Arial" w:hAnsi="Arial" w:cs="Arial"/>
          <w:b/>
          <w:sz w:val="20"/>
          <w:szCs w:val="20"/>
        </w:rPr>
        <w:tab/>
        <w:t>Signature: _____________________________</w:t>
      </w:r>
    </w:p>
    <w:p w14:paraId="122D42C3" w14:textId="77777777" w:rsidR="00A95D56" w:rsidRPr="005C3212" w:rsidRDefault="00A95D56" w:rsidP="00A95D56">
      <w:pPr>
        <w:jc w:val="both"/>
        <w:rPr>
          <w:rFonts w:ascii="Arial" w:hAnsi="Arial" w:cs="Arial"/>
          <w:b/>
          <w:sz w:val="20"/>
          <w:szCs w:val="20"/>
        </w:rPr>
      </w:pPr>
    </w:p>
    <w:p w14:paraId="6D66F500" w14:textId="77777777" w:rsidR="00A95D56" w:rsidRPr="005C3212" w:rsidRDefault="00A95D56" w:rsidP="00A95D56">
      <w:pPr>
        <w:jc w:val="both"/>
        <w:rPr>
          <w:rFonts w:ascii="Arial" w:hAnsi="Arial" w:cs="Arial"/>
          <w:b/>
          <w:sz w:val="20"/>
          <w:szCs w:val="20"/>
        </w:rPr>
      </w:pPr>
    </w:p>
    <w:p w14:paraId="21D1E9C0" w14:textId="77777777" w:rsidR="00A95D56" w:rsidRDefault="00A95D56" w:rsidP="00A95D56">
      <w:pPr>
        <w:jc w:val="both"/>
        <w:rPr>
          <w:rFonts w:ascii="Arial" w:hAnsi="Arial" w:cs="Arial"/>
          <w:b/>
          <w:sz w:val="20"/>
          <w:szCs w:val="20"/>
        </w:rPr>
      </w:pPr>
      <w:r w:rsidRPr="005C3212">
        <w:rPr>
          <w:rFonts w:ascii="Arial" w:hAnsi="Arial" w:cs="Arial"/>
          <w:b/>
          <w:sz w:val="20"/>
          <w:szCs w:val="20"/>
        </w:rPr>
        <w:t>Date: _______________________________</w:t>
      </w:r>
      <w:r w:rsidRPr="005C3212">
        <w:rPr>
          <w:rFonts w:ascii="Arial" w:hAnsi="Arial" w:cs="Arial"/>
          <w:b/>
          <w:sz w:val="20"/>
          <w:szCs w:val="20"/>
        </w:rPr>
        <w:tab/>
      </w:r>
      <w:r w:rsidRPr="005C3212">
        <w:rPr>
          <w:rFonts w:ascii="Arial" w:hAnsi="Arial" w:cs="Arial"/>
          <w:b/>
          <w:sz w:val="20"/>
          <w:szCs w:val="20"/>
        </w:rPr>
        <w:tab/>
        <w:t>Date: _________________________________</w:t>
      </w:r>
    </w:p>
    <w:p w14:paraId="6D2303EE" w14:textId="735AB12D" w:rsidR="00D474AC" w:rsidRDefault="00D474AC" w:rsidP="00A95D56">
      <w:pPr>
        <w:jc w:val="both"/>
        <w:rPr>
          <w:rFonts w:ascii="Arial" w:hAnsi="Arial" w:cs="Arial"/>
          <w:b/>
          <w:sz w:val="20"/>
          <w:szCs w:val="20"/>
        </w:rPr>
      </w:pPr>
    </w:p>
    <w:sectPr w:rsidR="00D474AC" w:rsidSect="006A0695">
      <w:headerReference w:type="default" r:id="rId12"/>
      <w:pgSz w:w="12240" w:h="15840"/>
      <w:pgMar w:top="1080" w:right="720" w:bottom="108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9A366" w14:textId="77777777" w:rsidR="007D27DA" w:rsidRDefault="007D27DA" w:rsidP="00CB4857">
      <w:pPr>
        <w:spacing w:after="0" w:line="240" w:lineRule="auto"/>
      </w:pPr>
      <w:r>
        <w:separator/>
      </w:r>
    </w:p>
  </w:endnote>
  <w:endnote w:type="continuationSeparator" w:id="0">
    <w:p w14:paraId="40FB3CDC" w14:textId="77777777" w:rsidR="007D27DA" w:rsidRDefault="007D27DA" w:rsidP="00CB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Courier New&quot;">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ew Century Schoolbook">
    <w:panose1 w:val="020B06040202020202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06F86" w14:textId="77777777" w:rsidR="007D27DA" w:rsidRDefault="007D27DA" w:rsidP="00CB4857">
      <w:pPr>
        <w:spacing w:after="0" w:line="240" w:lineRule="auto"/>
      </w:pPr>
      <w:r>
        <w:separator/>
      </w:r>
    </w:p>
  </w:footnote>
  <w:footnote w:type="continuationSeparator" w:id="0">
    <w:p w14:paraId="13F3866F" w14:textId="77777777" w:rsidR="007D27DA" w:rsidRDefault="007D27DA" w:rsidP="00CB4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492B" w14:textId="15060310" w:rsidR="00FB7507" w:rsidRDefault="00C4391C" w:rsidP="00CB4857">
    <w:pPr>
      <w:pStyle w:val="Header"/>
      <w:jc w:val="right"/>
    </w:pPr>
    <w:r>
      <w:rPr>
        <w:noProof/>
      </w:rPr>
      <w:drawing>
        <wp:inline distT="0" distB="0" distL="0" distR="0" wp14:anchorId="22B04832" wp14:editId="5FCE5DAA">
          <wp:extent cx="1245298" cy="50944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738" cy="534165"/>
                  </a:xfrm>
                  <a:prstGeom prst="rect">
                    <a:avLst/>
                  </a:prstGeom>
                  <a:noFill/>
                  <a:ln>
                    <a:noFill/>
                  </a:ln>
                </pic:spPr>
              </pic:pic>
            </a:graphicData>
          </a:graphic>
        </wp:inline>
      </w:drawing>
    </w:r>
  </w:p>
  <w:p w14:paraId="01566E57" w14:textId="77777777" w:rsidR="00FB7507" w:rsidRDefault="00FB750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C04"/>
    <w:multiLevelType w:val="hybridMultilevel"/>
    <w:tmpl w:val="9E244236"/>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B2368C"/>
    <w:multiLevelType w:val="hybridMultilevel"/>
    <w:tmpl w:val="A33CBFDE"/>
    <w:lvl w:ilvl="0" w:tplc="A836BC08">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3D613F"/>
    <w:multiLevelType w:val="hybridMultilevel"/>
    <w:tmpl w:val="8C74DC66"/>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FC6DD4"/>
    <w:multiLevelType w:val="hybridMultilevel"/>
    <w:tmpl w:val="5464F9AE"/>
    <w:lvl w:ilvl="0" w:tplc="3B18637C">
      <w:start w:val="1"/>
      <w:numFmt w:val="bullet"/>
      <w:pStyle w:val="Bullet1"/>
      <w:lvlText w:val=""/>
      <w:lvlJc w:val="left"/>
      <w:pPr>
        <w:tabs>
          <w:tab w:val="num" w:pos="810"/>
        </w:tabs>
        <w:ind w:left="810" w:hanging="360"/>
      </w:pPr>
      <w:rPr>
        <w:rFonts w:ascii="Wingdings" w:hAnsi="Wingdings" w:hint="default"/>
        <w:color w:val="000080"/>
        <w:sz w:val="16"/>
      </w:rPr>
    </w:lvl>
    <w:lvl w:ilvl="1" w:tplc="6C682E48">
      <w:start w:val="1"/>
      <w:numFmt w:val="bullet"/>
      <w:pStyle w:val="Bullet1"/>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A25FB"/>
    <w:multiLevelType w:val="hybridMultilevel"/>
    <w:tmpl w:val="7FAC767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73B5A1F"/>
    <w:multiLevelType w:val="hybridMultilevel"/>
    <w:tmpl w:val="1D8A97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79C8B5"/>
    <w:multiLevelType w:val="hybridMultilevel"/>
    <w:tmpl w:val="494C4082"/>
    <w:lvl w:ilvl="0" w:tplc="30DE133C">
      <w:start w:val="1"/>
      <w:numFmt w:val="bullet"/>
      <w:lvlText w:val=""/>
      <w:lvlJc w:val="left"/>
      <w:pPr>
        <w:ind w:left="720" w:hanging="360"/>
      </w:pPr>
      <w:rPr>
        <w:rFonts w:ascii="Symbol" w:hAnsi="Symbol" w:hint="default"/>
      </w:rPr>
    </w:lvl>
    <w:lvl w:ilvl="1" w:tplc="58D2E886">
      <w:start w:val="1"/>
      <w:numFmt w:val="bullet"/>
      <w:lvlText w:val="o"/>
      <w:lvlJc w:val="left"/>
      <w:pPr>
        <w:ind w:left="1440" w:hanging="360"/>
      </w:pPr>
      <w:rPr>
        <w:rFonts w:ascii="&quot;Courier New&quot;" w:hAnsi="&quot;Courier New&quot;" w:hint="default"/>
      </w:rPr>
    </w:lvl>
    <w:lvl w:ilvl="2" w:tplc="F38848D6">
      <w:start w:val="1"/>
      <w:numFmt w:val="bullet"/>
      <w:lvlText w:val=""/>
      <w:lvlJc w:val="left"/>
      <w:pPr>
        <w:ind w:left="2160" w:hanging="360"/>
      </w:pPr>
      <w:rPr>
        <w:rFonts w:ascii="Wingdings" w:hAnsi="Wingdings" w:hint="default"/>
      </w:rPr>
    </w:lvl>
    <w:lvl w:ilvl="3" w:tplc="9F7247C0">
      <w:start w:val="1"/>
      <w:numFmt w:val="bullet"/>
      <w:lvlText w:val=""/>
      <w:lvlJc w:val="left"/>
      <w:pPr>
        <w:ind w:left="2880" w:hanging="360"/>
      </w:pPr>
      <w:rPr>
        <w:rFonts w:ascii="Symbol" w:hAnsi="Symbol" w:hint="default"/>
      </w:rPr>
    </w:lvl>
    <w:lvl w:ilvl="4" w:tplc="E09C6B20">
      <w:start w:val="1"/>
      <w:numFmt w:val="bullet"/>
      <w:lvlText w:val="o"/>
      <w:lvlJc w:val="left"/>
      <w:pPr>
        <w:ind w:left="3600" w:hanging="360"/>
      </w:pPr>
      <w:rPr>
        <w:rFonts w:ascii="Courier New" w:hAnsi="Courier New" w:hint="default"/>
      </w:rPr>
    </w:lvl>
    <w:lvl w:ilvl="5" w:tplc="11BEE6A0">
      <w:start w:val="1"/>
      <w:numFmt w:val="bullet"/>
      <w:lvlText w:val=""/>
      <w:lvlJc w:val="left"/>
      <w:pPr>
        <w:ind w:left="4320" w:hanging="360"/>
      </w:pPr>
      <w:rPr>
        <w:rFonts w:ascii="Wingdings" w:hAnsi="Wingdings" w:hint="default"/>
      </w:rPr>
    </w:lvl>
    <w:lvl w:ilvl="6" w:tplc="2FEAA26C">
      <w:start w:val="1"/>
      <w:numFmt w:val="bullet"/>
      <w:lvlText w:val=""/>
      <w:lvlJc w:val="left"/>
      <w:pPr>
        <w:ind w:left="5040" w:hanging="360"/>
      </w:pPr>
      <w:rPr>
        <w:rFonts w:ascii="Symbol" w:hAnsi="Symbol" w:hint="default"/>
      </w:rPr>
    </w:lvl>
    <w:lvl w:ilvl="7" w:tplc="9014E404">
      <w:start w:val="1"/>
      <w:numFmt w:val="bullet"/>
      <w:lvlText w:val="o"/>
      <w:lvlJc w:val="left"/>
      <w:pPr>
        <w:ind w:left="5760" w:hanging="360"/>
      </w:pPr>
      <w:rPr>
        <w:rFonts w:ascii="Courier New" w:hAnsi="Courier New" w:hint="default"/>
      </w:rPr>
    </w:lvl>
    <w:lvl w:ilvl="8" w:tplc="FF62DE26">
      <w:start w:val="1"/>
      <w:numFmt w:val="bullet"/>
      <w:lvlText w:val=""/>
      <w:lvlJc w:val="left"/>
      <w:pPr>
        <w:ind w:left="6480" w:hanging="360"/>
      </w:pPr>
      <w:rPr>
        <w:rFonts w:ascii="Wingdings" w:hAnsi="Wingdings" w:hint="default"/>
      </w:rPr>
    </w:lvl>
  </w:abstractNum>
  <w:abstractNum w:abstractNumId="7" w15:restartNumberingAfterBreak="0">
    <w:nsid w:val="19B743BE"/>
    <w:multiLevelType w:val="hybridMultilevel"/>
    <w:tmpl w:val="364A2724"/>
    <w:lvl w:ilvl="0" w:tplc="3B18637C">
      <w:start w:val="1"/>
      <w:numFmt w:val="bullet"/>
      <w:lvlText w:val=""/>
      <w:lvlJc w:val="left"/>
      <w:pPr>
        <w:tabs>
          <w:tab w:val="num" w:pos="810"/>
        </w:tabs>
        <w:ind w:left="810" w:hanging="360"/>
      </w:pPr>
      <w:rPr>
        <w:rFonts w:ascii="Wingdings" w:hAnsi="Wingdings" w:hint="default"/>
        <w:color w:val="000080"/>
        <w:sz w:val="16"/>
      </w:rPr>
    </w:lvl>
    <w:lvl w:ilvl="1" w:tplc="6756CABC">
      <w:start w:val="1"/>
      <w:numFmt w:val="bullet"/>
      <w:lvlText w:val="o"/>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101D44"/>
    <w:multiLevelType w:val="hybridMultilevel"/>
    <w:tmpl w:val="EF36A862"/>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007E5B"/>
    <w:multiLevelType w:val="hybridMultilevel"/>
    <w:tmpl w:val="8E165CFA"/>
    <w:lvl w:ilvl="0" w:tplc="B63A83F0">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FD528C"/>
    <w:multiLevelType w:val="hybridMultilevel"/>
    <w:tmpl w:val="02C8EC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D287788"/>
    <w:multiLevelType w:val="hybridMultilevel"/>
    <w:tmpl w:val="BAFC0B00"/>
    <w:lvl w:ilvl="0" w:tplc="B63A83F0">
      <w:start w:val="1"/>
      <w:numFmt w:val="bullet"/>
      <w:lvlText w:val=""/>
      <w:lvlJc w:val="left"/>
      <w:pPr>
        <w:tabs>
          <w:tab w:val="num" w:pos="810"/>
        </w:tabs>
        <w:ind w:left="810" w:hanging="360"/>
      </w:pPr>
      <w:rPr>
        <w:rFonts w:ascii="Symbol" w:hAnsi="Symbol" w:hint="default"/>
        <w:color w:val="00008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EA0D5D"/>
    <w:multiLevelType w:val="multilevel"/>
    <w:tmpl w:val="39F853FA"/>
    <w:styleLink w:val="AppendixHeading"/>
    <w:lvl w:ilvl="0">
      <w:start w:val="1"/>
      <w:numFmt w:val="upperLetter"/>
      <w:lvlText w:val="Appendix %1 -"/>
      <w:lvlJc w:val="left"/>
      <w:pPr>
        <w:ind w:left="720" w:hanging="360"/>
      </w:pPr>
      <w:rPr>
        <w:rFonts w:ascii="Arial" w:hAnsi="Arial"/>
        <w:b/>
        <w:bCs/>
        <w:kern w:val="32"/>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0A94D85"/>
    <w:multiLevelType w:val="hybridMultilevel"/>
    <w:tmpl w:val="64E8A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EB4779"/>
    <w:multiLevelType w:val="hybridMultilevel"/>
    <w:tmpl w:val="68ACE774"/>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B809D7"/>
    <w:multiLevelType w:val="hybridMultilevel"/>
    <w:tmpl w:val="B6C8A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A2BC4"/>
    <w:multiLevelType w:val="hybridMultilevel"/>
    <w:tmpl w:val="3E547C7E"/>
    <w:lvl w:ilvl="0" w:tplc="B63A83F0">
      <w:start w:val="1"/>
      <w:numFmt w:val="bullet"/>
      <w:lvlText w:val=""/>
      <w:lvlJc w:val="left"/>
      <w:pPr>
        <w:tabs>
          <w:tab w:val="num" w:pos="810"/>
        </w:tabs>
        <w:ind w:left="810" w:hanging="360"/>
      </w:pPr>
      <w:rPr>
        <w:rFonts w:ascii="Symbol" w:hAnsi="Symbol" w:hint="default"/>
        <w:color w:val="000080"/>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D467A"/>
    <w:multiLevelType w:val="hybridMultilevel"/>
    <w:tmpl w:val="FED03AA6"/>
    <w:lvl w:ilvl="0" w:tplc="3B18637C">
      <w:start w:val="1"/>
      <w:numFmt w:val="bullet"/>
      <w:lvlText w:val=""/>
      <w:lvlJc w:val="left"/>
      <w:pPr>
        <w:tabs>
          <w:tab w:val="num" w:pos="810"/>
        </w:tabs>
        <w:ind w:left="810" w:hanging="360"/>
      </w:pPr>
      <w:rPr>
        <w:rFonts w:ascii="Wingdings" w:hAnsi="Wingdings" w:hint="default"/>
        <w:color w:val="000080"/>
        <w:sz w:val="16"/>
      </w:rPr>
    </w:lvl>
    <w:lvl w:ilvl="1" w:tplc="3988A6C8">
      <w:start w:val="1"/>
      <w:numFmt w:val="bullet"/>
      <w:lvlText w:val="o"/>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546211"/>
    <w:multiLevelType w:val="hybridMultilevel"/>
    <w:tmpl w:val="56DCB6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F84A54"/>
    <w:multiLevelType w:val="hybridMultilevel"/>
    <w:tmpl w:val="645A41D0"/>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7E2E65"/>
    <w:multiLevelType w:val="hybridMultilevel"/>
    <w:tmpl w:val="71FE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8136184">
    <w:abstractNumId w:val="6"/>
  </w:num>
  <w:num w:numId="2" w16cid:durableId="292639504">
    <w:abstractNumId w:val="3"/>
  </w:num>
  <w:num w:numId="3" w16cid:durableId="1168717899">
    <w:abstractNumId w:val="2"/>
  </w:num>
  <w:num w:numId="4" w16cid:durableId="397939556">
    <w:abstractNumId w:val="14"/>
  </w:num>
  <w:num w:numId="5" w16cid:durableId="1442066887">
    <w:abstractNumId w:val="19"/>
  </w:num>
  <w:num w:numId="6" w16cid:durableId="1389691787">
    <w:abstractNumId w:val="17"/>
  </w:num>
  <w:num w:numId="7" w16cid:durableId="1513226805">
    <w:abstractNumId w:val="11"/>
  </w:num>
  <w:num w:numId="8" w16cid:durableId="425153881">
    <w:abstractNumId w:val="0"/>
  </w:num>
  <w:num w:numId="9" w16cid:durableId="1865826070">
    <w:abstractNumId w:val="8"/>
  </w:num>
  <w:num w:numId="10" w16cid:durableId="1906137357">
    <w:abstractNumId w:val="7"/>
  </w:num>
  <w:num w:numId="11" w16cid:durableId="702824929">
    <w:abstractNumId w:val="9"/>
  </w:num>
  <w:num w:numId="12" w16cid:durableId="1685211313">
    <w:abstractNumId w:val="1"/>
  </w:num>
  <w:num w:numId="13" w16cid:durableId="1945307840">
    <w:abstractNumId w:val="12"/>
  </w:num>
  <w:num w:numId="14" w16cid:durableId="1406033967">
    <w:abstractNumId w:val="5"/>
  </w:num>
  <w:num w:numId="15" w16cid:durableId="572080461">
    <w:abstractNumId w:val="15"/>
  </w:num>
  <w:num w:numId="16" w16cid:durableId="221982638">
    <w:abstractNumId w:val="18"/>
  </w:num>
  <w:num w:numId="17" w16cid:durableId="1355301260">
    <w:abstractNumId w:val="13"/>
  </w:num>
  <w:num w:numId="18" w16cid:durableId="965354788">
    <w:abstractNumId w:val="4"/>
  </w:num>
  <w:num w:numId="19" w16cid:durableId="769472935">
    <w:abstractNumId w:val="16"/>
  </w:num>
  <w:num w:numId="20" w16cid:durableId="1040786986">
    <w:abstractNumId w:val="10"/>
  </w:num>
  <w:num w:numId="21" w16cid:durableId="14235296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2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57"/>
    <w:rsid w:val="000048F9"/>
    <w:rsid w:val="00076A6A"/>
    <w:rsid w:val="000B2C72"/>
    <w:rsid w:val="000C2286"/>
    <w:rsid w:val="000D56E5"/>
    <w:rsid w:val="0012203F"/>
    <w:rsid w:val="001307B8"/>
    <w:rsid w:val="001369F6"/>
    <w:rsid w:val="0015575C"/>
    <w:rsid w:val="0016808F"/>
    <w:rsid w:val="00194DE0"/>
    <w:rsid w:val="001A33E7"/>
    <w:rsid w:val="001B3578"/>
    <w:rsid w:val="001B3D82"/>
    <w:rsid w:val="001B66DD"/>
    <w:rsid w:val="001C73D4"/>
    <w:rsid w:val="001D0134"/>
    <w:rsid w:val="001D1723"/>
    <w:rsid w:val="00200142"/>
    <w:rsid w:val="00205C7F"/>
    <w:rsid w:val="002278C3"/>
    <w:rsid w:val="00284370"/>
    <w:rsid w:val="002A307E"/>
    <w:rsid w:val="002B05E9"/>
    <w:rsid w:val="002C0474"/>
    <w:rsid w:val="002D4A3F"/>
    <w:rsid w:val="00335B84"/>
    <w:rsid w:val="003877BC"/>
    <w:rsid w:val="003E42F6"/>
    <w:rsid w:val="00422478"/>
    <w:rsid w:val="00422660"/>
    <w:rsid w:val="0044622C"/>
    <w:rsid w:val="00451735"/>
    <w:rsid w:val="00495FF3"/>
    <w:rsid w:val="004A78DF"/>
    <w:rsid w:val="004D4418"/>
    <w:rsid w:val="00503743"/>
    <w:rsid w:val="005358A6"/>
    <w:rsid w:val="00540CBE"/>
    <w:rsid w:val="00543AAA"/>
    <w:rsid w:val="00590C1C"/>
    <w:rsid w:val="005C3212"/>
    <w:rsid w:val="005D75A8"/>
    <w:rsid w:val="0061178D"/>
    <w:rsid w:val="00637280"/>
    <w:rsid w:val="00656983"/>
    <w:rsid w:val="006A0695"/>
    <w:rsid w:val="006A571E"/>
    <w:rsid w:val="006C1B23"/>
    <w:rsid w:val="006C6EE2"/>
    <w:rsid w:val="006F3428"/>
    <w:rsid w:val="0073338E"/>
    <w:rsid w:val="00752269"/>
    <w:rsid w:val="007B2A4C"/>
    <w:rsid w:val="007D27DA"/>
    <w:rsid w:val="007D4DF6"/>
    <w:rsid w:val="00832B71"/>
    <w:rsid w:val="0085323C"/>
    <w:rsid w:val="008564FC"/>
    <w:rsid w:val="008676B4"/>
    <w:rsid w:val="008952A5"/>
    <w:rsid w:val="008B657D"/>
    <w:rsid w:val="008C0C52"/>
    <w:rsid w:val="008D288B"/>
    <w:rsid w:val="008F36AB"/>
    <w:rsid w:val="00902E89"/>
    <w:rsid w:val="009105D2"/>
    <w:rsid w:val="00913905"/>
    <w:rsid w:val="00915B7E"/>
    <w:rsid w:val="0098725C"/>
    <w:rsid w:val="00A15C0F"/>
    <w:rsid w:val="00A54210"/>
    <w:rsid w:val="00A57E42"/>
    <w:rsid w:val="00A81B78"/>
    <w:rsid w:val="00A87FD9"/>
    <w:rsid w:val="00A94F4B"/>
    <w:rsid w:val="00A95D56"/>
    <w:rsid w:val="00B56F19"/>
    <w:rsid w:val="00B72173"/>
    <w:rsid w:val="00BD640A"/>
    <w:rsid w:val="00C1148F"/>
    <w:rsid w:val="00C26B47"/>
    <w:rsid w:val="00C354E6"/>
    <w:rsid w:val="00C4391C"/>
    <w:rsid w:val="00C76FE6"/>
    <w:rsid w:val="00C95800"/>
    <w:rsid w:val="00CB33ED"/>
    <w:rsid w:val="00CB4857"/>
    <w:rsid w:val="00CE6AB8"/>
    <w:rsid w:val="00CE72F5"/>
    <w:rsid w:val="00CF1797"/>
    <w:rsid w:val="00D2382D"/>
    <w:rsid w:val="00D2543B"/>
    <w:rsid w:val="00D339E8"/>
    <w:rsid w:val="00D400DD"/>
    <w:rsid w:val="00D474AC"/>
    <w:rsid w:val="00D70B14"/>
    <w:rsid w:val="00D8690B"/>
    <w:rsid w:val="00DC43FD"/>
    <w:rsid w:val="00E27991"/>
    <w:rsid w:val="00E8789C"/>
    <w:rsid w:val="00E90460"/>
    <w:rsid w:val="00EC2505"/>
    <w:rsid w:val="00EE2446"/>
    <w:rsid w:val="00F12F88"/>
    <w:rsid w:val="00F17FB5"/>
    <w:rsid w:val="00F33382"/>
    <w:rsid w:val="00F47253"/>
    <w:rsid w:val="00F74846"/>
    <w:rsid w:val="00FB225A"/>
    <w:rsid w:val="00FB7507"/>
    <w:rsid w:val="00FC4085"/>
    <w:rsid w:val="020734ED"/>
    <w:rsid w:val="02C7AA82"/>
    <w:rsid w:val="0434B96A"/>
    <w:rsid w:val="098DDEFB"/>
    <w:rsid w:val="1919F465"/>
    <w:rsid w:val="2CFDB375"/>
    <w:rsid w:val="2F4EACED"/>
    <w:rsid w:val="3DC86AF4"/>
    <w:rsid w:val="3EE766CD"/>
    <w:rsid w:val="3FFB2812"/>
    <w:rsid w:val="4FA7F374"/>
    <w:rsid w:val="5A7FAB4B"/>
    <w:rsid w:val="5A950BCD"/>
    <w:rsid w:val="5B209A0B"/>
    <w:rsid w:val="62201598"/>
    <w:rsid w:val="6FC9E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4C30"/>
  <w15:chartTrackingRefBased/>
  <w15:docId w15:val="{3A9FF094-E55A-4A2A-9D5A-ABF7AF11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74846"/>
    <w:pPr>
      <w:keepNext/>
      <w:spacing w:after="0" w:line="240" w:lineRule="auto"/>
      <w:jc w:val="both"/>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nhideWhenUsed/>
    <w:qFormat/>
    <w:rsid w:val="00F74846"/>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qFormat/>
    <w:rsid w:val="00F74846"/>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semiHidden/>
    <w:unhideWhenUsed/>
    <w:qFormat/>
    <w:rsid w:val="00F74846"/>
    <w:pPr>
      <w:keepNext/>
      <w:keepLines/>
      <w:spacing w:before="200" w:after="0" w:line="240" w:lineRule="auto"/>
      <w:outlineLvl w:val="3"/>
    </w:pPr>
    <w:rPr>
      <w:rFonts w:asciiTheme="majorHAnsi" w:eastAsiaTheme="majorEastAsia" w:hAnsiTheme="majorHAnsi" w:cstheme="majorBidi"/>
      <w:b/>
      <w:bCs/>
      <w:i/>
      <w:iCs/>
      <w:color w:val="4472C4"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484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F74846"/>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rsid w:val="00F74846"/>
    <w:rPr>
      <w:rFonts w:ascii="Arial" w:eastAsia="Times New Roman" w:hAnsi="Arial" w:cs="Arial"/>
      <w:b/>
      <w:bCs/>
      <w:sz w:val="26"/>
      <w:szCs w:val="26"/>
    </w:rPr>
  </w:style>
  <w:style w:type="character" w:customStyle="1" w:styleId="Heading4Char">
    <w:name w:val="Heading 4 Char"/>
    <w:basedOn w:val="DefaultParagraphFont"/>
    <w:link w:val="Heading4"/>
    <w:semiHidden/>
    <w:rsid w:val="00F74846"/>
    <w:rPr>
      <w:rFonts w:asciiTheme="majorHAnsi" w:eastAsiaTheme="majorEastAsia" w:hAnsiTheme="majorHAnsi" w:cstheme="majorBidi"/>
      <w:b/>
      <w:bCs/>
      <w:i/>
      <w:iCs/>
      <w:color w:val="4472C4" w:themeColor="accent1"/>
      <w:sz w:val="24"/>
      <w:szCs w:val="24"/>
    </w:rPr>
  </w:style>
  <w:style w:type="paragraph" w:styleId="Header">
    <w:name w:val="header"/>
    <w:basedOn w:val="Normal"/>
    <w:link w:val="HeaderChar"/>
    <w:uiPriority w:val="99"/>
    <w:unhideWhenUsed/>
    <w:rsid w:val="00CB4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857"/>
  </w:style>
  <w:style w:type="paragraph" w:styleId="Footer">
    <w:name w:val="footer"/>
    <w:basedOn w:val="Normal"/>
    <w:link w:val="FooterChar"/>
    <w:uiPriority w:val="99"/>
    <w:unhideWhenUsed/>
    <w:rsid w:val="00CB4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857"/>
  </w:style>
  <w:style w:type="character" w:styleId="Hyperlink">
    <w:name w:val="Hyperlink"/>
    <w:basedOn w:val="DefaultParagraphFont"/>
    <w:uiPriority w:val="99"/>
    <w:rsid w:val="00F74846"/>
    <w:rPr>
      <w:color w:val="0000FF"/>
      <w:u w:val="single"/>
    </w:rPr>
  </w:style>
  <w:style w:type="paragraph" w:styleId="ListParagraph">
    <w:name w:val="List Paragraph"/>
    <w:basedOn w:val="Normal"/>
    <w:uiPriority w:val="34"/>
    <w:qFormat/>
    <w:rsid w:val="00F74846"/>
    <w:pPr>
      <w:spacing w:after="0" w:line="240" w:lineRule="auto"/>
      <w:ind w:left="720"/>
      <w:contextualSpacing/>
    </w:pPr>
    <w:rPr>
      <w:rFonts w:ascii="Times New Roman" w:eastAsia="Times New Roman" w:hAnsi="Times New Roman" w:cs="Times New Roman"/>
      <w:sz w:val="24"/>
      <w:szCs w:val="24"/>
    </w:rPr>
  </w:style>
  <w:style w:type="paragraph" w:customStyle="1" w:styleId="TableText1">
    <w:name w:val="TableText1"/>
    <w:basedOn w:val="Normal"/>
    <w:link w:val="TableText1Char"/>
    <w:qFormat/>
    <w:rsid w:val="00F74846"/>
    <w:pPr>
      <w:spacing w:before="60" w:after="60" w:line="240" w:lineRule="auto"/>
    </w:pPr>
    <w:rPr>
      <w:rFonts w:ascii="Arial" w:eastAsia="Arial Unicode MS" w:hAnsi="Arial" w:cs="Times New Roman"/>
      <w:sz w:val="18"/>
      <w:szCs w:val="18"/>
    </w:rPr>
  </w:style>
  <w:style w:type="character" w:customStyle="1" w:styleId="TableText1Char">
    <w:name w:val="TableText1 Char"/>
    <w:basedOn w:val="DefaultParagraphFont"/>
    <w:link w:val="TableText1"/>
    <w:rsid w:val="00F74846"/>
    <w:rPr>
      <w:rFonts w:ascii="Arial" w:eastAsia="Arial Unicode MS" w:hAnsi="Arial" w:cs="Times New Roman"/>
      <w:sz w:val="18"/>
      <w:szCs w:val="18"/>
    </w:rPr>
  </w:style>
  <w:style w:type="paragraph" w:customStyle="1" w:styleId="Table1Header">
    <w:name w:val="Table1Header"/>
    <w:basedOn w:val="Normal"/>
    <w:link w:val="Table1HeaderChar"/>
    <w:qFormat/>
    <w:rsid w:val="00F74846"/>
    <w:pPr>
      <w:spacing w:before="60" w:after="60" w:line="240" w:lineRule="auto"/>
    </w:pPr>
    <w:rPr>
      <w:rFonts w:ascii="Arial" w:eastAsia="Arial Unicode MS" w:hAnsi="Arial" w:cs="Times New Roman"/>
      <w:b/>
      <w:bCs/>
      <w:color w:val="FFFFFF"/>
      <w:sz w:val="16"/>
      <w:szCs w:val="16"/>
    </w:rPr>
  </w:style>
  <w:style w:type="character" w:customStyle="1" w:styleId="Table1HeaderChar">
    <w:name w:val="Table1Header Char"/>
    <w:basedOn w:val="DefaultParagraphFont"/>
    <w:link w:val="Table1Header"/>
    <w:rsid w:val="00F74846"/>
    <w:rPr>
      <w:rFonts w:ascii="Arial" w:eastAsia="Arial Unicode MS" w:hAnsi="Arial" w:cs="Times New Roman"/>
      <w:b/>
      <w:bCs/>
      <w:color w:val="FFFFFF"/>
      <w:sz w:val="16"/>
      <w:szCs w:val="16"/>
    </w:rPr>
  </w:style>
  <w:style w:type="paragraph" w:customStyle="1" w:styleId="BulletIndent">
    <w:name w:val="BulletIndent"/>
    <w:basedOn w:val="Bullet1"/>
    <w:link w:val="BulletIndentChar"/>
    <w:qFormat/>
    <w:rsid w:val="00F74846"/>
    <w:pPr>
      <w:numPr>
        <w:ilvl w:val="1"/>
      </w:numPr>
      <w:ind w:hanging="720"/>
    </w:pPr>
    <w:rPr>
      <w:rFonts w:eastAsia="Arial Unicode MS"/>
    </w:rPr>
  </w:style>
  <w:style w:type="paragraph" w:customStyle="1" w:styleId="Bullet1">
    <w:name w:val="Bullet1"/>
    <w:basedOn w:val="Normal"/>
    <w:link w:val="Bullet1Char"/>
    <w:qFormat/>
    <w:rsid w:val="00F74846"/>
    <w:pPr>
      <w:numPr>
        <w:numId w:val="2"/>
      </w:numPr>
      <w:spacing w:before="120" w:after="0" w:line="240" w:lineRule="auto"/>
    </w:pPr>
    <w:rPr>
      <w:rFonts w:ascii="Arial" w:eastAsia="Times New Roman" w:hAnsi="Arial" w:cs="Times New Roman"/>
      <w:sz w:val="20"/>
      <w:szCs w:val="20"/>
    </w:rPr>
  </w:style>
  <w:style w:type="character" w:customStyle="1" w:styleId="Bullet1Char">
    <w:name w:val="Bullet1 Char"/>
    <w:basedOn w:val="DefaultParagraphFont"/>
    <w:link w:val="Bullet1"/>
    <w:rsid w:val="00F74846"/>
    <w:rPr>
      <w:rFonts w:ascii="Arial" w:eastAsia="Times New Roman" w:hAnsi="Arial" w:cs="Times New Roman"/>
      <w:sz w:val="20"/>
      <w:szCs w:val="20"/>
    </w:rPr>
  </w:style>
  <w:style w:type="character" w:customStyle="1" w:styleId="BulletIndentChar">
    <w:name w:val="BulletIndent Char"/>
    <w:basedOn w:val="Bullet1Char"/>
    <w:link w:val="BulletIndent"/>
    <w:rsid w:val="00F74846"/>
    <w:rPr>
      <w:rFonts w:ascii="Arial" w:eastAsia="Arial Unicode MS" w:hAnsi="Arial" w:cs="Times New Roman"/>
      <w:sz w:val="20"/>
      <w:szCs w:val="20"/>
    </w:rPr>
  </w:style>
  <w:style w:type="paragraph" w:customStyle="1" w:styleId="Bullet">
    <w:name w:val="Bullet"/>
    <w:aliases w:val="bl,bul"/>
    <w:basedOn w:val="Normal"/>
    <w:rsid w:val="00F74846"/>
    <w:pPr>
      <w:spacing w:after="0" w:line="240" w:lineRule="auto"/>
      <w:ind w:left="720" w:hanging="720"/>
      <w:jc w:val="both"/>
    </w:pPr>
    <w:rPr>
      <w:rFonts w:ascii="New Century Schoolbook" w:eastAsia="Times New Roman" w:hAnsi="New Century Schoolbook" w:cs="Times New Roman"/>
      <w:sz w:val="20"/>
      <w:szCs w:val="20"/>
    </w:rPr>
  </w:style>
  <w:style w:type="character" w:styleId="CommentReference">
    <w:name w:val="annotation reference"/>
    <w:basedOn w:val="DefaultParagraphFont"/>
    <w:semiHidden/>
    <w:unhideWhenUsed/>
    <w:rsid w:val="00F74846"/>
    <w:rPr>
      <w:sz w:val="16"/>
      <w:szCs w:val="16"/>
    </w:rPr>
  </w:style>
  <w:style w:type="character" w:customStyle="1" w:styleId="CommentTextChar">
    <w:name w:val="Comment Text Char"/>
    <w:basedOn w:val="DefaultParagraphFont"/>
    <w:link w:val="CommentText"/>
    <w:semiHidden/>
    <w:rsid w:val="00F74846"/>
    <w:rPr>
      <w:rFonts w:ascii="Times New Roman" w:eastAsia="Times New Roman" w:hAnsi="Times New Roman" w:cs="Times New Roman"/>
      <w:sz w:val="20"/>
      <w:szCs w:val="20"/>
    </w:rPr>
  </w:style>
  <w:style w:type="paragraph" w:styleId="CommentText">
    <w:name w:val="annotation text"/>
    <w:basedOn w:val="Normal"/>
    <w:link w:val="CommentTextChar"/>
    <w:semiHidden/>
    <w:unhideWhenUsed/>
    <w:rsid w:val="00F74846"/>
    <w:pPr>
      <w:spacing w:after="0" w:line="240" w:lineRule="auto"/>
    </w:pPr>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uiPriority w:val="99"/>
    <w:semiHidden/>
    <w:rsid w:val="00F7484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F74846"/>
    <w:pPr>
      <w:spacing w:after="0" w:line="240" w:lineRule="auto"/>
    </w:pPr>
    <w:rPr>
      <w:rFonts w:ascii="Tahoma" w:eastAsia="Times New Roman" w:hAnsi="Tahoma" w:cs="Tahoma"/>
      <w:sz w:val="16"/>
      <w:szCs w:val="16"/>
    </w:rPr>
  </w:style>
  <w:style w:type="character" w:customStyle="1" w:styleId="CommentSubjectChar">
    <w:name w:val="Comment Subject Char"/>
    <w:basedOn w:val="CommentTextChar"/>
    <w:link w:val="CommentSubject"/>
    <w:uiPriority w:val="99"/>
    <w:semiHidden/>
    <w:rsid w:val="00F74846"/>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F74846"/>
    <w:rPr>
      <w:b/>
      <w:bCs/>
    </w:rPr>
  </w:style>
  <w:style w:type="paragraph" w:styleId="NoSpacing">
    <w:name w:val="No Spacing"/>
    <w:link w:val="NoSpacingChar"/>
    <w:uiPriority w:val="1"/>
    <w:qFormat/>
    <w:rsid w:val="00F74846"/>
    <w:pPr>
      <w:spacing w:after="0" w:line="240" w:lineRule="auto"/>
    </w:pPr>
    <w:rPr>
      <w:rFonts w:eastAsiaTheme="minorEastAsia"/>
    </w:rPr>
  </w:style>
  <w:style w:type="character" w:customStyle="1" w:styleId="NoSpacingChar">
    <w:name w:val="No Spacing Char"/>
    <w:basedOn w:val="DefaultParagraphFont"/>
    <w:link w:val="NoSpacing"/>
    <w:uiPriority w:val="1"/>
    <w:rsid w:val="00F74846"/>
    <w:rPr>
      <w:rFonts w:eastAsiaTheme="minorEastAsia"/>
    </w:rPr>
  </w:style>
  <w:style w:type="character" w:styleId="PageNumber">
    <w:name w:val="page number"/>
    <w:basedOn w:val="DefaultParagraphFont"/>
    <w:rsid w:val="00F74846"/>
  </w:style>
  <w:style w:type="character" w:styleId="UnresolvedMention">
    <w:name w:val="Unresolved Mention"/>
    <w:basedOn w:val="DefaultParagraphFont"/>
    <w:uiPriority w:val="99"/>
    <w:semiHidden/>
    <w:unhideWhenUsed/>
    <w:rsid w:val="00D8690B"/>
    <w:rPr>
      <w:color w:val="808080"/>
      <w:shd w:val="clear" w:color="auto" w:fill="E6E6E6"/>
    </w:rPr>
  </w:style>
  <w:style w:type="paragraph" w:styleId="TOC1">
    <w:name w:val="toc 1"/>
    <w:basedOn w:val="Normal"/>
    <w:next w:val="Normal"/>
    <w:autoRedefine/>
    <w:uiPriority w:val="39"/>
    <w:rsid w:val="00D474AC"/>
    <w:pPr>
      <w:spacing w:before="120" w:after="120" w:line="276" w:lineRule="auto"/>
    </w:pPr>
    <w:rPr>
      <w:rFonts w:ascii="Calibri" w:eastAsia="Times New Roman" w:hAnsi="Calibri" w:cs="Times New Roman"/>
      <w:sz w:val="20"/>
      <w:szCs w:val="20"/>
      <w:lang w:bidi="en-US"/>
    </w:rPr>
  </w:style>
  <w:style w:type="numbering" w:customStyle="1" w:styleId="AppendixHeading">
    <w:name w:val="Appendix Heading"/>
    <w:basedOn w:val="NoList"/>
    <w:rsid w:val="00D474AC"/>
    <w:pPr>
      <w:numPr>
        <w:numId w:val="13"/>
      </w:numPr>
    </w:pPr>
  </w:style>
  <w:style w:type="table" w:styleId="TableList1">
    <w:name w:val="Table List 1"/>
    <w:basedOn w:val="TableNormal"/>
    <w:rsid w:val="00D474AC"/>
    <w:pPr>
      <w:spacing w:after="200" w:line="276" w:lineRule="auto"/>
    </w:pPr>
    <w:rPr>
      <w:rFonts w:ascii="Calibri" w:eastAsia="Times New Roman" w:hAnsi="Calibri"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OC2">
    <w:name w:val="toc 2"/>
    <w:basedOn w:val="Normal"/>
    <w:next w:val="Normal"/>
    <w:autoRedefine/>
    <w:uiPriority w:val="39"/>
    <w:unhideWhenUsed/>
    <w:rsid w:val="00D474AC"/>
    <w:pPr>
      <w:spacing w:after="100"/>
      <w:ind w:left="220"/>
    </w:pPr>
  </w:style>
  <w:style w:type="paragraph" w:styleId="TOC3">
    <w:name w:val="toc 3"/>
    <w:basedOn w:val="Normal"/>
    <w:next w:val="Normal"/>
    <w:autoRedefine/>
    <w:uiPriority w:val="39"/>
    <w:unhideWhenUsed/>
    <w:rsid w:val="006A0695"/>
    <w:pPr>
      <w:spacing w:after="100"/>
      <w:ind w:left="440"/>
    </w:pPr>
  </w:style>
  <w:style w:type="character" w:customStyle="1" w:styleId="normaltextrun">
    <w:name w:val="normaltextrun"/>
    <w:basedOn w:val="DefaultParagraphFont"/>
    <w:rsid w:val="008B657D"/>
  </w:style>
  <w:style w:type="character" w:customStyle="1" w:styleId="eop">
    <w:name w:val="eop"/>
    <w:basedOn w:val="DefaultParagraphFont"/>
    <w:rsid w:val="008B657D"/>
  </w:style>
  <w:style w:type="paragraph" w:styleId="Revision">
    <w:name w:val="Revision"/>
    <w:hidden/>
    <w:uiPriority w:val="99"/>
    <w:semiHidden/>
    <w:rsid w:val="00C95800"/>
    <w:pPr>
      <w:spacing w:after="0" w:line="240" w:lineRule="auto"/>
    </w:pPr>
  </w:style>
  <w:style w:type="character" w:customStyle="1" w:styleId="ui-provider">
    <w:name w:val="ui-provider"/>
    <w:basedOn w:val="DefaultParagraphFont"/>
    <w:rsid w:val="00451735"/>
  </w:style>
  <w:style w:type="character" w:styleId="FollowedHyperlink">
    <w:name w:val="FollowedHyperlink"/>
    <w:basedOn w:val="DefaultParagraphFont"/>
    <w:uiPriority w:val="99"/>
    <w:semiHidden/>
    <w:unhideWhenUsed/>
    <w:rsid w:val="00A95D56"/>
    <w:rPr>
      <w:color w:val="954F72" w:themeColor="followedHyperlink"/>
      <w:u w:val="single"/>
    </w:rPr>
  </w:style>
  <w:style w:type="table" w:styleId="TableGrid">
    <w:name w:val="Table Grid"/>
    <w:basedOn w:val="TableNormal"/>
    <w:uiPriority w:val="59"/>
    <w:rsid w:val="00A95D56"/>
    <w:pPr>
      <w:spacing w:after="0" w:line="240" w:lineRule="auto"/>
    </w:pPr>
    <w:rPr>
      <w:rFonts w:ascii="Arial Unicode MS" w:eastAsia="Arial Unicode MS" w:hAnsi="Arial Unicode MS" w:cs="Arial Unicode MS"/>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911secure.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8D466BA3E204E94DC4532CDFB0937" ma:contentTypeVersion="14" ma:contentTypeDescription="Create a new document." ma:contentTypeScope="" ma:versionID="d944b695ecc3bbe149de5e0ebdf9e007">
  <xsd:schema xmlns:xsd="http://www.w3.org/2001/XMLSchema" xmlns:xs="http://www.w3.org/2001/XMLSchema" xmlns:p="http://schemas.microsoft.com/office/2006/metadata/properties" xmlns:ns2="7dceebcc-8871-41b6-9bfb-5056cc6ff884" xmlns:ns3="e429bdec-52a8-40ca-a1f3-62fb12e049b7" targetNamespace="http://schemas.microsoft.com/office/2006/metadata/properties" ma:root="true" ma:fieldsID="f2221a284b7f5daf1fe694a3cbfab4ad" ns2:_="" ns3:_="">
    <xsd:import namespace="7dceebcc-8871-41b6-9bfb-5056cc6ff884"/>
    <xsd:import namespace="e429bdec-52a8-40ca-a1f3-62fb12e049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eebcc-8871-41b6-9bfb-5056cc6ff8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d6231b7-2ad9-4188-8745-cf67da37b2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9bdec-52a8-40ca-a1f3-62fb12e049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51c07a-44fa-49c1-8014-a82f084f4e61}" ma:internalName="TaxCatchAll" ma:showField="CatchAllData" ma:web="e429bdec-52a8-40ca-a1f3-62fb12e049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ceebcc-8871-41b6-9bfb-5056cc6ff884">
      <Terms xmlns="http://schemas.microsoft.com/office/infopath/2007/PartnerControls"/>
    </lcf76f155ced4ddcb4097134ff3c332f>
    <TaxCatchAll xmlns="e429bdec-52a8-40ca-a1f3-62fb12e049b7" xsi:nil="true"/>
  </documentManagement>
</p:properties>
</file>

<file path=customXml/itemProps1.xml><?xml version="1.0" encoding="utf-8"?>
<ds:datastoreItem xmlns:ds="http://schemas.openxmlformats.org/officeDocument/2006/customXml" ds:itemID="{29C5E355-DE5D-4280-A864-71B39497C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ceebcc-8871-41b6-9bfb-5056cc6ff884"/>
    <ds:schemaRef ds:uri="e429bdec-52a8-40ca-a1f3-62fb12e04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91044-DC72-4CA3-8533-5C94AC167F32}">
  <ds:schemaRefs>
    <ds:schemaRef ds:uri="http://schemas.microsoft.com/sharepoint/v3/contenttype/forms"/>
  </ds:schemaRefs>
</ds:datastoreItem>
</file>

<file path=customXml/itemProps3.xml><?xml version="1.0" encoding="utf-8"?>
<ds:datastoreItem xmlns:ds="http://schemas.openxmlformats.org/officeDocument/2006/customXml" ds:itemID="{729AD3D1-C81B-4B00-B73A-DAED122D5904}">
  <ds:schemaRefs>
    <ds:schemaRef ds:uri="http://schemas.microsoft.com/office/2006/metadata/properties"/>
    <ds:schemaRef ds:uri="http://schemas.microsoft.com/office/infopath/2007/PartnerControls"/>
    <ds:schemaRef ds:uri="7dceebcc-8871-41b6-9bfb-5056cc6ff884"/>
    <ds:schemaRef ds:uri="e429bdec-52a8-40ca-a1f3-62fb12e049b7"/>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4414</Words>
  <Characters>25160</Characters>
  <Application>Microsoft Office Word</Application>
  <DocSecurity>0</DocSecurity>
  <Lines>209</Lines>
  <Paragraphs>59</Paragraphs>
  <ScaleCrop>false</ScaleCrop>
  <Company/>
  <LinksUpToDate>false</LinksUpToDate>
  <CharactersWithSpaces>29515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Kito</dc:creator>
  <cp:keywords/>
  <dc:description/>
  <cp:lastModifiedBy>Mark Haas</cp:lastModifiedBy>
  <cp:revision>3</cp:revision>
  <dcterms:created xsi:type="dcterms:W3CDTF">2023-04-24T14:25:00Z</dcterms:created>
  <dcterms:modified xsi:type="dcterms:W3CDTF">2023-04-24T14:31:00Z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0x01010048E8D466BA3E204E94DC4532CDFB0937</vt:lpwstr>
  </property>
  <property fmtid="{D5CDD505-2E9C-101B-9397-08002B2CF9AE}" pid="3" name="MediaServiceImageTags">
    <vt:lpwstr/>
  </property>
</Properties>
</file>